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19130E69" w14:textId="7E08C4FE" w:rsidR="00171A44" w:rsidRPr="00171A44" w:rsidRDefault="00171A44" w:rsidP="00171A44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t xml:space="preserve">Comment 6 </w:t>
      </w:r>
      <w:r w:rsidR="003123DF">
        <w:rPr>
          <w:b/>
          <w:bCs/>
          <w:color w:val="215E99" w:themeColor="text2" w:themeTint="BF"/>
        </w:rPr>
        <w:t>–</w:t>
      </w:r>
      <w:r>
        <w:rPr>
          <w:b/>
          <w:bCs/>
          <w:color w:val="215E99" w:themeColor="text2" w:themeTint="BF"/>
        </w:rPr>
        <w:t xml:space="preserve"> </w:t>
      </w:r>
      <w:r w:rsidR="003123DF">
        <w:rPr>
          <w:b/>
          <w:bCs/>
          <w:color w:val="215E99" w:themeColor="text2" w:themeTint="BF"/>
        </w:rPr>
        <w:t xml:space="preserve">Comparative </w:t>
      </w:r>
      <w:r w:rsidRPr="00171A44">
        <w:rPr>
          <w:b/>
          <w:bCs/>
          <w:color w:val="215E99" w:themeColor="text2" w:themeTint="BF"/>
        </w:rPr>
        <w:t>Reporting &amp; Program Assessment</w:t>
      </w:r>
      <w:r w:rsidR="003123DF">
        <w:rPr>
          <w:b/>
          <w:bCs/>
          <w:color w:val="215E99" w:themeColor="text2" w:themeTint="BF"/>
        </w:rPr>
        <w:t xml:space="preserve"> Phase added to those program phases already suggested by the pilot program.</w:t>
      </w:r>
    </w:p>
    <w:p w14:paraId="0B1C88EC" w14:textId="4F96544F" w:rsidR="00171A44" w:rsidRPr="00171A44" w:rsidRDefault="00171A44" w:rsidP="00171A44">
      <w:pPr>
        <w:rPr>
          <w:color w:val="215E99" w:themeColor="text2" w:themeTint="BF"/>
        </w:rPr>
      </w:pPr>
      <w:r>
        <w:rPr>
          <w:color w:val="215E99" w:themeColor="text2" w:themeTint="BF"/>
        </w:rPr>
        <w:t>The pilot program should</w:t>
      </w:r>
      <w:r w:rsidR="009C58C0">
        <w:rPr>
          <w:color w:val="215E99" w:themeColor="text2" w:themeTint="BF"/>
        </w:rPr>
        <w:t xml:space="preserve"> define performance indicators to </w:t>
      </w:r>
      <w:r>
        <w:rPr>
          <w:color w:val="215E99" w:themeColor="text2" w:themeTint="BF"/>
        </w:rPr>
        <w:t xml:space="preserve">determining </w:t>
      </w:r>
      <w:r w:rsidR="003123DF">
        <w:rPr>
          <w:color w:val="215E99" w:themeColor="text2" w:themeTint="BF"/>
        </w:rPr>
        <w:t>effectiveness and</w:t>
      </w:r>
      <w:r>
        <w:rPr>
          <w:color w:val="215E99" w:themeColor="text2" w:themeTint="BF"/>
        </w:rPr>
        <w:t xml:space="preserve"> should require </w:t>
      </w:r>
      <w:r w:rsidRPr="00171A44">
        <w:rPr>
          <w:color w:val="215E99" w:themeColor="text2" w:themeTint="BF"/>
        </w:rPr>
        <w:t xml:space="preserve">final performance testing on both fully </w:t>
      </w:r>
      <w:r w:rsidR="003123DF">
        <w:rPr>
          <w:color w:val="215E99" w:themeColor="text2" w:themeTint="BF"/>
        </w:rPr>
        <w:t>rated</w:t>
      </w:r>
      <w:r w:rsidRPr="00171A44">
        <w:rPr>
          <w:color w:val="215E99" w:themeColor="text2" w:themeTint="BF"/>
        </w:rPr>
        <w:t xml:space="preserve"> </w:t>
      </w:r>
      <w:r w:rsidR="009C58C0">
        <w:rPr>
          <w:color w:val="215E99" w:themeColor="text2" w:themeTint="BF"/>
        </w:rPr>
        <w:t xml:space="preserve">homes </w:t>
      </w:r>
      <w:r w:rsidRPr="00171A44">
        <w:rPr>
          <w:color w:val="215E99" w:themeColor="text2" w:themeTint="BF"/>
        </w:rPr>
        <w:t xml:space="preserve">and </w:t>
      </w:r>
      <w:r w:rsidR="003123DF">
        <w:rPr>
          <w:color w:val="215E99" w:themeColor="text2" w:themeTint="BF"/>
        </w:rPr>
        <w:t>“pilot program”</w:t>
      </w:r>
      <w:r w:rsidRPr="00171A44">
        <w:rPr>
          <w:color w:val="215E99" w:themeColor="text2" w:themeTint="BF"/>
        </w:rPr>
        <w:t xml:space="preserve"> </w:t>
      </w:r>
      <w:r w:rsidR="003123DF">
        <w:rPr>
          <w:color w:val="215E99" w:themeColor="text2" w:themeTint="BF"/>
        </w:rPr>
        <w:t>rated</w:t>
      </w:r>
      <w:r w:rsidRPr="00171A44">
        <w:rPr>
          <w:color w:val="215E99" w:themeColor="text2" w:themeTint="BF"/>
        </w:rPr>
        <w:t xml:space="preserve"> homes.</w:t>
      </w:r>
    </w:p>
    <w:p w14:paraId="3577F1B9" w14:textId="659F8BE9" w:rsidR="00A04352" w:rsidRDefault="002D60C2" w:rsidP="00A04352">
      <w:pPr>
        <w:rPr>
          <w:color w:val="215E99" w:themeColor="text2" w:themeTint="BF"/>
        </w:rPr>
      </w:pPr>
      <w:r>
        <w:rPr>
          <w:color w:val="215E99" w:themeColor="text2" w:themeTint="BF"/>
        </w:rPr>
        <w:t>A</w:t>
      </w:r>
      <w:r w:rsidR="00A04352">
        <w:rPr>
          <w:color w:val="215E99" w:themeColor="text2" w:themeTint="BF"/>
        </w:rPr>
        <w:t xml:space="preserve"> suggestion for the required Phases for the pilot might look like:</w:t>
      </w:r>
    </w:p>
    <w:p w14:paraId="6590ECF7" w14:textId="77777777" w:rsidR="00D97CAC" w:rsidRPr="002D60C2" w:rsidRDefault="00D97CAC" w:rsidP="002D60C2">
      <w:pPr>
        <w:pStyle w:val="Title"/>
        <w:rPr>
          <w:rFonts w:asciiTheme="minorHAnsi" w:eastAsia="Times New Roman" w:hAnsiTheme="minorHAnsi"/>
          <w:color w:val="215E99" w:themeColor="text2" w:themeTint="BF"/>
          <w:sz w:val="28"/>
          <w:szCs w:val="28"/>
        </w:rPr>
      </w:pPr>
      <w:r w:rsidRPr="002D60C2">
        <w:rPr>
          <w:rFonts w:asciiTheme="minorHAnsi" w:eastAsia="Times New Roman" w:hAnsiTheme="minorHAnsi"/>
          <w:color w:val="215E99" w:themeColor="text2" w:themeTint="BF"/>
          <w:sz w:val="28"/>
          <w:szCs w:val="28"/>
        </w:rPr>
        <w:t>Objective</w:t>
      </w:r>
    </w:p>
    <w:p w14:paraId="03DFBA9E" w14:textId="77777777" w:rsidR="00D97CAC" w:rsidRPr="002D60C2" w:rsidRDefault="00D97CAC" w:rsidP="00D97CAC">
      <w:p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This pilot program seeks to refine the modular construction verification process by integrating Certified HERS Raters, structured training, balanced documentation protocols, and a comparative analysis of fully verified vs. remotely verified homes.</w:t>
      </w:r>
    </w:p>
    <w:p w14:paraId="09756A1A" w14:textId="1A062853" w:rsidR="002D60C2" w:rsidRPr="002D60C2" w:rsidRDefault="002D60C2" w:rsidP="002D60C2">
      <w:pPr>
        <w:pStyle w:val="Title"/>
        <w:rPr>
          <w:rFonts w:asciiTheme="minorHAnsi" w:eastAsia="Times New Roman" w:hAnsiTheme="minorHAnsi"/>
          <w:color w:val="215E99" w:themeColor="text2" w:themeTint="BF"/>
          <w:sz w:val="28"/>
          <w:szCs w:val="28"/>
        </w:rPr>
      </w:pPr>
      <w:r w:rsidRPr="002D60C2">
        <w:rPr>
          <w:rFonts w:asciiTheme="minorHAnsi" w:eastAsia="Times New Roman" w:hAnsiTheme="minorHAnsi"/>
          <w:color w:val="215E99" w:themeColor="text2" w:themeTint="BF"/>
          <w:sz w:val="28"/>
          <w:szCs w:val="28"/>
        </w:rPr>
        <w:t>Goals</w:t>
      </w:r>
    </w:p>
    <w:p w14:paraId="0581DB5D" w14:textId="413CA16C" w:rsidR="002D60C2" w:rsidRPr="002D60C2" w:rsidRDefault="002D60C2" w:rsidP="002D60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Rate one million homes per year with sabotaging RESNET as the gold standard.</w:t>
      </w:r>
    </w:p>
    <w:p w14:paraId="78740DF5" w14:textId="7945CACC" w:rsidR="002D60C2" w:rsidRPr="002D60C2" w:rsidRDefault="002D60C2" w:rsidP="002D60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Work with ICC, EPA, and DOE to ensure compliance and collaboration.</w:t>
      </w:r>
    </w:p>
    <w:p w14:paraId="174857C8" w14:textId="77777777" w:rsidR="002D60C2" w:rsidRPr="002D60C2" w:rsidRDefault="002D60C2" w:rsidP="002D60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Ensure that participating in the pilot does not invalidate ENERGY STAR or DOE ZERH certifications.</w:t>
      </w:r>
    </w:p>
    <w:p w14:paraId="59FF544A" w14:textId="77777777" w:rsidR="00D97CAC" w:rsidRPr="002D60C2" w:rsidRDefault="00D97CAC" w:rsidP="00D97CAC">
      <w:pPr>
        <w:pStyle w:val="Title"/>
        <w:rPr>
          <w:rFonts w:asciiTheme="minorHAnsi" w:eastAsia="Times New Roman" w:hAnsiTheme="minorHAnsi"/>
          <w:color w:val="215E99" w:themeColor="text2" w:themeTint="BF"/>
          <w:sz w:val="28"/>
          <w:szCs w:val="28"/>
        </w:rPr>
      </w:pPr>
      <w:r w:rsidRPr="002D60C2">
        <w:rPr>
          <w:rFonts w:asciiTheme="minorHAnsi" w:eastAsia="Times New Roman" w:hAnsiTheme="minorHAnsi"/>
          <w:color w:val="215E99" w:themeColor="text2" w:themeTint="BF"/>
          <w:sz w:val="28"/>
          <w:szCs w:val="28"/>
        </w:rPr>
        <w:t>Program Phases</w:t>
      </w:r>
    </w:p>
    <w:p w14:paraId="335174DF" w14:textId="5B64BEB2" w:rsidR="00D97CAC" w:rsidRPr="002D60C2" w:rsidRDefault="00D97CAC" w:rsidP="002B388E">
      <w:pPr>
        <w:contextualSpacing/>
        <w:rPr>
          <w:color w:val="215E99" w:themeColor="text2" w:themeTint="BF"/>
        </w:rPr>
      </w:pPr>
      <w:r w:rsidRPr="002D60C2">
        <w:rPr>
          <w:color w:val="215E99" w:themeColor="text2" w:themeTint="BF"/>
        </w:rPr>
        <w:t>Phase 1: Establ</w:t>
      </w:r>
      <w:r w:rsidR="002D60C2">
        <w:rPr>
          <w:color w:val="215E99" w:themeColor="text2" w:themeTint="BF"/>
        </w:rPr>
        <w:t>ish</w:t>
      </w:r>
      <w:r w:rsidRPr="002D60C2">
        <w:rPr>
          <w:color w:val="215E99" w:themeColor="text2" w:themeTint="BF"/>
        </w:rPr>
        <w:t xml:space="preserve"> Collaboration with Certified HERS Raters</w:t>
      </w:r>
    </w:p>
    <w:p w14:paraId="56FD6E9F" w14:textId="77777777" w:rsidR="00D97CAC" w:rsidRPr="002D60C2" w:rsidRDefault="00D97CAC" w:rsidP="002B388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Encourage modular plants to continue working with their existing HERS Raters to maintain consistency.</w:t>
      </w:r>
    </w:p>
    <w:p w14:paraId="11076617" w14:textId="77777777" w:rsidR="00D97CAC" w:rsidRPr="002D60C2" w:rsidRDefault="00D97CAC" w:rsidP="002B388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Offer a searchable directory of HERS Raters within a plant’s region.</w:t>
      </w:r>
    </w:p>
    <w:p w14:paraId="37F86DE2" w14:textId="77777777" w:rsidR="00D97CAC" w:rsidRPr="002D60C2" w:rsidRDefault="00D97CAC" w:rsidP="002B388E">
      <w:pPr>
        <w:contextualSpacing/>
        <w:rPr>
          <w:color w:val="215E99" w:themeColor="text2" w:themeTint="BF"/>
        </w:rPr>
      </w:pPr>
      <w:r w:rsidRPr="002D60C2">
        <w:rPr>
          <w:color w:val="215E99" w:themeColor="text2" w:themeTint="BF"/>
        </w:rPr>
        <w:t>Phase 2: Orientation and Training for Inspection &amp; Remote Verification</w:t>
      </w:r>
    </w:p>
    <w:p w14:paraId="509C3823" w14:textId="111740CA" w:rsidR="00D97CAC" w:rsidRPr="002D60C2" w:rsidRDefault="00D97CAC" w:rsidP="002B388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Training </w:t>
      </w:r>
      <w:r w:rsidR="00387DA6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by</w:t>
      </w:r>
      <w:r w:rsidRPr="002D60C2">
        <w:rPr>
          <w:rFonts w:eastAsia="Times New Roman" w:cs="Times New Roman"/>
          <w:b/>
          <w:bCs/>
          <w:color w:val="215E99" w:themeColor="text2" w:themeTint="BF"/>
          <w:kern w:val="0"/>
          <w14:ligatures w14:val="none"/>
        </w:rPr>
        <w:t xml:space="preserve">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Certified </w:t>
      </w:r>
      <w:r w:rsid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Independent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HERS Rater or a Rating Training Provider</w:t>
      </w:r>
    </w:p>
    <w:p w14:paraId="0C161D4A" w14:textId="77777777" w:rsidR="00D97CAC" w:rsidRPr="002D60C2" w:rsidRDefault="00D97CAC" w:rsidP="002B388E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Initial orientation on HERS and EEP requirements.</w:t>
      </w:r>
    </w:p>
    <w:p w14:paraId="476E6531" w14:textId="77777777" w:rsidR="00D97CAC" w:rsidRPr="002D60C2" w:rsidRDefault="00D97CAC" w:rsidP="002B388E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Annual updates and continuous training on material changes to HERS or EEP.</w:t>
      </w:r>
    </w:p>
    <w:p w14:paraId="45974ECD" w14:textId="77777777" w:rsidR="00D97CAC" w:rsidRPr="002D60C2" w:rsidRDefault="00D97CAC" w:rsidP="002B388E">
      <w:pPr>
        <w:contextualSpacing/>
        <w:rPr>
          <w:color w:val="215E99" w:themeColor="text2" w:themeTint="BF"/>
        </w:rPr>
      </w:pPr>
      <w:r w:rsidRPr="002D60C2">
        <w:rPr>
          <w:color w:val="215E99" w:themeColor="text2" w:themeTint="BF"/>
        </w:rPr>
        <w:t>Phase 3: QA Manual Enhancement &amp; Balanced Documentation Tracking</w:t>
      </w:r>
    </w:p>
    <w:p w14:paraId="7E285842" w14:textId="11CA878D" w:rsidR="00814EA4" w:rsidRPr="002D60C2" w:rsidRDefault="00814EA4" w:rsidP="002B388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Development of </w:t>
      </w:r>
      <w:r w:rsidR="002D60C2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Remote Inspection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QA Addendum for Plant QA Manual/Plant Guide</w:t>
      </w:r>
    </w:p>
    <w:p w14:paraId="6CCECC5E" w14:textId="77777777" w:rsidR="00814EA4" w:rsidRPr="002D60C2" w:rsidRDefault="00814EA4" w:rsidP="002B388E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Define remote inspection protocols vs. full on-site verification.</w:t>
      </w:r>
    </w:p>
    <w:p w14:paraId="3CF3B482" w14:textId="77777777" w:rsidR="00D97CAC" w:rsidRPr="002D60C2" w:rsidRDefault="00D97CAC" w:rsidP="002B388E">
      <w:pPr>
        <w:numPr>
          <w:ilvl w:val="2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"Rater Sourced" vs. "Plant Sourced" documentation.</w:t>
      </w:r>
    </w:p>
    <w:p w14:paraId="6C60B039" w14:textId="77777777" w:rsidR="00D97CAC" w:rsidRPr="002D60C2" w:rsidRDefault="00D97CAC" w:rsidP="002B388E">
      <w:pPr>
        <w:numPr>
          <w:ilvl w:val="2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"Rater Verified" vs. "Builder/Plant Verified" inspection criteria.</w:t>
      </w:r>
    </w:p>
    <w:p w14:paraId="547C2901" w14:textId="6B25B777" w:rsidR="00D97CAC" w:rsidRPr="002D60C2" w:rsidRDefault="002D60C2" w:rsidP="002B388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Define </w:t>
      </w:r>
      <w:r w:rsidR="00D97CAC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Documentation Protocols:</w:t>
      </w:r>
    </w:p>
    <w:p w14:paraId="3A3DF709" w14:textId="1D8315E1" w:rsidR="00D97CAC" w:rsidRPr="002D60C2" w:rsidRDefault="002D60C2" w:rsidP="002B388E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C</w:t>
      </w:r>
      <w:r w:rsidR="00D97CAC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hronologically cataloged, geotagged still imagery of critical rated features.</w:t>
      </w:r>
    </w:p>
    <w:p w14:paraId="3A639A92" w14:textId="045967D7" w:rsidR="002D60C2" w:rsidRPr="002D60C2" w:rsidRDefault="002D60C2" w:rsidP="002B388E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lastRenderedPageBreak/>
        <w:t>Optional use of c</w:t>
      </w:r>
      <w:r w:rsidR="00D97CAC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ontinuous video recording should remain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optional.</w:t>
      </w:r>
    </w:p>
    <w:p w14:paraId="763AEEC8" w14:textId="0815EA58" w:rsidR="00D97CAC" w:rsidRPr="002D60C2" w:rsidRDefault="002D60C2" w:rsidP="002B388E">
      <w:pPr>
        <w:numPr>
          <w:ilvl w:val="2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L</w:t>
      </w:r>
      <w:r w:rsidR="00D97CAC"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acks the precise verification needed for HERS Ratings.</w:t>
      </w:r>
    </w:p>
    <w:p w14:paraId="4DE758AE" w14:textId="77777777" w:rsidR="00D97CAC" w:rsidRPr="002D60C2" w:rsidRDefault="00D97CAC" w:rsidP="002B388E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Raters should be responsible for confirming verification via either Rater Sourced or Plant Sourced documentation.</w:t>
      </w:r>
    </w:p>
    <w:p w14:paraId="77ABF3C4" w14:textId="77777777" w:rsidR="00D97CAC" w:rsidRPr="002D60C2" w:rsidRDefault="00D97CAC" w:rsidP="002B388E">
      <w:pPr>
        <w:contextualSpacing/>
        <w:rPr>
          <w:color w:val="215E99" w:themeColor="text2" w:themeTint="BF"/>
        </w:rPr>
      </w:pPr>
      <w:r w:rsidRPr="002D60C2">
        <w:rPr>
          <w:color w:val="215E99" w:themeColor="text2" w:themeTint="BF"/>
        </w:rPr>
        <w:t xml:space="preserve">Phase 4: </w:t>
      </w:r>
      <w:bookmarkStart w:id="0" w:name="_Hlk194466388"/>
      <w:r w:rsidRPr="002D60C2">
        <w:rPr>
          <w:color w:val="215E99" w:themeColor="text2" w:themeTint="BF"/>
        </w:rPr>
        <w:t>Comparative Reporting &amp; Program Assessment</w:t>
      </w:r>
    </w:p>
    <w:p w14:paraId="1AB39F4A" w14:textId="77777777" w:rsidR="00D97CAC" w:rsidRPr="002D60C2" w:rsidRDefault="00D97CAC" w:rsidP="002B38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Conduct final performance testing on both fully verified and remotely verified homes.</w:t>
      </w:r>
    </w:p>
    <w:p w14:paraId="77F2A1BC" w14:textId="77777777" w:rsidR="00D97CAC" w:rsidRPr="002D60C2" w:rsidRDefault="00D97CAC" w:rsidP="002B38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Analyze the effectiveness of remote verification vs. traditional verification, considering:</w:t>
      </w:r>
    </w:p>
    <w:p w14:paraId="3233B0EB" w14:textId="77777777" w:rsidR="00D97CAC" w:rsidRPr="002D60C2" w:rsidRDefault="00D97CAC" w:rsidP="002B388E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Quality assurance standards.</w:t>
      </w:r>
    </w:p>
    <w:p w14:paraId="0416F886" w14:textId="77777777" w:rsidR="00D97CAC" w:rsidRPr="002D60C2" w:rsidRDefault="00D97CAC" w:rsidP="002B388E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Efficiency improvements.</w:t>
      </w:r>
    </w:p>
    <w:p w14:paraId="0048D54C" w14:textId="77777777" w:rsidR="00D97CAC" w:rsidRPr="002D60C2" w:rsidRDefault="00D97CAC" w:rsidP="002B388E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Cost savings for modular plants.</w:t>
      </w:r>
    </w:p>
    <w:p w14:paraId="052B62F6" w14:textId="77777777" w:rsidR="00D97CAC" w:rsidRPr="002D60C2" w:rsidRDefault="00D97CAC" w:rsidP="002B38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Use findings to refine future modular plant certification models.</w:t>
      </w:r>
    </w:p>
    <w:p w14:paraId="17336DEA" w14:textId="7030D3AC" w:rsidR="00D97CAC" w:rsidRPr="002B388E" w:rsidRDefault="00D97CAC" w:rsidP="002B38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Position RESNET as the gold standard for quality assurance, demonstrating that innovation can increase both quantity and quality in inspections.</w:t>
      </w:r>
      <w:bookmarkEnd w:id="0"/>
    </w:p>
    <w:p w14:paraId="46456723" w14:textId="72A6E750" w:rsidR="002B388E" w:rsidRPr="002B388E" w:rsidRDefault="002B388E" w:rsidP="002B388E">
      <w:pPr>
        <w:pStyle w:val="Title"/>
        <w:rPr>
          <w:rFonts w:asciiTheme="minorHAnsi" w:eastAsia="Times New Roman" w:hAnsiTheme="minorHAnsi"/>
          <w:color w:val="215E99" w:themeColor="text2" w:themeTint="BF"/>
          <w:sz w:val="28"/>
          <w:szCs w:val="28"/>
        </w:rPr>
      </w:pPr>
      <w:r w:rsidRPr="002B388E">
        <w:rPr>
          <w:rFonts w:asciiTheme="minorHAnsi" w:eastAsia="Times New Roman" w:hAnsiTheme="minorHAnsi"/>
          <w:color w:val="215E99" w:themeColor="text2" w:themeTint="BF"/>
          <w:sz w:val="28"/>
          <w:szCs w:val="28"/>
        </w:rPr>
        <w:t>Definition of Success</w:t>
      </w:r>
    </w:p>
    <w:p w14:paraId="2B0C7204" w14:textId="1C355D34" w:rsidR="00D97CAC" w:rsidRPr="002D60C2" w:rsidRDefault="00D97CAC" w:rsidP="00D97CAC">
      <w:p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This structured pilot program aims to balance innovation with quality assurance, leveraging existing relationships between Modular Plants and HERS Raters while ensuring that remote verification meets the highest industry standards.</w:t>
      </w:r>
    </w:p>
    <w:p w14:paraId="610120C7" w14:textId="77777777" w:rsidR="00A04352" w:rsidRPr="00A04352" w:rsidRDefault="00A04352" w:rsidP="00A04352">
      <w:pPr>
        <w:rPr>
          <w:color w:val="215E99" w:themeColor="text2" w:themeTint="BF"/>
        </w:rPr>
      </w:pPr>
    </w:p>
    <w:sectPr w:rsidR="00A04352" w:rsidRPr="00A043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80CD" w14:textId="77777777" w:rsidR="004870EA" w:rsidRDefault="004870EA" w:rsidP="00237923">
      <w:pPr>
        <w:spacing w:after="0" w:line="240" w:lineRule="auto"/>
      </w:pPr>
      <w:r>
        <w:separator/>
      </w:r>
    </w:p>
  </w:endnote>
  <w:endnote w:type="continuationSeparator" w:id="0">
    <w:p w14:paraId="238E9C19" w14:textId="77777777" w:rsidR="004870EA" w:rsidRDefault="004870E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58B1" w14:textId="77777777" w:rsidR="004870EA" w:rsidRDefault="004870EA" w:rsidP="00237923">
      <w:pPr>
        <w:spacing w:after="0" w:line="240" w:lineRule="auto"/>
      </w:pPr>
      <w:r>
        <w:separator/>
      </w:r>
    </w:p>
  </w:footnote>
  <w:footnote w:type="continuationSeparator" w:id="0">
    <w:p w14:paraId="4F7D0F99" w14:textId="77777777" w:rsidR="004870EA" w:rsidRDefault="004870E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9F"/>
    <w:multiLevelType w:val="hybridMultilevel"/>
    <w:tmpl w:val="F54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5FB"/>
    <w:multiLevelType w:val="hybridMultilevel"/>
    <w:tmpl w:val="8528BE7C"/>
    <w:lvl w:ilvl="0" w:tplc="7FAA221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913"/>
    <w:multiLevelType w:val="multilevel"/>
    <w:tmpl w:val="843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4FE9"/>
    <w:multiLevelType w:val="multilevel"/>
    <w:tmpl w:val="D25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02BC2"/>
    <w:multiLevelType w:val="hybridMultilevel"/>
    <w:tmpl w:val="A9CC7EA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4CF"/>
    <w:multiLevelType w:val="hybridMultilevel"/>
    <w:tmpl w:val="A9CC7EAC"/>
    <w:lvl w:ilvl="0" w:tplc="73A4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4A6"/>
    <w:multiLevelType w:val="multilevel"/>
    <w:tmpl w:val="6AE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B30CF"/>
    <w:multiLevelType w:val="multilevel"/>
    <w:tmpl w:val="479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1377F"/>
    <w:multiLevelType w:val="multilevel"/>
    <w:tmpl w:val="87C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24627">
    <w:abstractNumId w:val="0"/>
  </w:num>
  <w:num w:numId="2" w16cid:durableId="1482043232">
    <w:abstractNumId w:val="1"/>
  </w:num>
  <w:num w:numId="3" w16cid:durableId="589235367">
    <w:abstractNumId w:val="5"/>
  </w:num>
  <w:num w:numId="4" w16cid:durableId="1054623932">
    <w:abstractNumId w:val="8"/>
  </w:num>
  <w:num w:numId="5" w16cid:durableId="2090535605">
    <w:abstractNumId w:val="4"/>
  </w:num>
  <w:num w:numId="6" w16cid:durableId="475756305">
    <w:abstractNumId w:val="6"/>
  </w:num>
  <w:num w:numId="7" w16cid:durableId="807087975">
    <w:abstractNumId w:val="3"/>
  </w:num>
  <w:num w:numId="8" w16cid:durableId="1299411807">
    <w:abstractNumId w:val="7"/>
  </w:num>
  <w:num w:numId="9" w16cid:durableId="38341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3DEB"/>
    <w:rsid w:val="0000630F"/>
    <w:rsid w:val="00015D44"/>
    <w:rsid w:val="0008029E"/>
    <w:rsid w:val="000822A4"/>
    <w:rsid w:val="000947F2"/>
    <w:rsid w:val="000E5844"/>
    <w:rsid w:val="000F1FE9"/>
    <w:rsid w:val="000F4F04"/>
    <w:rsid w:val="00167312"/>
    <w:rsid w:val="00171A44"/>
    <w:rsid w:val="001C749B"/>
    <w:rsid w:val="002014E8"/>
    <w:rsid w:val="00207CBF"/>
    <w:rsid w:val="002227AD"/>
    <w:rsid w:val="00237923"/>
    <w:rsid w:val="00262914"/>
    <w:rsid w:val="0027682B"/>
    <w:rsid w:val="002B388E"/>
    <w:rsid w:val="002D60C2"/>
    <w:rsid w:val="002E2A21"/>
    <w:rsid w:val="002F2ECC"/>
    <w:rsid w:val="00305E4D"/>
    <w:rsid w:val="003123DF"/>
    <w:rsid w:val="003277F2"/>
    <w:rsid w:val="00336A37"/>
    <w:rsid w:val="00355C03"/>
    <w:rsid w:val="00387DA6"/>
    <w:rsid w:val="00432DCC"/>
    <w:rsid w:val="00485AF4"/>
    <w:rsid w:val="004870EA"/>
    <w:rsid w:val="004C2160"/>
    <w:rsid w:val="004C46BB"/>
    <w:rsid w:val="004D0942"/>
    <w:rsid w:val="005438EF"/>
    <w:rsid w:val="00553D0D"/>
    <w:rsid w:val="00586533"/>
    <w:rsid w:val="00594CCD"/>
    <w:rsid w:val="005A2F66"/>
    <w:rsid w:val="005C1477"/>
    <w:rsid w:val="006841CA"/>
    <w:rsid w:val="006B7E92"/>
    <w:rsid w:val="00732FBE"/>
    <w:rsid w:val="007351E5"/>
    <w:rsid w:val="00814EA4"/>
    <w:rsid w:val="008A4FFA"/>
    <w:rsid w:val="008C29C1"/>
    <w:rsid w:val="008C2F70"/>
    <w:rsid w:val="00921311"/>
    <w:rsid w:val="00985B14"/>
    <w:rsid w:val="00992F91"/>
    <w:rsid w:val="009A4F6D"/>
    <w:rsid w:val="009A737C"/>
    <w:rsid w:val="009C58C0"/>
    <w:rsid w:val="009D700A"/>
    <w:rsid w:val="00A04352"/>
    <w:rsid w:val="00A60114"/>
    <w:rsid w:val="00A80257"/>
    <w:rsid w:val="00AF27FA"/>
    <w:rsid w:val="00B217F0"/>
    <w:rsid w:val="00B300CC"/>
    <w:rsid w:val="00B3759A"/>
    <w:rsid w:val="00B52F40"/>
    <w:rsid w:val="00B63189"/>
    <w:rsid w:val="00B90CAA"/>
    <w:rsid w:val="00BA2B9F"/>
    <w:rsid w:val="00BB2FF9"/>
    <w:rsid w:val="00BB4510"/>
    <w:rsid w:val="00BB5468"/>
    <w:rsid w:val="00BD024B"/>
    <w:rsid w:val="00C762BB"/>
    <w:rsid w:val="00C81C27"/>
    <w:rsid w:val="00C91918"/>
    <w:rsid w:val="00CE4349"/>
    <w:rsid w:val="00CF5083"/>
    <w:rsid w:val="00D14814"/>
    <w:rsid w:val="00D40B56"/>
    <w:rsid w:val="00D50690"/>
    <w:rsid w:val="00D824DE"/>
    <w:rsid w:val="00D9031C"/>
    <w:rsid w:val="00D97CAC"/>
    <w:rsid w:val="00DE47B7"/>
    <w:rsid w:val="00DF4F41"/>
    <w:rsid w:val="00E218C9"/>
    <w:rsid w:val="00E30F36"/>
    <w:rsid w:val="00E36BBA"/>
    <w:rsid w:val="00E85DFE"/>
    <w:rsid w:val="00EB5D5A"/>
    <w:rsid w:val="00F471BB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B21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51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Arblaster</cp:lastModifiedBy>
  <cp:revision>6</cp:revision>
  <dcterms:created xsi:type="dcterms:W3CDTF">2025-04-02T11:02:00Z</dcterms:created>
  <dcterms:modified xsi:type="dcterms:W3CDTF">2025-04-02T11:19:00Z</dcterms:modified>
</cp:coreProperties>
</file>