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B52A" w14:textId="2298D9A2" w:rsidR="005E11FD"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E853F65" w14:textId="5B58FBAF" w:rsidR="008B5D59" w:rsidRDefault="008B5D59" w:rsidP="0000630F">
      <w:r>
        <w:t xml:space="preserve">The proposed text edits below reflect a couple of important </w:t>
      </w:r>
      <w:r w:rsidR="00EA29AB">
        <w:t>issues:</w:t>
      </w:r>
    </w:p>
    <w:p w14:paraId="71C3A88C" w14:textId="6EAB377A" w:rsidR="00E5284B" w:rsidRDefault="00E5284B" w:rsidP="009A2269">
      <w:pPr>
        <w:pStyle w:val="ListParagraph"/>
        <w:numPr>
          <w:ilvl w:val="0"/>
          <w:numId w:val="11"/>
        </w:numPr>
      </w:pPr>
      <w:r>
        <w:t xml:space="preserve">The actual assessment must be confirmed.  There should be no allowance for a “this is what we said we were going to do” projected approach.  </w:t>
      </w:r>
    </w:p>
    <w:p w14:paraId="137D42C5" w14:textId="77777777" w:rsidR="004E0497" w:rsidRDefault="004E0497" w:rsidP="0000630F">
      <w:pPr>
        <w:rPr>
          <w:b/>
          <w:bCs/>
        </w:rPr>
      </w:pPr>
    </w:p>
    <w:p w14:paraId="3ADFCCE6" w14:textId="1C5F6A49"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Default="00255E22" w:rsidP="0000630F">
      <w:pPr>
        <w:rPr>
          <w:sz w:val="20"/>
          <w:szCs w:val="20"/>
        </w:rPr>
      </w:pPr>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473BAE92" w14:textId="3B0D24A8" w:rsidR="004D30A3" w:rsidRPr="006D00C9" w:rsidRDefault="004D30A3" w:rsidP="004D30A3">
      <w:pPr>
        <w:pStyle w:val="Heading1"/>
        <w:spacing w:after="240"/>
        <w:rPr>
          <w:color w:val="FF0000"/>
          <w:u w:val="single"/>
        </w:rPr>
      </w:pPr>
      <w:bookmarkStart w:id="0" w:name="_Ref170130788"/>
      <w:bookmarkStart w:id="1" w:name="_Ref170130808"/>
      <w:bookmarkStart w:id="2" w:name="_Ref170131268"/>
      <w:bookmarkStart w:id="3" w:name="_Toc1821639836"/>
      <w:bookmarkStart w:id="4" w:name="_Toc180680643"/>
      <w:r>
        <w:rPr>
          <w:color w:val="FF0000"/>
          <w:u w:val="single"/>
        </w:rPr>
        <w:t xml:space="preserve">7 </w:t>
      </w:r>
      <w:r w:rsidRPr="006D00C9">
        <w:rPr>
          <w:color w:val="FF0000"/>
          <w:u w:val="single"/>
        </w:rPr>
        <w:t>Verification Requirements</w:t>
      </w:r>
      <w:bookmarkEnd w:id="0"/>
      <w:bookmarkEnd w:id="1"/>
      <w:bookmarkEnd w:id="2"/>
      <w:bookmarkEnd w:id="3"/>
      <w:bookmarkEnd w:id="4"/>
    </w:p>
    <w:p w14:paraId="57A4E869" w14:textId="77777777" w:rsidR="004D30A3" w:rsidRPr="001323C7" w:rsidRDefault="004D30A3" w:rsidP="004D30A3">
      <w:pPr>
        <w:pStyle w:val="Heading2"/>
        <w:rPr>
          <w:strike/>
          <w:color w:val="FF0000"/>
          <w:highlight w:val="yellow"/>
          <w:u w:val="single"/>
        </w:rPr>
      </w:pPr>
      <w:bookmarkStart w:id="5" w:name="_Toc1869397286"/>
      <w:bookmarkStart w:id="6" w:name="_Toc180680644"/>
      <w:r w:rsidRPr="001323C7">
        <w:rPr>
          <w:strike/>
          <w:color w:val="FF0000"/>
          <w:highlight w:val="yellow"/>
          <w:u w:val="single"/>
        </w:rPr>
        <w:t>Verification of Minimum Assessed Products for Projected Assessments</w:t>
      </w:r>
      <w:bookmarkEnd w:id="5"/>
      <w:bookmarkEnd w:id="6"/>
    </w:p>
    <w:p w14:paraId="6C74E806" w14:textId="77777777" w:rsidR="004D30A3" w:rsidRPr="001323C7" w:rsidRDefault="004D30A3" w:rsidP="004D30A3">
      <w:pPr>
        <w:rPr>
          <w:b/>
          <w:bCs/>
          <w:strike/>
          <w:color w:val="FF0000"/>
          <w:u w:val="single"/>
        </w:rPr>
      </w:pPr>
      <w:r w:rsidRPr="001323C7">
        <w:rPr>
          <w:strike/>
          <w:color w:val="FF0000"/>
          <w:highlight w:val="yellow"/>
          <w:u w:val="single"/>
        </w:rPr>
        <w:t xml:space="preserve">For </w:t>
      </w:r>
      <w:r w:rsidRPr="001323C7">
        <w:rPr>
          <w:i/>
          <w:strike/>
          <w:color w:val="FF0000"/>
          <w:highlight w:val="yellow"/>
          <w:u w:val="single"/>
        </w:rPr>
        <w:t>Projected Assessments</w:t>
      </w:r>
      <w:r w:rsidRPr="001323C7">
        <w:rPr>
          <w:strike/>
          <w:color w:val="FF0000"/>
          <w:highlight w:val="yellow"/>
          <w:u w:val="single"/>
        </w:rPr>
        <w:t xml:space="preserve">, the verification of </w:t>
      </w:r>
      <w:r w:rsidRPr="001323C7">
        <w:rPr>
          <w:i/>
          <w:strike/>
          <w:color w:val="FF0000"/>
          <w:highlight w:val="yellow"/>
          <w:u w:val="single"/>
        </w:rPr>
        <w:t>embodied carbon</w:t>
      </w:r>
      <w:r w:rsidRPr="001323C7">
        <w:rPr>
          <w:strike/>
          <w:color w:val="FF0000"/>
          <w:highlight w:val="yellow"/>
          <w:u w:val="single"/>
        </w:rPr>
        <w:t xml:space="preserve"> results calculated as per Section </w:t>
      </w:r>
      <w:r w:rsidRPr="001323C7">
        <w:rPr>
          <w:strike/>
          <w:color w:val="FF0000"/>
          <w:highlight w:val="yellow"/>
          <w:u w:val="single"/>
        </w:rPr>
        <w:fldChar w:fldCharType="begin"/>
      </w:r>
      <w:r w:rsidRPr="001323C7">
        <w:rPr>
          <w:strike/>
          <w:color w:val="FF0000"/>
          <w:highlight w:val="yellow"/>
          <w:u w:val="single"/>
        </w:rPr>
        <w:instrText xml:space="preserve"> REF _Ref170134488 \r \h  \* MERGEFORMAT </w:instrText>
      </w:r>
      <w:r w:rsidRPr="001323C7">
        <w:rPr>
          <w:strike/>
          <w:color w:val="FF0000"/>
          <w:highlight w:val="yellow"/>
          <w:u w:val="single"/>
        </w:rPr>
      </w:r>
      <w:r w:rsidRPr="001323C7">
        <w:rPr>
          <w:strike/>
          <w:color w:val="FF0000"/>
          <w:highlight w:val="yellow"/>
          <w:u w:val="single"/>
        </w:rPr>
        <w:fldChar w:fldCharType="separate"/>
      </w:r>
      <w:r w:rsidRPr="001323C7">
        <w:rPr>
          <w:strike/>
          <w:color w:val="FF0000"/>
          <w:highlight w:val="yellow"/>
          <w:u w:val="single"/>
        </w:rPr>
        <w:t>6</w:t>
      </w:r>
      <w:r w:rsidRPr="001323C7">
        <w:rPr>
          <w:strike/>
          <w:color w:val="FF0000"/>
          <w:highlight w:val="yellow"/>
          <w:u w:val="single"/>
        </w:rPr>
        <w:fldChar w:fldCharType="end"/>
      </w:r>
      <w:r w:rsidRPr="001323C7">
        <w:rPr>
          <w:strike/>
          <w:color w:val="FF0000"/>
          <w:highlight w:val="yellow"/>
          <w:u w:val="single"/>
        </w:rPr>
        <w:t xml:space="preserve"> shall be determined by a </w:t>
      </w:r>
      <w:r w:rsidRPr="001323C7">
        <w:rPr>
          <w:i/>
          <w:iCs/>
          <w:strike/>
          <w:color w:val="FF0000"/>
          <w:highlight w:val="yellow"/>
          <w:u w:val="single"/>
        </w:rPr>
        <w:t>Certified Rater</w:t>
      </w:r>
      <w:r w:rsidRPr="001323C7">
        <w:rPr>
          <w:strike/>
          <w:color w:val="FF0000"/>
          <w:highlight w:val="yellow"/>
          <w:u w:val="single"/>
        </w:rPr>
        <w:t xml:space="preserve"> to be an accurate  reflection of the dimensions and products represented in the </w:t>
      </w:r>
      <w:r w:rsidRPr="001323C7">
        <w:rPr>
          <w:i/>
          <w:iCs/>
          <w:strike/>
          <w:color w:val="FF0000"/>
          <w:highlight w:val="yellow"/>
          <w:u w:val="single"/>
        </w:rPr>
        <w:t>construction documents</w:t>
      </w:r>
      <w:r w:rsidRPr="001323C7">
        <w:rPr>
          <w:strike/>
          <w:color w:val="FF0000"/>
          <w:highlight w:val="yellow"/>
          <w:u w:val="single"/>
        </w:rPr>
        <w:t>.</w:t>
      </w:r>
    </w:p>
    <w:p w14:paraId="5BF60CE3" w14:textId="77777777" w:rsidR="004D30A3" w:rsidRPr="006D00C9" w:rsidRDefault="004D30A3" w:rsidP="004D30A3">
      <w:pPr>
        <w:pStyle w:val="Heading2"/>
        <w:rPr>
          <w:rFonts w:ascii="Aptos" w:eastAsia="Aptos" w:hAnsi="Aptos" w:cs="Aptos"/>
          <w:b/>
          <w:color w:val="FF0000"/>
          <w:u w:val="single"/>
        </w:rPr>
      </w:pPr>
      <w:bookmarkStart w:id="7" w:name="_Toc521594936"/>
      <w:bookmarkStart w:id="8" w:name="_Toc180680645"/>
      <w:r w:rsidRPr="006D00C9">
        <w:rPr>
          <w:color w:val="FF0000"/>
          <w:u w:val="single"/>
        </w:rPr>
        <w:t xml:space="preserve">Verification of Minimum Assessed Products </w:t>
      </w:r>
      <w:r w:rsidRPr="001323C7">
        <w:rPr>
          <w:strike/>
          <w:color w:val="FF0000"/>
          <w:highlight w:val="yellow"/>
          <w:u w:val="single"/>
        </w:rPr>
        <w:t xml:space="preserve">for </w:t>
      </w:r>
      <w:r w:rsidRPr="001323C7">
        <w:rPr>
          <w:i/>
          <w:iCs/>
          <w:strike/>
          <w:color w:val="FF0000"/>
          <w:highlight w:val="yellow"/>
          <w:u w:val="single"/>
        </w:rPr>
        <w:t>Confirmed Assessments</w:t>
      </w:r>
      <w:bookmarkEnd w:id="7"/>
      <w:bookmarkEnd w:id="8"/>
    </w:p>
    <w:p w14:paraId="09595116" w14:textId="77777777" w:rsidR="004D30A3" w:rsidRPr="006D00C9" w:rsidRDefault="004D30A3" w:rsidP="004D30A3">
      <w:pPr>
        <w:rPr>
          <w:color w:val="FF0000"/>
          <w:u w:val="single"/>
        </w:rPr>
      </w:pPr>
      <w:r w:rsidRPr="001323C7">
        <w:rPr>
          <w:strike/>
          <w:color w:val="FF0000"/>
          <w:highlight w:val="yellow"/>
          <w:u w:val="single"/>
        </w:rPr>
        <w:t xml:space="preserve">For </w:t>
      </w:r>
      <w:r w:rsidRPr="001323C7">
        <w:rPr>
          <w:i/>
          <w:iCs/>
          <w:strike/>
          <w:color w:val="FF0000"/>
          <w:highlight w:val="yellow"/>
          <w:u w:val="single"/>
        </w:rPr>
        <w:t>Confirmed Assessments</w:t>
      </w:r>
      <w:r w:rsidRPr="001323C7">
        <w:rPr>
          <w:strike/>
          <w:color w:val="FF0000"/>
          <w:highlight w:val="yellow"/>
          <w:u w:val="single"/>
        </w:rPr>
        <w:t>,</w:t>
      </w:r>
      <w:r w:rsidRPr="006D00C9">
        <w:rPr>
          <w:color w:val="FF0000"/>
          <w:u w:val="single"/>
        </w:rPr>
        <w:t xml:space="preserve"> the verification of </w:t>
      </w:r>
      <w:r w:rsidRPr="006D00C9">
        <w:rPr>
          <w:i/>
          <w:iCs/>
          <w:color w:val="FF0000"/>
          <w:u w:val="single"/>
        </w:rPr>
        <w:t>embodied carbon</w:t>
      </w:r>
      <w:r w:rsidRPr="006D00C9">
        <w:rPr>
          <w:color w:val="FF0000"/>
          <w:u w:val="single"/>
        </w:rPr>
        <w:t xml:space="preserve"> results calculated according to Section </w:t>
      </w:r>
      <w:r w:rsidRPr="006D00C9">
        <w:rPr>
          <w:color w:val="FF0000"/>
          <w:u w:val="single"/>
        </w:rPr>
        <w:fldChar w:fldCharType="begin"/>
      </w:r>
      <w:r w:rsidRPr="006D00C9">
        <w:rPr>
          <w:color w:val="FF0000"/>
          <w:u w:val="single"/>
        </w:rPr>
        <w:instrText xml:space="preserve"> REF _Ref170134509 \r \h  \* MERGEFORMAT </w:instrText>
      </w:r>
      <w:r w:rsidRPr="006D00C9">
        <w:rPr>
          <w:color w:val="FF0000"/>
          <w:u w:val="single"/>
        </w:rPr>
      </w:r>
      <w:r w:rsidRPr="006D00C9">
        <w:rPr>
          <w:color w:val="FF0000"/>
          <w:u w:val="single"/>
        </w:rPr>
        <w:fldChar w:fldCharType="separate"/>
      </w:r>
      <w:r w:rsidRPr="006D00C9">
        <w:rPr>
          <w:color w:val="FF0000"/>
          <w:u w:val="single"/>
        </w:rPr>
        <w:t>6</w:t>
      </w:r>
      <w:r w:rsidRPr="006D00C9">
        <w:rPr>
          <w:color w:val="FF0000"/>
          <w:u w:val="single"/>
        </w:rPr>
        <w:fldChar w:fldCharType="end"/>
      </w:r>
      <w:r w:rsidRPr="006D00C9">
        <w:rPr>
          <w:color w:val="FF0000"/>
          <w:u w:val="single"/>
        </w:rPr>
        <w:t xml:space="preserve"> shall be verified and documented by a </w:t>
      </w:r>
      <w:r w:rsidRPr="006D00C9">
        <w:rPr>
          <w:i/>
          <w:iCs/>
          <w:color w:val="FF0000"/>
          <w:u w:val="single"/>
        </w:rPr>
        <w:t>Certified Rater</w:t>
      </w:r>
      <w:r w:rsidRPr="006D00C9">
        <w:rPr>
          <w:color w:val="FF0000"/>
          <w:u w:val="single"/>
        </w:rPr>
        <w:t xml:space="preserve"> or </w:t>
      </w:r>
      <w:r w:rsidRPr="006D00C9">
        <w:rPr>
          <w:i/>
          <w:iCs/>
          <w:color w:val="FF0000"/>
          <w:u w:val="single"/>
        </w:rPr>
        <w:t>Approved Inspector</w:t>
      </w:r>
      <w:r w:rsidRPr="006D00C9">
        <w:rPr>
          <w:color w:val="FF0000"/>
          <w:u w:val="single"/>
        </w:rPr>
        <w:t xml:space="preserve"> in accordance with Sections </w:t>
      </w:r>
      <w:r w:rsidRPr="006D00C9">
        <w:rPr>
          <w:color w:val="FF0000"/>
          <w:u w:val="single"/>
        </w:rPr>
        <w:fldChar w:fldCharType="begin"/>
      </w:r>
      <w:r w:rsidRPr="006D00C9">
        <w:rPr>
          <w:color w:val="FF0000"/>
          <w:u w:val="single"/>
        </w:rPr>
        <w:instrText xml:space="preserve"> REF _Ref170134534 \r \h  \* MERGEFORMAT </w:instrText>
      </w:r>
      <w:r w:rsidRPr="006D00C9">
        <w:rPr>
          <w:color w:val="FF0000"/>
          <w:u w:val="single"/>
        </w:rPr>
      </w:r>
      <w:r w:rsidRPr="006D00C9">
        <w:rPr>
          <w:color w:val="FF0000"/>
          <w:u w:val="single"/>
        </w:rPr>
        <w:fldChar w:fldCharType="separate"/>
      </w:r>
      <w:r w:rsidRPr="006D00C9">
        <w:rPr>
          <w:color w:val="FF0000"/>
          <w:u w:val="single"/>
        </w:rPr>
        <w:t>7.2.1</w:t>
      </w:r>
      <w:r w:rsidRPr="006D00C9">
        <w:rPr>
          <w:color w:val="FF0000"/>
          <w:u w:val="single"/>
        </w:rPr>
        <w:fldChar w:fldCharType="end"/>
      </w:r>
      <w:r w:rsidRPr="006D00C9">
        <w:rPr>
          <w:color w:val="FF0000"/>
          <w:u w:val="single"/>
        </w:rPr>
        <w:t xml:space="preserve"> through </w:t>
      </w:r>
      <w:r w:rsidRPr="006D00C9">
        <w:rPr>
          <w:color w:val="FF0000"/>
          <w:u w:val="single"/>
        </w:rPr>
        <w:fldChar w:fldCharType="begin"/>
      </w:r>
      <w:r w:rsidRPr="006D00C9">
        <w:rPr>
          <w:color w:val="FF0000"/>
          <w:u w:val="single"/>
        </w:rPr>
        <w:instrText xml:space="preserve"> REF _Ref170134541 \r \h  \* MERGEFORMAT </w:instrText>
      </w:r>
      <w:r w:rsidRPr="006D00C9">
        <w:rPr>
          <w:color w:val="FF0000"/>
          <w:u w:val="single"/>
        </w:rPr>
      </w:r>
      <w:r w:rsidRPr="006D00C9">
        <w:rPr>
          <w:color w:val="FF0000"/>
          <w:u w:val="single"/>
        </w:rPr>
        <w:fldChar w:fldCharType="separate"/>
      </w:r>
      <w:r w:rsidRPr="006D00C9">
        <w:rPr>
          <w:color w:val="FF0000"/>
          <w:u w:val="single"/>
        </w:rPr>
        <w:t>7.2.6</w:t>
      </w:r>
      <w:r w:rsidRPr="006D00C9">
        <w:rPr>
          <w:color w:val="FF0000"/>
          <w:u w:val="single"/>
        </w:rPr>
        <w:fldChar w:fldCharType="end"/>
      </w:r>
      <w:r w:rsidRPr="006D00C9">
        <w:rPr>
          <w:color w:val="FF0000"/>
          <w:u w:val="single"/>
        </w:rPr>
        <w:t xml:space="preserve"> and Appendix 10.3.</w:t>
      </w:r>
    </w:p>
    <w:p w14:paraId="42886CB1" w14:textId="77777777" w:rsidR="004D30A3" w:rsidRPr="006D00C9" w:rsidRDefault="004D30A3" w:rsidP="004D30A3">
      <w:pPr>
        <w:rPr>
          <w:color w:val="FF0000"/>
          <w:u w:val="single"/>
        </w:rPr>
      </w:pPr>
      <w:r w:rsidRPr="006D00C9">
        <w:rPr>
          <w:color w:val="FF0000"/>
          <w:u w:val="single"/>
        </w:rPr>
        <w:t xml:space="preserve">A </w:t>
      </w:r>
      <w:r w:rsidRPr="006D00C9">
        <w:rPr>
          <w:i/>
          <w:iCs/>
          <w:color w:val="FF0000"/>
          <w:u w:val="single"/>
        </w:rPr>
        <w:t>Certified Rater</w:t>
      </w:r>
      <w:r w:rsidRPr="006D00C9">
        <w:rPr>
          <w:color w:val="FF0000"/>
          <w:u w:val="single"/>
        </w:rPr>
        <w:t xml:space="preserve"> shall complete all the tasks and gather all the required verification documents specified in </w:t>
      </w:r>
      <w:r w:rsidRPr="006D00C9">
        <w:rPr>
          <w:color w:val="FF0000"/>
          <w:u w:val="single"/>
        </w:rPr>
        <w:fldChar w:fldCharType="begin"/>
      </w:r>
      <w:r w:rsidRPr="006D00C9">
        <w:rPr>
          <w:color w:val="FF0000"/>
          <w:u w:val="single"/>
        </w:rPr>
        <w:instrText xml:space="preserve"> REF _Ref170134621 \h  \* MERGEFORMAT </w:instrText>
      </w:r>
      <w:r w:rsidRPr="006D00C9">
        <w:rPr>
          <w:color w:val="FF0000"/>
          <w:u w:val="single"/>
        </w:rPr>
      </w:r>
      <w:r w:rsidRPr="006D00C9">
        <w:rPr>
          <w:color w:val="FF0000"/>
          <w:u w:val="single"/>
        </w:rPr>
        <w:fldChar w:fldCharType="separate"/>
      </w:r>
      <w:r w:rsidRPr="006D00C9">
        <w:rPr>
          <w:color w:val="FF0000"/>
          <w:u w:val="single"/>
        </w:rPr>
        <w:t xml:space="preserve">Table </w:t>
      </w:r>
      <w:r w:rsidRPr="006D00C9">
        <w:rPr>
          <w:noProof/>
          <w:color w:val="FF0000"/>
          <w:u w:val="single"/>
        </w:rPr>
        <w:t>10.3</w:t>
      </w:r>
      <w:r w:rsidRPr="006D00C9">
        <w:rPr>
          <w:color w:val="FF0000"/>
          <w:u w:val="single"/>
        </w:rPr>
        <w:t>.</w:t>
      </w:r>
      <w:r w:rsidRPr="006D00C9">
        <w:rPr>
          <w:noProof/>
          <w:color w:val="FF0000"/>
          <w:u w:val="single"/>
        </w:rPr>
        <w:t>1</w:t>
      </w:r>
      <w:r w:rsidRPr="006D00C9">
        <w:rPr>
          <w:color w:val="FF0000"/>
          <w:u w:val="single"/>
        </w:rPr>
        <w:fldChar w:fldCharType="end"/>
      </w:r>
      <w:r w:rsidRPr="006D00C9">
        <w:rPr>
          <w:color w:val="FF0000"/>
          <w:u w:val="single"/>
        </w:rPr>
        <w:t>. If inspection of the</w:t>
      </w:r>
      <w:r w:rsidRPr="006D00C9" w:rsidDel="00CA3A6C">
        <w:rPr>
          <w:color w:val="FF0000"/>
          <w:u w:val="single"/>
        </w:rPr>
        <w:t xml:space="preserve"> </w:t>
      </w:r>
      <w:r w:rsidRPr="006D00C9">
        <w:rPr>
          <w:i/>
          <w:iCs/>
          <w:color w:val="FF0000"/>
          <w:u w:val="single"/>
        </w:rPr>
        <w:t>assessed home</w:t>
      </w:r>
      <w:r w:rsidRPr="006D00C9">
        <w:rPr>
          <w:color w:val="FF0000"/>
          <w:u w:val="single"/>
        </w:rPr>
        <w:t xml:space="preserve"> and/or verification documents results in variations from the </w:t>
      </w:r>
      <w:r w:rsidRPr="006D00C9">
        <w:rPr>
          <w:i/>
          <w:iCs/>
          <w:color w:val="FF0000"/>
          <w:u w:val="single"/>
        </w:rPr>
        <w:t xml:space="preserve">construction documents </w:t>
      </w:r>
      <w:r w:rsidRPr="006D00C9">
        <w:rPr>
          <w:color w:val="FF0000"/>
          <w:u w:val="single"/>
        </w:rPr>
        <w:t xml:space="preserve">used for calculations in Section 6, all variations must be documented and all required changes made to the dimensions and/or product selection used for the </w:t>
      </w:r>
      <w:r w:rsidRPr="006D00C9">
        <w:rPr>
          <w:i/>
          <w:iCs/>
          <w:color w:val="FF0000"/>
          <w:u w:val="single"/>
        </w:rPr>
        <w:t>embodied carbon</w:t>
      </w:r>
      <w:r w:rsidRPr="006D00C9">
        <w:rPr>
          <w:color w:val="FF0000"/>
          <w:u w:val="single"/>
        </w:rPr>
        <w:t xml:space="preserve"> assessment. The assessment calculations must be repeated using verified dimensions and/or products according to Sections 5.3.2 and </w:t>
      </w:r>
      <w:r w:rsidRPr="006D00C9">
        <w:rPr>
          <w:color w:val="FF0000"/>
          <w:u w:val="single"/>
        </w:rPr>
        <w:fldChar w:fldCharType="begin"/>
      </w:r>
      <w:r w:rsidRPr="006D00C9">
        <w:rPr>
          <w:color w:val="FF0000"/>
          <w:u w:val="single"/>
        </w:rPr>
        <w:instrText xml:space="preserve"> REF _Ref170134597 \r \h  \* MERGEFORMAT </w:instrText>
      </w:r>
      <w:r w:rsidRPr="006D00C9">
        <w:rPr>
          <w:color w:val="FF0000"/>
          <w:u w:val="single"/>
        </w:rPr>
      </w:r>
      <w:r w:rsidRPr="006D00C9">
        <w:rPr>
          <w:color w:val="FF0000"/>
          <w:u w:val="single"/>
        </w:rPr>
        <w:fldChar w:fldCharType="separate"/>
      </w:r>
      <w:r w:rsidRPr="006D00C9">
        <w:rPr>
          <w:color w:val="FF0000"/>
          <w:u w:val="single"/>
        </w:rPr>
        <w:t>6</w:t>
      </w:r>
      <w:r w:rsidRPr="006D00C9">
        <w:rPr>
          <w:color w:val="FF0000"/>
          <w:u w:val="single"/>
        </w:rPr>
        <w:fldChar w:fldCharType="end"/>
      </w:r>
      <w:r w:rsidRPr="006D00C9">
        <w:rPr>
          <w:color w:val="FF0000"/>
          <w:u w:val="single"/>
        </w:rPr>
        <w:t xml:space="preserve"> before a </w:t>
      </w:r>
      <w:r w:rsidRPr="001323C7">
        <w:rPr>
          <w:i/>
          <w:iCs/>
          <w:strike/>
          <w:color w:val="FF0000"/>
          <w:highlight w:val="yellow"/>
          <w:u w:val="single"/>
        </w:rPr>
        <w:t>Confirmed Assessment</w:t>
      </w:r>
      <w:r w:rsidRPr="006D00C9">
        <w:rPr>
          <w:color w:val="FF0000"/>
          <w:u w:val="single"/>
        </w:rPr>
        <w:t xml:space="preserve"> report is issued.</w:t>
      </w:r>
    </w:p>
    <w:p w14:paraId="06BEA8E2" w14:textId="77777777" w:rsidR="004D30A3" w:rsidRPr="006D00C9" w:rsidRDefault="004D30A3" w:rsidP="004D30A3">
      <w:pPr>
        <w:pStyle w:val="Heading3"/>
        <w:rPr>
          <w:rFonts w:ascii="Aptos" w:eastAsia="Aptos" w:hAnsi="Aptos" w:cs="Aptos"/>
          <w:color w:val="FF0000"/>
          <w:u w:val="single"/>
        </w:rPr>
      </w:pPr>
      <w:bookmarkStart w:id="9" w:name="_Ref170134534"/>
      <w:r w:rsidRPr="006D00C9">
        <w:rPr>
          <w:color w:val="FF0000"/>
          <w:u w:val="single"/>
        </w:rPr>
        <w:lastRenderedPageBreak/>
        <w:t xml:space="preserve">Assessed products shall be verified directly by a </w:t>
      </w:r>
      <w:r w:rsidRPr="006D00C9">
        <w:rPr>
          <w:i/>
          <w:iCs/>
          <w:color w:val="FF0000"/>
          <w:u w:val="single"/>
        </w:rPr>
        <w:t>Certified Rater</w:t>
      </w:r>
      <w:r w:rsidRPr="006D00C9">
        <w:rPr>
          <w:color w:val="FF0000"/>
          <w:u w:val="single"/>
        </w:rPr>
        <w:t xml:space="preserve"> or </w:t>
      </w:r>
      <w:r w:rsidRPr="006D00C9">
        <w:rPr>
          <w:i/>
          <w:iCs/>
          <w:color w:val="FF0000"/>
          <w:u w:val="single"/>
        </w:rPr>
        <w:t>Approved Inspector</w:t>
      </w:r>
      <w:r w:rsidRPr="006D00C9">
        <w:rPr>
          <w:color w:val="FF0000"/>
          <w:u w:val="single"/>
        </w:rPr>
        <w:t xml:space="preserve"> visually on-site during construction, by reviewing photographs taken during construction, by reviewing material or equipment documentation, or through equivalent methods as appropriate. The date and rater initials shall be included on each accepted document.</w:t>
      </w:r>
      <w:bookmarkEnd w:id="9"/>
    </w:p>
    <w:p w14:paraId="5B618CC3" w14:textId="77777777" w:rsidR="004D30A3" w:rsidRPr="006D00C9" w:rsidRDefault="004D30A3" w:rsidP="004D30A3">
      <w:pPr>
        <w:pStyle w:val="Heading3"/>
        <w:rPr>
          <w:rFonts w:ascii="Aptos" w:eastAsia="Aptos" w:hAnsi="Aptos" w:cs="Aptos"/>
          <w:color w:val="FF0000"/>
          <w:u w:val="single"/>
        </w:rPr>
      </w:pPr>
      <w:r w:rsidRPr="006D00C9">
        <w:rPr>
          <w:color w:val="FF0000"/>
          <w:u w:val="single"/>
        </w:rPr>
        <w:t xml:space="preserve">A </w:t>
      </w:r>
      <w:r w:rsidRPr="006D00C9">
        <w:rPr>
          <w:i/>
          <w:iCs/>
          <w:color w:val="FF0000"/>
          <w:u w:val="single"/>
        </w:rPr>
        <w:t>Certified Rater</w:t>
      </w:r>
      <w:r w:rsidRPr="006D00C9">
        <w:rPr>
          <w:color w:val="FF0000"/>
          <w:u w:val="single"/>
        </w:rPr>
        <w:t xml:space="preserve"> or </w:t>
      </w:r>
      <w:r w:rsidRPr="006D00C9">
        <w:rPr>
          <w:i/>
          <w:iCs/>
          <w:color w:val="FF0000"/>
          <w:u w:val="single"/>
        </w:rPr>
        <w:t>Approved Inspector</w:t>
      </w:r>
      <w:r w:rsidRPr="006D00C9">
        <w:rPr>
          <w:color w:val="FF0000"/>
          <w:u w:val="single"/>
        </w:rPr>
        <w:t xml:space="preserve"> shall obtain documentation of assessed products from the general contractor, suppliers, subcontractors, homebuilders, or through alternative methods as appropriate. The date and rater initials shall be included on each accepted document.</w:t>
      </w:r>
    </w:p>
    <w:p w14:paraId="48620A8D" w14:textId="77777777" w:rsidR="004D30A3" w:rsidRPr="006D00C9" w:rsidRDefault="004D30A3" w:rsidP="004D30A3">
      <w:pPr>
        <w:pStyle w:val="Heading3"/>
        <w:rPr>
          <w:color w:val="FF0000"/>
          <w:u w:val="single"/>
        </w:rPr>
      </w:pPr>
      <w:r w:rsidRPr="006D00C9">
        <w:rPr>
          <w:color w:val="FF0000"/>
          <w:u w:val="single"/>
        </w:rPr>
        <w:t xml:space="preserve">Documentation must be stored as physical documents or by digital/electronic means for at least 2 years upon completion of the </w:t>
      </w:r>
      <w:r w:rsidRPr="001323C7">
        <w:rPr>
          <w:i/>
          <w:iCs/>
          <w:strike/>
          <w:color w:val="FF0000"/>
          <w:highlight w:val="yellow"/>
          <w:u w:val="single"/>
        </w:rPr>
        <w:t>Confirmed</w:t>
      </w:r>
      <w:r w:rsidRPr="006D00C9">
        <w:rPr>
          <w:i/>
          <w:iCs/>
          <w:color w:val="FF0000"/>
          <w:u w:val="single"/>
        </w:rPr>
        <w:t xml:space="preserve"> Assessment</w:t>
      </w:r>
      <w:r w:rsidRPr="006D00C9">
        <w:rPr>
          <w:color w:val="FF0000"/>
          <w:u w:val="single"/>
        </w:rPr>
        <w:t>. Documentation shall be destroyed at the end of this 2-year retention period.</w:t>
      </w:r>
    </w:p>
    <w:p w14:paraId="11376058" w14:textId="77777777" w:rsidR="004D30A3" w:rsidRDefault="004D30A3" w:rsidP="0000630F">
      <w:pPr>
        <w:rPr>
          <w:sz w:val="20"/>
          <w:szCs w:val="20"/>
        </w:rPr>
      </w:pPr>
    </w:p>
    <w:sectPr w:rsidR="004D30A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8BD4F" w14:textId="77777777" w:rsidR="00A4741E" w:rsidRDefault="00A4741E" w:rsidP="00237923">
      <w:pPr>
        <w:spacing w:after="0" w:line="240" w:lineRule="auto"/>
      </w:pPr>
      <w:r>
        <w:separator/>
      </w:r>
    </w:p>
  </w:endnote>
  <w:endnote w:type="continuationSeparator" w:id="0">
    <w:p w14:paraId="6655F920" w14:textId="77777777" w:rsidR="00A4741E" w:rsidRDefault="00A4741E"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69DA1" w14:textId="77777777" w:rsidR="00A4741E" w:rsidRDefault="00A4741E" w:rsidP="00237923">
      <w:pPr>
        <w:spacing w:after="0" w:line="240" w:lineRule="auto"/>
      </w:pPr>
      <w:r>
        <w:separator/>
      </w:r>
    </w:p>
  </w:footnote>
  <w:footnote w:type="continuationSeparator" w:id="0">
    <w:p w14:paraId="43661FE4" w14:textId="77777777" w:rsidR="00A4741E" w:rsidRDefault="00A4741E"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336A"/>
    <w:multiLevelType w:val="hybridMultilevel"/>
    <w:tmpl w:val="6D6C4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A7B14"/>
    <w:multiLevelType w:val="hybridMultilevel"/>
    <w:tmpl w:val="085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5FEC"/>
    <w:multiLevelType w:val="hybridMultilevel"/>
    <w:tmpl w:val="7882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EBF97"/>
    <w:multiLevelType w:val="hybridMultilevel"/>
    <w:tmpl w:val="98965A04"/>
    <w:lvl w:ilvl="0" w:tplc="D0F29002">
      <w:start w:val="1"/>
      <w:numFmt w:val="lowerRoman"/>
      <w:lvlText w:val="%1."/>
      <w:lvlJc w:val="right"/>
      <w:pPr>
        <w:ind w:left="720" w:hanging="360"/>
      </w:pPr>
    </w:lvl>
    <w:lvl w:ilvl="1" w:tplc="18944214">
      <w:start w:val="1"/>
      <w:numFmt w:val="lowerLetter"/>
      <w:lvlText w:val="%2."/>
      <w:lvlJc w:val="left"/>
      <w:pPr>
        <w:ind w:left="1440" w:hanging="360"/>
      </w:pPr>
    </w:lvl>
    <w:lvl w:ilvl="2" w:tplc="647451EE">
      <w:start w:val="1"/>
      <w:numFmt w:val="lowerRoman"/>
      <w:lvlText w:val="%3."/>
      <w:lvlJc w:val="right"/>
      <w:pPr>
        <w:ind w:left="2160" w:hanging="180"/>
      </w:pPr>
    </w:lvl>
    <w:lvl w:ilvl="3" w:tplc="78B05B1E">
      <w:start w:val="1"/>
      <w:numFmt w:val="decimal"/>
      <w:lvlText w:val="%4."/>
      <w:lvlJc w:val="left"/>
      <w:pPr>
        <w:ind w:left="2880" w:hanging="360"/>
      </w:pPr>
    </w:lvl>
    <w:lvl w:ilvl="4" w:tplc="22545FFE">
      <w:start w:val="1"/>
      <w:numFmt w:val="lowerLetter"/>
      <w:lvlText w:val="%5."/>
      <w:lvlJc w:val="left"/>
      <w:pPr>
        <w:ind w:left="3600" w:hanging="360"/>
      </w:pPr>
    </w:lvl>
    <w:lvl w:ilvl="5" w:tplc="F202B8B4">
      <w:start w:val="1"/>
      <w:numFmt w:val="lowerRoman"/>
      <w:lvlText w:val="%6."/>
      <w:lvlJc w:val="right"/>
      <w:pPr>
        <w:ind w:left="4320" w:hanging="180"/>
      </w:pPr>
    </w:lvl>
    <w:lvl w:ilvl="6" w:tplc="847CF3AE">
      <w:start w:val="1"/>
      <w:numFmt w:val="decimal"/>
      <w:lvlText w:val="%7."/>
      <w:lvlJc w:val="left"/>
      <w:pPr>
        <w:ind w:left="5040" w:hanging="360"/>
      </w:pPr>
    </w:lvl>
    <w:lvl w:ilvl="7" w:tplc="020256BC">
      <w:start w:val="1"/>
      <w:numFmt w:val="lowerLetter"/>
      <w:lvlText w:val="%8."/>
      <w:lvlJc w:val="left"/>
      <w:pPr>
        <w:ind w:left="5760" w:hanging="360"/>
      </w:pPr>
    </w:lvl>
    <w:lvl w:ilvl="8" w:tplc="CFFEF750">
      <w:start w:val="1"/>
      <w:numFmt w:val="lowerRoman"/>
      <w:lvlText w:val="%9."/>
      <w:lvlJc w:val="right"/>
      <w:pPr>
        <w:ind w:left="6480" w:hanging="180"/>
      </w:pPr>
    </w:lvl>
  </w:abstractNum>
  <w:abstractNum w:abstractNumId="4" w15:restartNumberingAfterBreak="0">
    <w:nsid w:val="401EF216"/>
    <w:multiLevelType w:val="hybridMultilevel"/>
    <w:tmpl w:val="0AA6D4D6"/>
    <w:lvl w:ilvl="0" w:tplc="B7B893AA">
      <w:start w:val="1"/>
      <w:numFmt w:val="lowerRoman"/>
      <w:lvlText w:val="%1."/>
      <w:lvlJc w:val="right"/>
      <w:pPr>
        <w:ind w:left="720" w:hanging="360"/>
      </w:pPr>
    </w:lvl>
    <w:lvl w:ilvl="1" w:tplc="48D0D13A">
      <w:start w:val="1"/>
      <w:numFmt w:val="lowerLetter"/>
      <w:lvlText w:val="%2."/>
      <w:lvlJc w:val="left"/>
      <w:pPr>
        <w:ind w:left="1440" w:hanging="360"/>
      </w:pPr>
    </w:lvl>
    <w:lvl w:ilvl="2" w:tplc="29A05464">
      <w:start w:val="1"/>
      <w:numFmt w:val="lowerRoman"/>
      <w:lvlText w:val="%3."/>
      <w:lvlJc w:val="right"/>
      <w:pPr>
        <w:ind w:left="2160" w:hanging="180"/>
      </w:pPr>
    </w:lvl>
    <w:lvl w:ilvl="3" w:tplc="0D2006B6">
      <w:start w:val="1"/>
      <w:numFmt w:val="decimal"/>
      <w:lvlText w:val="%4."/>
      <w:lvlJc w:val="left"/>
      <w:pPr>
        <w:ind w:left="2880" w:hanging="360"/>
      </w:pPr>
    </w:lvl>
    <w:lvl w:ilvl="4" w:tplc="B6600836">
      <w:start w:val="1"/>
      <w:numFmt w:val="lowerLetter"/>
      <w:lvlText w:val="%5."/>
      <w:lvlJc w:val="left"/>
      <w:pPr>
        <w:ind w:left="3600" w:hanging="360"/>
      </w:pPr>
    </w:lvl>
    <w:lvl w:ilvl="5" w:tplc="5CF83244">
      <w:start w:val="1"/>
      <w:numFmt w:val="lowerRoman"/>
      <w:lvlText w:val="%6."/>
      <w:lvlJc w:val="right"/>
      <w:pPr>
        <w:ind w:left="4320" w:hanging="180"/>
      </w:pPr>
    </w:lvl>
    <w:lvl w:ilvl="6" w:tplc="E0AEF134">
      <w:start w:val="1"/>
      <w:numFmt w:val="decimal"/>
      <w:lvlText w:val="%7."/>
      <w:lvlJc w:val="left"/>
      <w:pPr>
        <w:ind w:left="5040" w:hanging="360"/>
      </w:pPr>
    </w:lvl>
    <w:lvl w:ilvl="7" w:tplc="F14A61CE">
      <w:start w:val="1"/>
      <w:numFmt w:val="lowerLetter"/>
      <w:lvlText w:val="%8."/>
      <w:lvlJc w:val="left"/>
      <w:pPr>
        <w:ind w:left="5760" w:hanging="360"/>
      </w:pPr>
    </w:lvl>
    <w:lvl w:ilvl="8" w:tplc="845C4418">
      <w:start w:val="1"/>
      <w:numFmt w:val="lowerRoman"/>
      <w:lvlText w:val="%9."/>
      <w:lvlJc w:val="right"/>
      <w:pPr>
        <w:ind w:left="6480" w:hanging="180"/>
      </w:pPr>
    </w:lvl>
  </w:abstractNum>
  <w:abstractNum w:abstractNumId="5" w15:restartNumberingAfterBreak="0">
    <w:nsid w:val="426C2C7C"/>
    <w:multiLevelType w:val="hybridMultilevel"/>
    <w:tmpl w:val="859C2FB8"/>
    <w:lvl w:ilvl="0" w:tplc="335246AC">
      <w:start w:val="1"/>
      <w:numFmt w:val="upperLetter"/>
      <w:lvlText w:val="%1."/>
      <w:lvlJc w:val="left"/>
      <w:pPr>
        <w:ind w:left="360" w:hanging="360"/>
      </w:pPr>
    </w:lvl>
    <w:lvl w:ilvl="1" w:tplc="9C2CCE34">
      <w:start w:val="1"/>
      <w:numFmt w:val="lowerLetter"/>
      <w:lvlText w:val="%2."/>
      <w:lvlJc w:val="left"/>
      <w:pPr>
        <w:ind w:left="1080" w:hanging="360"/>
      </w:pPr>
    </w:lvl>
    <w:lvl w:ilvl="2" w:tplc="50121CE4">
      <w:start w:val="1"/>
      <w:numFmt w:val="lowerRoman"/>
      <w:lvlText w:val="%3."/>
      <w:lvlJc w:val="right"/>
      <w:pPr>
        <w:ind w:left="1800" w:hanging="180"/>
      </w:pPr>
    </w:lvl>
    <w:lvl w:ilvl="3" w:tplc="CBFAEE6E">
      <w:start w:val="1"/>
      <w:numFmt w:val="decimal"/>
      <w:lvlText w:val="%4."/>
      <w:lvlJc w:val="left"/>
      <w:pPr>
        <w:ind w:left="2520" w:hanging="360"/>
      </w:pPr>
    </w:lvl>
    <w:lvl w:ilvl="4" w:tplc="7FE2718A">
      <w:start w:val="1"/>
      <w:numFmt w:val="lowerLetter"/>
      <w:lvlText w:val="%5."/>
      <w:lvlJc w:val="left"/>
      <w:pPr>
        <w:ind w:left="3240" w:hanging="360"/>
      </w:pPr>
    </w:lvl>
    <w:lvl w:ilvl="5" w:tplc="5BAC422A">
      <w:start w:val="1"/>
      <w:numFmt w:val="lowerRoman"/>
      <w:lvlText w:val="%6."/>
      <w:lvlJc w:val="right"/>
      <w:pPr>
        <w:ind w:left="3960" w:hanging="180"/>
      </w:pPr>
    </w:lvl>
    <w:lvl w:ilvl="6" w:tplc="A58A2A70">
      <w:start w:val="1"/>
      <w:numFmt w:val="decimal"/>
      <w:lvlText w:val="%7."/>
      <w:lvlJc w:val="left"/>
      <w:pPr>
        <w:ind w:left="4680" w:hanging="360"/>
      </w:pPr>
    </w:lvl>
    <w:lvl w:ilvl="7" w:tplc="878CA0EC">
      <w:start w:val="1"/>
      <w:numFmt w:val="lowerLetter"/>
      <w:lvlText w:val="%8."/>
      <w:lvlJc w:val="left"/>
      <w:pPr>
        <w:ind w:left="5400" w:hanging="360"/>
      </w:pPr>
    </w:lvl>
    <w:lvl w:ilvl="8" w:tplc="30A8FAD2">
      <w:start w:val="1"/>
      <w:numFmt w:val="lowerRoman"/>
      <w:lvlText w:val="%9."/>
      <w:lvlJc w:val="right"/>
      <w:pPr>
        <w:ind w:left="6120" w:hanging="180"/>
      </w:pPr>
    </w:lvl>
  </w:abstractNum>
  <w:abstractNum w:abstractNumId="6" w15:restartNumberingAfterBreak="0">
    <w:nsid w:val="4BB4D6E1"/>
    <w:multiLevelType w:val="hybridMultilevel"/>
    <w:tmpl w:val="80AE3758"/>
    <w:lvl w:ilvl="0" w:tplc="7B141CBC">
      <w:start w:val="1"/>
      <w:numFmt w:val="lowerRoman"/>
      <w:lvlText w:val="%1."/>
      <w:lvlJc w:val="right"/>
      <w:pPr>
        <w:ind w:left="720" w:hanging="360"/>
      </w:pPr>
    </w:lvl>
    <w:lvl w:ilvl="1" w:tplc="A210E828">
      <w:start w:val="1"/>
      <w:numFmt w:val="lowerLetter"/>
      <w:lvlText w:val="%2."/>
      <w:lvlJc w:val="left"/>
      <w:pPr>
        <w:ind w:left="1440" w:hanging="360"/>
      </w:pPr>
    </w:lvl>
    <w:lvl w:ilvl="2" w:tplc="D9A8A4BC">
      <w:start w:val="1"/>
      <w:numFmt w:val="lowerRoman"/>
      <w:lvlText w:val="%3."/>
      <w:lvlJc w:val="right"/>
      <w:pPr>
        <w:ind w:left="2160" w:hanging="180"/>
      </w:pPr>
    </w:lvl>
    <w:lvl w:ilvl="3" w:tplc="42A4F0B6">
      <w:start w:val="1"/>
      <w:numFmt w:val="decimal"/>
      <w:lvlText w:val="%4."/>
      <w:lvlJc w:val="left"/>
      <w:pPr>
        <w:ind w:left="2880" w:hanging="360"/>
      </w:pPr>
    </w:lvl>
    <w:lvl w:ilvl="4" w:tplc="3B06BC40">
      <w:start w:val="1"/>
      <w:numFmt w:val="lowerLetter"/>
      <w:lvlText w:val="%5."/>
      <w:lvlJc w:val="left"/>
      <w:pPr>
        <w:ind w:left="3600" w:hanging="360"/>
      </w:pPr>
    </w:lvl>
    <w:lvl w:ilvl="5" w:tplc="6960F95A">
      <w:start w:val="1"/>
      <w:numFmt w:val="lowerRoman"/>
      <w:lvlText w:val="%6."/>
      <w:lvlJc w:val="right"/>
      <w:pPr>
        <w:ind w:left="4320" w:hanging="180"/>
      </w:pPr>
    </w:lvl>
    <w:lvl w:ilvl="6" w:tplc="76FAB298">
      <w:start w:val="1"/>
      <w:numFmt w:val="decimal"/>
      <w:lvlText w:val="%7."/>
      <w:lvlJc w:val="left"/>
      <w:pPr>
        <w:ind w:left="5040" w:hanging="360"/>
      </w:pPr>
    </w:lvl>
    <w:lvl w:ilvl="7" w:tplc="2496D338">
      <w:start w:val="1"/>
      <w:numFmt w:val="lowerLetter"/>
      <w:lvlText w:val="%8."/>
      <w:lvlJc w:val="left"/>
      <w:pPr>
        <w:ind w:left="5760" w:hanging="360"/>
      </w:pPr>
    </w:lvl>
    <w:lvl w:ilvl="8" w:tplc="A52AC364">
      <w:start w:val="1"/>
      <w:numFmt w:val="lowerRoman"/>
      <w:lvlText w:val="%9."/>
      <w:lvlJc w:val="right"/>
      <w:pPr>
        <w:ind w:left="6480" w:hanging="180"/>
      </w:pPr>
    </w:lvl>
  </w:abstractNum>
  <w:abstractNum w:abstractNumId="7" w15:restartNumberingAfterBreak="0">
    <w:nsid w:val="550019A7"/>
    <w:multiLevelType w:val="hybridMultilevel"/>
    <w:tmpl w:val="B07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85B70"/>
    <w:multiLevelType w:val="hybridMultilevel"/>
    <w:tmpl w:val="2782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B0823"/>
    <w:multiLevelType w:val="hybridMultilevel"/>
    <w:tmpl w:val="9E22E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B113A"/>
    <w:multiLevelType w:val="hybridMultilevel"/>
    <w:tmpl w:val="396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77B84"/>
    <w:multiLevelType w:val="hybridMultilevel"/>
    <w:tmpl w:val="88BC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54208">
    <w:abstractNumId w:val="1"/>
  </w:num>
  <w:num w:numId="2" w16cid:durableId="855341459">
    <w:abstractNumId w:val="7"/>
  </w:num>
  <w:num w:numId="3" w16cid:durableId="625698953">
    <w:abstractNumId w:val="0"/>
  </w:num>
  <w:num w:numId="4" w16cid:durableId="1259292676">
    <w:abstractNumId w:val="5"/>
  </w:num>
  <w:num w:numId="5" w16cid:durableId="805660714">
    <w:abstractNumId w:val="3"/>
  </w:num>
  <w:num w:numId="6" w16cid:durableId="731078519">
    <w:abstractNumId w:val="4"/>
  </w:num>
  <w:num w:numId="7" w16cid:durableId="1948272157">
    <w:abstractNumId w:val="6"/>
  </w:num>
  <w:num w:numId="8" w16cid:durableId="322006689">
    <w:abstractNumId w:val="10"/>
  </w:num>
  <w:num w:numId="9" w16cid:durableId="1807159586">
    <w:abstractNumId w:val="11"/>
  </w:num>
  <w:num w:numId="10" w16cid:durableId="2035766702">
    <w:abstractNumId w:val="2"/>
  </w:num>
  <w:num w:numId="11" w16cid:durableId="1757441169">
    <w:abstractNumId w:val="8"/>
  </w:num>
  <w:num w:numId="12" w16cid:durableId="8015373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7667E"/>
    <w:rsid w:val="000B303E"/>
    <w:rsid w:val="000B4F1C"/>
    <w:rsid w:val="000C0FDE"/>
    <w:rsid w:val="000E18FA"/>
    <w:rsid w:val="00157E45"/>
    <w:rsid w:val="001747BD"/>
    <w:rsid w:val="002377BD"/>
    <w:rsid w:val="00237923"/>
    <w:rsid w:val="00255E22"/>
    <w:rsid w:val="002E6930"/>
    <w:rsid w:val="00317275"/>
    <w:rsid w:val="00374970"/>
    <w:rsid w:val="00454F97"/>
    <w:rsid w:val="00470334"/>
    <w:rsid w:val="004B2396"/>
    <w:rsid w:val="004D30A3"/>
    <w:rsid w:val="004E0497"/>
    <w:rsid w:val="00553D0D"/>
    <w:rsid w:val="005C1477"/>
    <w:rsid w:val="005E11FD"/>
    <w:rsid w:val="0060624D"/>
    <w:rsid w:val="0076551E"/>
    <w:rsid w:val="00794782"/>
    <w:rsid w:val="00852539"/>
    <w:rsid w:val="00866FB3"/>
    <w:rsid w:val="0089043A"/>
    <w:rsid w:val="00891D8C"/>
    <w:rsid w:val="0089294F"/>
    <w:rsid w:val="008B5D59"/>
    <w:rsid w:val="008C2F70"/>
    <w:rsid w:val="009A2269"/>
    <w:rsid w:val="00A4741E"/>
    <w:rsid w:val="00A519E2"/>
    <w:rsid w:val="00AB6728"/>
    <w:rsid w:val="00AC2AF3"/>
    <w:rsid w:val="00C1713E"/>
    <w:rsid w:val="00D269FF"/>
    <w:rsid w:val="00D575CF"/>
    <w:rsid w:val="00D824DE"/>
    <w:rsid w:val="00DF77EB"/>
    <w:rsid w:val="00E5284B"/>
    <w:rsid w:val="00EA29AB"/>
    <w:rsid w:val="00F26E81"/>
    <w:rsid w:val="00F44C65"/>
    <w:rsid w:val="00F4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table" w:styleId="TableGrid">
    <w:name w:val="Table Grid"/>
    <w:basedOn w:val="TableNormal"/>
    <w:uiPriority w:val="39"/>
    <w:rsid w:val="0089043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043A"/>
    <w:pPr>
      <w:spacing w:after="200" w:line="240" w:lineRule="auto"/>
    </w:pPr>
    <w:rPr>
      <w:rFonts w:ascii="Source Sans Pro" w:hAnsi="Source Sans Pro"/>
      <w:i/>
      <w:iCs/>
      <w:color w:val="000000" w:themeColor="text1"/>
      <w:kern w:val="0"/>
      <w:sz w:val="18"/>
      <w:szCs w:val="18"/>
      <w14:ligatures w14:val="none"/>
    </w:rPr>
  </w:style>
  <w:style w:type="paragraph" w:styleId="FootnoteText">
    <w:name w:val="footnote text"/>
    <w:basedOn w:val="Normal"/>
    <w:link w:val="FootnoteTextChar"/>
    <w:uiPriority w:val="99"/>
    <w:unhideWhenUsed/>
    <w:rsid w:val="0089043A"/>
    <w:pPr>
      <w:spacing w:after="0" w:line="240" w:lineRule="auto"/>
    </w:pPr>
    <w:rPr>
      <w:rFonts w:ascii="Source Sans Pro" w:hAnsi="Source Sans Pro"/>
      <w:kern w:val="0"/>
      <w:sz w:val="20"/>
      <w:szCs w:val="20"/>
      <w14:ligatures w14:val="none"/>
    </w:rPr>
  </w:style>
  <w:style w:type="character" w:customStyle="1" w:styleId="FootnoteTextChar">
    <w:name w:val="Footnote Text Char"/>
    <w:basedOn w:val="DefaultParagraphFont"/>
    <w:link w:val="FootnoteText"/>
    <w:uiPriority w:val="99"/>
    <w:rsid w:val="0089043A"/>
    <w:rPr>
      <w:rFonts w:ascii="Source Sans Pro" w:hAnsi="Source Sans Pro"/>
      <w:kern w:val="0"/>
      <w:sz w:val="20"/>
      <w:szCs w:val="20"/>
      <w14:ligatures w14:val="none"/>
    </w:rPr>
  </w:style>
  <w:style w:type="character" w:styleId="FootnoteReference">
    <w:name w:val="footnote reference"/>
    <w:basedOn w:val="DefaultParagraphFont"/>
    <w:uiPriority w:val="99"/>
    <w:semiHidden/>
    <w:unhideWhenUsed/>
    <w:rsid w:val="0089043A"/>
    <w:rPr>
      <w:vertAlign w:val="superscript"/>
    </w:rPr>
  </w:style>
  <w:style w:type="character" w:styleId="Hyperlink">
    <w:name w:val="Hyperlink"/>
    <w:basedOn w:val="DefaultParagraphFont"/>
    <w:uiPriority w:val="99"/>
    <w:unhideWhenUsed/>
    <w:rsid w:val="0089294F"/>
    <w:rPr>
      <w:color w:val="467886" w:themeColor="hyperlink"/>
      <w:u w:val="single"/>
    </w:rPr>
  </w:style>
  <w:style w:type="character" w:styleId="UnresolvedMention">
    <w:name w:val="Unresolved Mention"/>
    <w:basedOn w:val="DefaultParagraphFont"/>
    <w:uiPriority w:val="99"/>
    <w:semiHidden/>
    <w:unhideWhenUsed/>
    <w:rsid w:val="0089294F"/>
    <w:rPr>
      <w:color w:val="605E5C"/>
      <w:shd w:val="clear" w:color="auto" w:fill="E1DFDD"/>
    </w:rPr>
  </w:style>
  <w:style w:type="character" w:styleId="FollowedHyperlink">
    <w:name w:val="FollowedHyperlink"/>
    <w:basedOn w:val="DefaultParagraphFont"/>
    <w:uiPriority w:val="99"/>
    <w:semiHidden/>
    <w:unhideWhenUsed/>
    <w:rsid w:val="008929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Amy Schmidt</cp:lastModifiedBy>
  <cp:revision>4</cp:revision>
  <dcterms:created xsi:type="dcterms:W3CDTF">2025-01-20T18:43:00Z</dcterms:created>
  <dcterms:modified xsi:type="dcterms:W3CDTF">2025-01-20T18:46:00Z</dcterms:modified>
</cp:coreProperties>
</file>