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B52A" w14:textId="2298D9A2" w:rsidR="005E11FD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D0616FC" w14:textId="16F6B56D" w:rsidR="00317275" w:rsidRDefault="00CB1AAE" w:rsidP="00CB1AAE">
      <w:pPr>
        <w:rPr>
          <w:sz w:val="20"/>
          <w:szCs w:val="20"/>
        </w:rPr>
      </w:pPr>
      <w:r>
        <w:rPr>
          <w:sz w:val="20"/>
          <w:szCs w:val="20"/>
        </w:rPr>
        <w:t>A projected assessment is not a replacement for a confirmed assessment.  Confirmed assessments serve to inform design and procurement but are not adequate tools for providing builders or owners with a rating.  It makes no sense to say you are planning to build one way only to make dozens of substitutions along the way which could completely change the embodied carbon of a building.</w:t>
      </w:r>
    </w:p>
    <w:p w14:paraId="5D2E0400" w14:textId="3172D1E9" w:rsidR="00B553D1" w:rsidRPr="00CB1AAE" w:rsidRDefault="00B553D1" w:rsidP="00CB1AAE">
      <w:pPr>
        <w:rPr>
          <w:sz w:val="20"/>
          <w:szCs w:val="20"/>
        </w:rPr>
      </w:pPr>
      <w:r>
        <w:rPr>
          <w:sz w:val="20"/>
          <w:szCs w:val="20"/>
        </w:rPr>
        <w:t>Other language changes have been suggested for clarity and accuracy.</w:t>
      </w: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66046D60" w14:textId="0FF8A110" w:rsidR="00CB1AAE" w:rsidRPr="006D00C9" w:rsidRDefault="00CB1AAE" w:rsidP="00CB1AAE">
      <w:pPr>
        <w:pStyle w:val="Heading2"/>
        <w:rPr>
          <w:color w:val="FF0000"/>
          <w:u w:val="single"/>
        </w:rPr>
      </w:pPr>
      <w:bookmarkStart w:id="0" w:name="_Toc909946034"/>
      <w:bookmarkStart w:id="1" w:name="_Toc180680629"/>
      <w:r>
        <w:rPr>
          <w:color w:val="FF0000"/>
          <w:u w:val="single"/>
        </w:rPr>
        <w:t xml:space="preserve">4.1 </w:t>
      </w:r>
      <w:r w:rsidRPr="006D00C9">
        <w:rPr>
          <w:color w:val="FF0000"/>
          <w:u w:val="single"/>
        </w:rPr>
        <w:t>Assessment Types</w:t>
      </w:r>
      <w:bookmarkEnd w:id="0"/>
      <w:bookmarkEnd w:id="1"/>
    </w:p>
    <w:p w14:paraId="52E4EF30" w14:textId="77777777" w:rsidR="00CB1AAE" w:rsidRPr="009B063C" w:rsidRDefault="00CB1AAE" w:rsidP="00CB1AAE">
      <w:pPr>
        <w:rPr>
          <w:rFonts w:eastAsiaTheme="minorEastAsia"/>
          <w:strike/>
          <w:color w:val="FF0000"/>
          <w:u w:val="single"/>
        </w:rPr>
      </w:pPr>
      <w:r w:rsidRPr="009B063C">
        <w:rPr>
          <w:rFonts w:eastAsiaTheme="minorEastAsia"/>
          <w:color w:val="FF0000"/>
          <w:highlight w:val="yellow"/>
          <w:u w:val="single"/>
        </w:rPr>
        <w:t xml:space="preserve">Homes shall have a confirmed assessment in accordance with 4.1.2 and are allowed to perform an optional additional projected assessment in accordance with 4.1.1.  </w:t>
      </w:r>
      <w:r w:rsidRPr="009B063C">
        <w:rPr>
          <w:rFonts w:eastAsiaTheme="minorEastAsia"/>
          <w:strike/>
          <w:color w:val="FF0000"/>
          <w:highlight w:val="yellow"/>
          <w:u w:val="single"/>
        </w:rPr>
        <w:t xml:space="preserve">Two assessment types are allowed to be performed in accordance with Sections </w:t>
      </w:r>
      <w:r w:rsidRPr="009B063C">
        <w:rPr>
          <w:rFonts w:eastAsiaTheme="minorEastAsia"/>
          <w:strike/>
          <w:color w:val="FF0000"/>
          <w:highlight w:val="yellow"/>
          <w:u w:val="single"/>
        </w:rPr>
        <w:fldChar w:fldCharType="begin"/>
      </w:r>
      <w:r w:rsidRPr="009B063C">
        <w:rPr>
          <w:rFonts w:eastAsiaTheme="minorEastAsia"/>
          <w:strike/>
          <w:color w:val="FF0000"/>
          <w:highlight w:val="yellow"/>
          <w:u w:val="single"/>
        </w:rPr>
        <w:instrText xml:space="preserve"> REF _Ref170130673 \r \h  \* MERGEFORMAT </w:instrText>
      </w:r>
      <w:r w:rsidRPr="009B063C">
        <w:rPr>
          <w:rFonts w:eastAsiaTheme="minorEastAsia"/>
          <w:strike/>
          <w:color w:val="FF0000"/>
          <w:highlight w:val="yellow"/>
          <w:u w:val="single"/>
        </w:rPr>
      </w:r>
      <w:r w:rsidRPr="009B063C">
        <w:rPr>
          <w:rFonts w:eastAsiaTheme="minorEastAsia"/>
          <w:strike/>
          <w:color w:val="FF0000"/>
          <w:highlight w:val="yellow"/>
          <w:u w:val="single"/>
        </w:rPr>
        <w:fldChar w:fldCharType="separate"/>
      </w:r>
      <w:r w:rsidRPr="009B063C">
        <w:rPr>
          <w:rFonts w:eastAsiaTheme="minorEastAsia"/>
          <w:strike/>
          <w:color w:val="FF0000"/>
          <w:highlight w:val="yellow"/>
          <w:u w:val="single"/>
        </w:rPr>
        <w:t>4.1.1</w:t>
      </w:r>
      <w:r w:rsidRPr="009B063C">
        <w:rPr>
          <w:rFonts w:eastAsiaTheme="minorEastAsia"/>
          <w:strike/>
          <w:color w:val="FF0000"/>
          <w:highlight w:val="yellow"/>
          <w:u w:val="single"/>
        </w:rPr>
        <w:fldChar w:fldCharType="end"/>
      </w:r>
      <w:r w:rsidRPr="009B063C">
        <w:rPr>
          <w:rFonts w:eastAsiaTheme="minorEastAsia"/>
          <w:strike/>
          <w:color w:val="FF0000"/>
          <w:highlight w:val="yellow"/>
          <w:u w:val="single"/>
        </w:rPr>
        <w:t xml:space="preserve"> through </w:t>
      </w:r>
      <w:r w:rsidRPr="009B063C">
        <w:rPr>
          <w:rFonts w:eastAsiaTheme="minorEastAsia"/>
          <w:strike/>
          <w:color w:val="FF0000"/>
          <w:highlight w:val="yellow"/>
          <w:u w:val="single"/>
        </w:rPr>
        <w:fldChar w:fldCharType="begin"/>
      </w:r>
      <w:r w:rsidRPr="009B063C">
        <w:rPr>
          <w:rFonts w:eastAsiaTheme="minorEastAsia"/>
          <w:strike/>
          <w:color w:val="FF0000"/>
          <w:highlight w:val="yellow"/>
          <w:u w:val="single"/>
        </w:rPr>
        <w:instrText xml:space="preserve"> REF _Ref170130693 \r \h  \* MERGEFORMAT </w:instrText>
      </w:r>
      <w:r w:rsidRPr="009B063C">
        <w:rPr>
          <w:rFonts w:eastAsiaTheme="minorEastAsia"/>
          <w:strike/>
          <w:color w:val="FF0000"/>
          <w:highlight w:val="yellow"/>
          <w:u w:val="single"/>
        </w:rPr>
      </w:r>
      <w:r w:rsidRPr="009B063C">
        <w:rPr>
          <w:rFonts w:eastAsiaTheme="minorEastAsia"/>
          <w:strike/>
          <w:color w:val="FF0000"/>
          <w:highlight w:val="yellow"/>
          <w:u w:val="single"/>
        </w:rPr>
        <w:fldChar w:fldCharType="separate"/>
      </w:r>
      <w:r w:rsidRPr="009B063C">
        <w:rPr>
          <w:rFonts w:eastAsiaTheme="minorEastAsia"/>
          <w:strike/>
          <w:color w:val="FF0000"/>
          <w:highlight w:val="yellow"/>
          <w:u w:val="single"/>
        </w:rPr>
        <w:t>4.1.2</w:t>
      </w:r>
      <w:r w:rsidRPr="009B063C">
        <w:rPr>
          <w:rFonts w:eastAsiaTheme="minorEastAsia"/>
          <w:strike/>
          <w:color w:val="FF0000"/>
          <w:highlight w:val="yellow"/>
          <w:u w:val="single"/>
        </w:rPr>
        <w:fldChar w:fldCharType="end"/>
      </w:r>
      <w:r w:rsidRPr="009B063C">
        <w:rPr>
          <w:rFonts w:eastAsiaTheme="minorEastAsia"/>
          <w:strike/>
          <w:color w:val="FF0000"/>
          <w:highlight w:val="yellow"/>
          <w:u w:val="single"/>
        </w:rPr>
        <w:t>. Homes are allowed to have either or both types of assessment.</w:t>
      </w:r>
    </w:p>
    <w:p w14:paraId="33B8F32F" w14:textId="77777777" w:rsidR="00CB1AAE" w:rsidRPr="009B063C" w:rsidRDefault="00CB1AAE" w:rsidP="00CB1AAE">
      <w:pPr>
        <w:pStyle w:val="Heading3"/>
        <w:rPr>
          <w:rFonts w:eastAsiaTheme="minorEastAsia" w:cstheme="minorBidi"/>
          <w:color w:val="FF0000"/>
          <w:u w:val="single"/>
        </w:rPr>
      </w:pPr>
      <w:bookmarkStart w:id="2" w:name="_Ref170130673"/>
      <w:r w:rsidRPr="009B063C">
        <w:rPr>
          <w:b/>
          <w:bCs/>
          <w:color w:val="FF0000"/>
          <w:u w:val="single"/>
        </w:rPr>
        <w:t>Projected Assessments</w:t>
      </w:r>
      <w:r w:rsidRPr="009B063C">
        <w:rPr>
          <w:color w:val="FF0000"/>
          <w:u w:val="single"/>
        </w:rPr>
        <w:t xml:space="preserve"> are generated prior to construction wherein the actual installed conditions, equipment, and systems are not yet completed or installed. </w:t>
      </w:r>
      <w:r w:rsidRPr="009B063C">
        <w:rPr>
          <w:i/>
          <w:color w:val="FF0000"/>
          <w:u w:val="single"/>
        </w:rPr>
        <w:t>Projected Assessments</w:t>
      </w:r>
      <w:r w:rsidRPr="009B063C">
        <w:rPr>
          <w:color w:val="FF0000"/>
          <w:u w:val="single"/>
        </w:rPr>
        <w:t xml:space="preserve"> shall be conducted in accordance with Sections </w:t>
      </w:r>
      <w:r w:rsidRPr="009B063C">
        <w:rPr>
          <w:color w:val="FF0000"/>
          <w:u w:val="single"/>
        </w:rPr>
        <w:fldChar w:fldCharType="begin"/>
      </w:r>
      <w:r w:rsidRPr="009B063C">
        <w:rPr>
          <w:color w:val="FF0000"/>
          <w:u w:val="single"/>
        </w:rPr>
        <w:instrText xml:space="preserve"> REF _Ref170130721 \r \h  \* MERGEFORMAT </w:instrText>
      </w:r>
      <w:r w:rsidRPr="009B063C">
        <w:rPr>
          <w:color w:val="FF0000"/>
          <w:u w:val="single"/>
        </w:rPr>
      </w:r>
      <w:r w:rsidRPr="009B063C">
        <w:rPr>
          <w:color w:val="FF0000"/>
          <w:u w:val="single"/>
        </w:rPr>
        <w:fldChar w:fldCharType="separate"/>
      </w:r>
      <w:r w:rsidRPr="009B063C">
        <w:rPr>
          <w:color w:val="FF0000"/>
          <w:u w:val="single"/>
        </w:rPr>
        <w:t>5</w:t>
      </w:r>
      <w:r w:rsidRPr="009B063C">
        <w:rPr>
          <w:color w:val="FF0000"/>
          <w:u w:val="single"/>
        </w:rPr>
        <w:fldChar w:fldCharType="end"/>
      </w:r>
      <w:r w:rsidRPr="009B063C">
        <w:rPr>
          <w:color w:val="FF0000"/>
          <w:u w:val="single"/>
        </w:rPr>
        <w:t xml:space="preserve">, </w:t>
      </w:r>
      <w:r w:rsidRPr="009B063C">
        <w:rPr>
          <w:color w:val="FF0000"/>
          <w:u w:val="single"/>
        </w:rPr>
        <w:fldChar w:fldCharType="begin"/>
      </w:r>
      <w:r w:rsidRPr="009B063C">
        <w:rPr>
          <w:color w:val="FF0000"/>
          <w:u w:val="single"/>
        </w:rPr>
        <w:instrText xml:space="preserve"> REF _Ref170130731 \r \h  \* MERGEFORMAT </w:instrText>
      </w:r>
      <w:r w:rsidRPr="009B063C">
        <w:rPr>
          <w:color w:val="FF0000"/>
          <w:u w:val="single"/>
        </w:rPr>
      </w:r>
      <w:r w:rsidRPr="009B063C">
        <w:rPr>
          <w:color w:val="FF0000"/>
          <w:u w:val="single"/>
        </w:rPr>
        <w:fldChar w:fldCharType="separate"/>
      </w:r>
      <w:r w:rsidRPr="009B063C">
        <w:rPr>
          <w:color w:val="FF0000"/>
          <w:u w:val="single"/>
        </w:rPr>
        <w:t>6</w:t>
      </w:r>
      <w:r w:rsidRPr="009B063C">
        <w:rPr>
          <w:color w:val="FF0000"/>
          <w:u w:val="single"/>
        </w:rPr>
        <w:fldChar w:fldCharType="end"/>
      </w:r>
      <w:r w:rsidRPr="009B063C">
        <w:rPr>
          <w:color w:val="FF0000"/>
          <w:u w:val="single"/>
        </w:rPr>
        <w:t xml:space="preserve"> and </w:t>
      </w:r>
      <w:r w:rsidRPr="009B063C">
        <w:rPr>
          <w:color w:val="FF0000"/>
          <w:u w:val="single"/>
        </w:rPr>
        <w:fldChar w:fldCharType="begin"/>
      </w:r>
      <w:r w:rsidRPr="009B063C">
        <w:rPr>
          <w:color w:val="FF0000"/>
          <w:u w:val="single"/>
        </w:rPr>
        <w:instrText xml:space="preserve"> REF _Ref170130808 \r \h  \* MERGEFORMAT </w:instrText>
      </w:r>
      <w:r w:rsidRPr="009B063C">
        <w:rPr>
          <w:color w:val="FF0000"/>
          <w:u w:val="single"/>
        </w:rPr>
      </w:r>
      <w:r w:rsidRPr="009B063C">
        <w:rPr>
          <w:color w:val="FF0000"/>
          <w:u w:val="single"/>
        </w:rPr>
        <w:fldChar w:fldCharType="separate"/>
      </w:r>
      <w:r w:rsidRPr="009B063C">
        <w:rPr>
          <w:color w:val="FF0000"/>
          <w:u w:val="single"/>
        </w:rPr>
        <w:t>7</w:t>
      </w:r>
      <w:r w:rsidRPr="009B063C">
        <w:rPr>
          <w:color w:val="FF0000"/>
          <w:u w:val="single"/>
        </w:rPr>
        <w:fldChar w:fldCharType="end"/>
      </w:r>
      <w:r w:rsidRPr="009B063C">
        <w:rPr>
          <w:color w:val="FF0000"/>
          <w:u w:val="single"/>
        </w:rPr>
        <w:t>.</w:t>
      </w:r>
      <w:bookmarkEnd w:id="2"/>
    </w:p>
    <w:p w14:paraId="59561762" w14:textId="77777777" w:rsidR="00CB1AAE" w:rsidRPr="009B063C" w:rsidRDefault="00CB1AAE" w:rsidP="00CB1AAE">
      <w:pPr>
        <w:pStyle w:val="Heading4"/>
        <w:rPr>
          <w:color w:val="FF0000"/>
          <w:u w:val="single"/>
        </w:rPr>
      </w:pPr>
      <w:r w:rsidRPr="009B063C">
        <w:rPr>
          <w:color w:val="FF0000"/>
          <w:u w:val="single"/>
        </w:rPr>
        <w:t>All Minimum Assessed Products for a Projected Assessment shall be determined from construction documents for a new or existing home in accordance with Tables 10.1.1 and 10.1.5.</w:t>
      </w:r>
    </w:p>
    <w:p w14:paraId="56CBE51D" w14:textId="77777777" w:rsidR="00CB1AAE" w:rsidRPr="009B063C" w:rsidRDefault="00CB1AAE" w:rsidP="00CB1AAE">
      <w:pPr>
        <w:pStyle w:val="Heading4"/>
        <w:rPr>
          <w:rStyle w:val="normaltextrun"/>
          <w:rFonts w:eastAsiaTheme="minorEastAsia" w:cstheme="minorBidi"/>
          <w:color w:val="FF0000"/>
          <w:u w:val="single"/>
        </w:rPr>
      </w:pPr>
      <w:r w:rsidRPr="009B063C">
        <w:rPr>
          <w:color w:val="FF0000"/>
          <w:u w:val="single"/>
        </w:rPr>
        <w:t xml:space="preserve">Projected Assessments shall use GWP factors in accordance with Section </w:t>
      </w:r>
      <w:r w:rsidRPr="009B063C">
        <w:rPr>
          <w:color w:val="FF0000"/>
          <w:u w:val="single"/>
        </w:rPr>
        <w:fldChar w:fldCharType="begin"/>
      </w:r>
      <w:r w:rsidRPr="009B063C">
        <w:rPr>
          <w:color w:val="FF0000"/>
          <w:u w:val="single"/>
        </w:rPr>
        <w:instrText xml:space="preserve"> REF _Ref170131119 \r \h  \* MERGEFORMAT </w:instrText>
      </w:r>
      <w:r w:rsidRPr="009B063C">
        <w:rPr>
          <w:color w:val="FF0000"/>
          <w:u w:val="single"/>
        </w:rPr>
      </w:r>
      <w:r w:rsidRPr="009B063C">
        <w:rPr>
          <w:color w:val="FF0000"/>
          <w:u w:val="single"/>
        </w:rPr>
        <w:fldChar w:fldCharType="separate"/>
      </w:r>
      <w:r w:rsidRPr="009B063C">
        <w:rPr>
          <w:color w:val="FF0000"/>
          <w:u w:val="single"/>
        </w:rPr>
        <w:t>5.3</w:t>
      </w:r>
      <w:r w:rsidRPr="009B063C">
        <w:rPr>
          <w:color w:val="FF0000"/>
          <w:u w:val="single"/>
        </w:rPr>
        <w:fldChar w:fldCharType="end"/>
      </w:r>
      <w:r w:rsidRPr="009B063C">
        <w:rPr>
          <w:color w:val="FF0000"/>
          <w:u w:val="single"/>
        </w:rPr>
        <w:t>. </w:t>
      </w:r>
    </w:p>
    <w:p w14:paraId="6721738E" w14:textId="77777777" w:rsidR="00CB1AAE" w:rsidRPr="009B063C" w:rsidRDefault="00CB1AAE" w:rsidP="00CB1AAE">
      <w:pPr>
        <w:pStyle w:val="Heading4"/>
        <w:rPr>
          <w:rFonts w:eastAsiaTheme="minorEastAsia" w:cstheme="minorBidi"/>
          <w:color w:val="FF0000"/>
          <w:u w:val="single"/>
        </w:rPr>
      </w:pPr>
      <w:r w:rsidRPr="009B063C">
        <w:rPr>
          <w:rFonts w:eastAsiaTheme="minorEastAsia" w:cstheme="minorBidi"/>
          <w:color w:val="FF0000"/>
          <w:u w:val="single"/>
        </w:rPr>
        <w:t xml:space="preserve">Projected Assessments of detached dwelling units and </w:t>
      </w:r>
      <w:r w:rsidRPr="009B063C">
        <w:rPr>
          <w:color w:val="FF0000"/>
          <w:u w:val="single"/>
        </w:rPr>
        <w:t xml:space="preserve">attached dwelling units </w:t>
      </w:r>
      <w:r w:rsidRPr="009B063C">
        <w:rPr>
          <w:rFonts w:eastAsiaTheme="minorEastAsia" w:cstheme="minorBidi"/>
          <w:color w:val="FF0000"/>
          <w:u w:val="single"/>
        </w:rPr>
        <w:t xml:space="preserve">shall be calculated according to Section </w:t>
      </w:r>
      <w:r w:rsidRPr="009B063C">
        <w:rPr>
          <w:rFonts w:eastAsiaTheme="minorEastAsia" w:cstheme="minorBidi"/>
          <w:color w:val="FF0000"/>
          <w:u w:val="single"/>
        </w:rPr>
        <w:fldChar w:fldCharType="begin"/>
      </w:r>
      <w:r w:rsidRPr="009B063C">
        <w:rPr>
          <w:rFonts w:eastAsiaTheme="minorEastAsia" w:cstheme="minorBidi"/>
          <w:color w:val="FF0000"/>
          <w:u w:val="single"/>
        </w:rPr>
        <w:instrText xml:space="preserve"> REF _Ref170131174 \r \h  \* MERGEFORMAT </w:instrText>
      </w:r>
      <w:r w:rsidRPr="009B063C">
        <w:rPr>
          <w:rFonts w:eastAsiaTheme="minorEastAsia" w:cstheme="minorBidi"/>
          <w:color w:val="FF0000"/>
          <w:u w:val="single"/>
        </w:rPr>
      </w:r>
      <w:r w:rsidRPr="009B063C">
        <w:rPr>
          <w:rFonts w:eastAsiaTheme="minorEastAsia" w:cstheme="minorBidi"/>
          <w:color w:val="FF0000"/>
          <w:u w:val="single"/>
        </w:rPr>
        <w:fldChar w:fldCharType="separate"/>
      </w:r>
      <w:r w:rsidRPr="009B063C">
        <w:rPr>
          <w:rFonts w:eastAsiaTheme="minorEastAsia" w:cstheme="minorBidi"/>
          <w:color w:val="FF0000"/>
          <w:u w:val="single"/>
        </w:rPr>
        <w:t>6</w:t>
      </w:r>
      <w:r w:rsidRPr="009B063C">
        <w:rPr>
          <w:rFonts w:eastAsiaTheme="minorEastAsia" w:cstheme="minorBidi"/>
          <w:color w:val="FF0000"/>
          <w:u w:val="single"/>
        </w:rPr>
        <w:fldChar w:fldCharType="end"/>
      </w:r>
      <w:r w:rsidRPr="009B063C">
        <w:rPr>
          <w:rFonts w:eastAsiaTheme="minorEastAsia" w:cstheme="minorBidi"/>
          <w:color w:val="FF0000"/>
          <w:u w:val="single"/>
        </w:rPr>
        <w:t>.</w:t>
      </w:r>
    </w:p>
    <w:p w14:paraId="095B0F9E" w14:textId="77777777" w:rsidR="00CB1AAE" w:rsidRPr="009B063C" w:rsidRDefault="00CB1AAE" w:rsidP="00CB1AAE">
      <w:pPr>
        <w:pStyle w:val="Heading4"/>
        <w:rPr>
          <w:rFonts w:eastAsiaTheme="minorEastAsia" w:cstheme="minorBidi"/>
          <w:strike/>
          <w:color w:val="FF0000"/>
          <w:u w:val="single"/>
        </w:rPr>
      </w:pPr>
      <w:r w:rsidRPr="009B063C">
        <w:rPr>
          <w:strike/>
          <w:color w:val="FF0000"/>
          <w:highlight w:val="yellow"/>
          <w:u w:val="single"/>
        </w:rPr>
        <w:t xml:space="preserve">Projected Assessments shall be reported according to Section </w:t>
      </w:r>
      <w:r w:rsidRPr="009B063C">
        <w:rPr>
          <w:strike/>
          <w:color w:val="FF0000"/>
          <w:highlight w:val="yellow"/>
          <w:u w:val="single"/>
        </w:rPr>
        <w:fldChar w:fldCharType="begin"/>
      </w:r>
      <w:r w:rsidRPr="009B063C">
        <w:rPr>
          <w:strike/>
          <w:color w:val="FF0000"/>
          <w:highlight w:val="yellow"/>
          <w:u w:val="single"/>
        </w:rPr>
        <w:instrText xml:space="preserve"> REF _Ref170131202 \r \h  \* MERGEFORMAT </w:instrText>
      </w:r>
      <w:r w:rsidRPr="009B063C">
        <w:rPr>
          <w:strike/>
          <w:color w:val="FF0000"/>
          <w:highlight w:val="yellow"/>
          <w:u w:val="single"/>
        </w:rPr>
      </w:r>
      <w:r w:rsidRPr="009B063C">
        <w:rPr>
          <w:strike/>
          <w:color w:val="FF0000"/>
          <w:highlight w:val="yellow"/>
          <w:u w:val="single"/>
        </w:rPr>
        <w:fldChar w:fldCharType="separate"/>
      </w:r>
      <w:r w:rsidRPr="009B063C">
        <w:rPr>
          <w:strike/>
          <w:color w:val="FF0000"/>
          <w:highlight w:val="yellow"/>
          <w:u w:val="single"/>
        </w:rPr>
        <w:t>8</w:t>
      </w:r>
      <w:r w:rsidRPr="009B063C">
        <w:rPr>
          <w:strike/>
          <w:color w:val="FF0000"/>
          <w:highlight w:val="yellow"/>
          <w:u w:val="single"/>
        </w:rPr>
        <w:fldChar w:fldCharType="end"/>
      </w:r>
      <w:r w:rsidRPr="009B063C">
        <w:rPr>
          <w:strike/>
          <w:color w:val="FF0000"/>
          <w:highlight w:val="yellow"/>
          <w:u w:val="single"/>
        </w:rPr>
        <w:t>.</w:t>
      </w:r>
      <w:r w:rsidRPr="009B063C">
        <w:rPr>
          <w:strike/>
          <w:color w:val="FF0000"/>
          <w:u w:val="single"/>
        </w:rPr>
        <w:br/>
      </w:r>
    </w:p>
    <w:p w14:paraId="0A7A7EAE" w14:textId="77777777" w:rsidR="00317275" w:rsidRDefault="00317275" w:rsidP="0000630F">
      <w:pPr>
        <w:rPr>
          <w:sz w:val="20"/>
          <w:szCs w:val="20"/>
        </w:rPr>
      </w:pPr>
    </w:p>
    <w:p w14:paraId="22B8B31B" w14:textId="1806E1F3" w:rsidR="00317275" w:rsidRPr="006D00C9" w:rsidRDefault="00317275" w:rsidP="00317275">
      <w:pPr>
        <w:pStyle w:val="Heading3"/>
        <w:rPr>
          <w:color w:val="FF0000"/>
          <w:u w:val="single"/>
        </w:rPr>
      </w:pPr>
      <w:bookmarkStart w:id="3" w:name="_Ref170130693"/>
      <w:r>
        <w:rPr>
          <w:b/>
          <w:color w:val="FF0000"/>
          <w:u w:val="single"/>
        </w:rPr>
        <w:lastRenderedPageBreak/>
        <w:t xml:space="preserve">4.1.2 </w:t>
      </w:r>
      <w:r w:rsidRPr="006D00C9">
        <w:rPr>
          <w:b/>
          <w:color w:val="FF0000"/>
          <w:u w:val="single"/>
        </w:rPr>
        <w:t xml:space="preserve">Confirmed </w:t>
      </w:r>
      <w:r w:rsidRPr="006D00C9">
        <w:rPr>
          <w:b/>
          <w:bCs/>
          <w:color w:val="FF0000"/>
          <w:u w:val="single"/>
        </w:rPr>
        <w:t>Assessments</w:t>
      </w:r>
      <w:r w:rsidRPr="006D00C9">
        <w:rPr>
          <w:color w:val="FF0000"/>
          <w:u w:val="single"/>
        </w:rPr>
        <w:t xml:space="preserve"> are conducted, generated, and verified after completion of construction in accordance with Sections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_Ref170130754 \r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>5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 xml:space="preserve">, 6 and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_Ref170130788 \r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>7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  <w:bookmarkEnd w:id="3"/>
    </w:p>
    <w:p w14:paraId="22BBC995" w14:textId="3F378D70" w:rsidR="00317275" w:rsidRPr="006D00C9" w:rsidRDefault="00317275" w:rsidP="00317275">
      <w:pPr>
        <w:pStyle w:val="Heading4"/>
        <w:ind w:left="720"/>
        <w:rPr>
          <w:color w:val="FF0000"/>
          <w:u w:val="single"/>
        </w:rPr>
      </w:pPr>
      <w:r>
        <w:rPr>
          <w:color w:val="FF0000"/>
          <w:u w:val="single"/>
        </w:rPr>
        <w:t xml:space="preserve">4.1.2.1 </w:t>
      </w:r>
      <w:r w:rsidRPr="006D00C9">
        <w:rPr>
          <w:color w:val="FF0000"/>
          <w:u w:val="single"/>
        </w:rPr>
        <w:t>All Minimum Assessed Products for a Confirmed Assessment shall be determined from construction documents and/or on-site</w:t>
      </w:r>
      <w:r>
        <w:rPr>
          <w:color w:val="FF0000"/>
          <w:u w:val="single"/>
        </w:rPr>
        <w:t xml:space="preserve"> </w:t>
      </w:r>
      <w:r w:rsidRPr="00854D63">
        <w:rPr>
          <w:color w:val="FF0000"/>
          <w:highlight w:val="yellow"/>
          <w:u w:val="single"/>
        </w:rPr>
        <w:t>inspection</w:t>
      </w:r>
      <w:r w:rsidRPr="006D00C9">
        <w:rPr>
          <w:color w:val="FF0000"/>
          <w:u w:val="single"/>
        </w:rPr>
        <w:t xml:space="preserve"> </w:t>
      </w:r>
      <w:r w:rsidRPr="00854D63">
        <w:rPr>
          <w:strike/>
          <w:color w:val="FF0000"/>
          <w:highlight w:val="yellow"/>
          <w:u w:val="single"/>
        </w:rPr>
        <w:t>measurements</w:t>
      </w:r>
      <w:r w:rsidRPr="00854D63">
        <w:rPr>
          <w:strike/>
          <w:color w:val="FF0000"/>
          <w:u w:val="single"/>
        </w:rPr>
        <w:t xml:space="preserve"> </w:t>
      </w:r>
      <w:r w:rsidRPr="006D00C9">
        <w:rPr>
          <w:color w:val="FF0000"/>
          <w:u w:val="single"/>
        </w:rPr>
        <w:t xml:space="preserve">for new or existing homes in accordance with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_Ref170130996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 xml:space="preserve">Table </w:t>
      </w:r>
      <w:r w:rsidRPr="006D00C9">
        <w:rPr>
          <w:noProof/>
          <w:color w:val="FF0000"/>
          <w:u w:val="single"/>
        </w:rPr>
        <w:t>5.4</w:t>
      </w:r>
      <w:r w:rsidRPr="006D00C9">
        <w:rPr>
          <w:color w:val="FF0000"/>
          <w:u w:val="single"/>
        </w:rPr>
        <w:t>.</w:t>
      </w:r>
      <w:r w:rsidRPr="006D00C9">
        <w:rPr>
          <w:noProof/>
          <w:color w:val="FF0000"/>
          <w:u w:val="single"/>
        </w:rPr>
        <w:t>1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 xml:space="preserve"> and verified according to the requirements in Section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_Ref170131268 \r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>7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</w:p>
    <w:p w14:paraId="19312A81" w14:textId="78687B27" w:rsidR="00317275" w:rsidRPr="006D00C9" w:rsidRDefault="00317275" w:rsidP="00317275">
      <w:pPr>
        <w:pStyle w:val="Heading4"/>
        <w:ind w:left="720"/>
        <w:rPr>
          <w:rFonts w:eastAsiaTheme="minorEastAsia"/>
          <w:color w:val="FF0000"/>
          <w:u w:val="single"/>
        </w:rPr>
      </w:pPr>
      <w:r>
        <w:rPr>
          <w:color w:val="FF0000"/>
          <w:u w:val="single"/>
        </w:rPr>
        <w:t xml:space="preserve">4.1.2.2. </w:t>
      </w:r>
      <w:r w:rsidRPr="006D00C9">
        <w:rPr>
          <w:color w:val="FF0000"/>
          <w:u w:val="single"/>
        </w:rPr>
        <w:t xml:space="preserve">Confirmed Assessments shall use GWP factors in accordance with Section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_Ref170131283 \r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>5.3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 xml:space="preserve">. Where inspection reveals use of a product different from the construction documents, the </w:t>
      </w:r>
      <w:r w:rsidRPr="00854D63">
        <w:rPr>
          <w:color w:val="FF0000"/>
          <w:highlight w:val="yellow"/>
          <w:u w:val="single"/>
        </w:rPr>
        <w:t>installed</w:t>
      </w:r>
      <w:r>
        <w:rPr>
          <w:color w:val="FF0000"/>
          <w:u w:val="single"/>
        </w:rPr>
        <w:t xml:space="preserve"> </w:t>
      </w:r>
      <w:r w:rsidRPr="00854D63">
        <w:rPr>
          <w:strike/>
          <w:color w:val="FF0000"/>
          <w:highlight w:val="yellow"/>
          <w:u w:val="single"/>
        </w:rPr>
        <w:t>appropriate</w:t>
      </w:r>
      <w:r w:rsidRPr="00854D63">
        <w:rPr>
          <w:strike/>
          <w:color w:val="FF0000"/>
          <w:u w:val="single"/>
        </w:rPr>
        <w:t xml:space="preserve"> </w:t>
      </w:r>
      <w:r w:rsidRPr="006D00C9">
        <w:rPr>
          <w:color w:val="FF0000"/>
          <w:u w:val="single"/>
        </w:rPr>
        <w:t xml:space="preserve">product specific GWP factor shall be substituted. If the installed product does not have a product specific GWP factor, the </w:t>
      </w:r>
      <w:r w:rsidRPr="00854D63">
        <w:rPr>
          <w:color w:val="FF0000"/>
          <w:highlight w:val="yellow"/>
          <w:u w:val="single"/>
        </w:rPr>
        <w:t>highest</w:t>
      </w:r>
      <w:r>
        <w:rPr>
          <w:color w:val="FF0000"/>
          <w:u w:val="single"/>
        </w:rPr>
        <w:t xml:space="preserve"> </w:t>
      </w:r>
      <w:r w:rsidRPr="006D00C9">
        <w:rPr>
          <w:color w:val="FF0000"/>
          <w:u w:val="single"/>
        </w:rPr>
        <w:t xml:space="preserve">GWP factor </w:t>
      </w:r>
      <w:r w:rsidRPr="00854D63">
        <w:rPr>
          <w:iCs w:val="0"/>
          <w:strike/>
          <w:color w:val="FF0000"/>
          <w:highlight w:val="yellow"/>
          <w:u w:val="single"/>
        </w:rPr>
        <w:t xml:space="preserve">with the </w:t>
      </w:r>
      <w:r w:rsidRPr="00B553D1">
        <w:rPr>
          <w:iCs w:val="0"/>
          <w:strike/>
          <w:color w:val="FF0000"/>
          <w:highlight w:val="yellow"/>
          <w:u w:val="single"/>
        </w:rPr>
        <w:t xml:space="preserve">highest </w:t>
      </w:r>
      <w:r w:rsidRPr="00B553D1">
        <w:rPr>
          <w:rFonts w:eastAsiaTheme="minorEastAsia"/>
          <w:strike/>
          <w:color w:val="FF0000"/>
          <w:highlight w:val="yellow"/>
          <w:u w:val="single"/>
        </w:rPr>
        <w:t>available level of</w:t>
      </w:r>
      <w:r w:rsidRPr="00854D63">
        <w:rPr>
          <w:rFonts w:eastAsiaTheme="minorEastAsia"/>
          <w:strike/>
          <w:color w:val="FF0000"/>
          <w:u w:val="single"/>
        </w:rPr>
        <w:t xml:space="preserve"> </w:t>
      </w:r>
      <w:r w:rsidRPr="00B553D1">
        <w:rPr>
          <w:rFonts w:eastAsiaTheme="minorEastAsia"/>
          <w:strike/>
          <w:color w:val="FF0000"/>
          <w:highlight w:val="yellow"/>
          <w:u w:val="single"/>
        </w:rPr>
        <w:t>resolution</w:t>
      </w:r>
      <w:r w:rsidRPr="006D00C9">
        <w:rPr>
          <w:rFonts w:eastAsiaTheme="minorEastAsia"/>
          <w:color w:val="FF0000"/>
          <w:u w:val="single"/>
        </w:rPr>
        <w:t xml:space="preserve"> in Table 5.3.2 shall be</w:t>
      </w:r>
      <w:r>
        <w:rPr>
          <w:rFonts w:eastAsiaTheme="minorEastAsia"/>
          <w:color w:val="FF0000"/>
          <w:u w:val="single"/>
        </w:rPr>
        <w:t xml:space="preserve"> </w:t>
      </w:r>
      <w:r w:rsidRPr="00854D63">
        <w:rPr>
          <w:rFonts w:eastAsiaTheme="minorEastAsia"/>
          <w:color w:val="FF0000"/>
          <w:highlight w:val="yellow"/>
          <w:u w:val="single"/>
        </w:rPr>
        <w:t xml:space="preserve">used </w:t>
      </w:r>
      <w:r w:rsidRPr="00854D63">
        <w:rPr>
          <w:rFonts w:eastAsiaTheme="minorEastAsia"/>
          <w:strike/>
          <w:color w:val="FF0000"/>
          <w:highlight w:val="yellow"/>
          <w:u w:val="single"/>
        </w:rPr>
        <w:t>substituted</w:t>
      </w:r>
      <w:r w:rsidRPr="006D00C9">
        <w:rPr>
          <w:rFonts w:eastAsiaTheme="minorEastAsia"/>
          <w:color w:val="FF0000"/>
          <w:u w:val="single"/>
        </w:rPr>
        <w:t>.</w:t>
      </w:r>
    </w:p>
    <w:p w14:paraId="0E385462" w14:textId="2FF4BD75" w:rsidR="00317275" w:rsidRPr="006D00C9" w:rsidRDefault="00317275" w:rsidP="00317275">
      <w:pPr>
        <w:pStyle w:val="Heading4"/>
        <w:ind w:left="720"/>
        <w:rPr>
          <w:rFonts w:eastAsiaTheme="minorEastAsia" w:cstheme="minorBidi"/>
          <w:color w:val="FF0000"/>
          <w:u w:val="single"/>
        </w:rPr>
      </w:pPr>
      <w:r>
        <w:rPr>
          <w:rFonts w:eastAsiaTheme="minorEastAsia" w:cstheme="minorBidi"/>
          <w:color w:val="FF0000"/>
          <w:u w:val="single"/>
        </w:rPr>
        <w:t xml:space="preserve">4.1.2.3. </w:t>
      </w:r>
      <w:r w:rsidRPr="006D00C9">
        <w:rPr>
          <w:rFonts w:eastAsiaTheme="minorEastAsia" w:cstheme="minorBidi"/>
          <w:color w:val="FF0000"/>
          <w:u w:val="single"/>
        </w:rPr>
        <w:t xml:space="preserve">Confirmed Assessments of detached dwelling units and attached dwelling units shall be calculated in accordance with Section </w:t>
      </w:r>
      <w:r w:rsidRPr="006D00C9">
        <w:rPr>
          <w:rFonts w:eastAsiaTheme="minorEastAsia" w:cstheme="minorBidi"/>
          <w:color w:val="FF0000"/>
          <w:u w:val="single"/>
        </w:rPr>
        <w:fldChar w:fldCharType="begin"/>
      </w:r>
      <w:r w:rsidRPr="006D00C9">
        <w:rPr>
          <w:rFonts w:eastAsiaTheme="minorEastAsia" w:cstheme="minorBidi"/>
          <w:color w:val="FF0000"/>
          <w:u w:val="single"/>
        </w:rPr>
        <w:instrText xml:space="preserve"> REF _Ref170131373 \r \h  \* MERGEFORMAT </w:instrText>
      </w:r>
      <w:r w:rsidRPr="006D00C9">
        <w:rPr>
          <w:rFonts w:eastAsiaTheme="minorEastAsia" w:cstheme="minorBidi"/>
          <w:color w:val="FF0000"/>
          <w:u w:val="single"/>
        </w:rPr>
      </w:r>
      <w:r w:rsidRPr="006D00C9">
        <w:rPr>
          <w:rFonts w:eastAsiaTheme="minorEastAsia" w:cstheme="minorBidi"/>
          <w:color w:val="FF0000"/>
          <w:u w:val="single"/>
        </w:rPr>
        <w:fldChar w:fldCharType="separate"/>
      </w:r>
      <w:r w:rsidRPr="006D00C9">
        <w:rPr>
          <w:rFonts w:eastAsiaTheme="minorEastAsia" w:cstheme="minorBidi"/>
          <w:color w:val="FF0000"/>
          <w:u w:val="single"/>
        </w:rPr>
        <w:t>6</w:t>
      </w:r>
      <w:r w:rsidRPr="006D00C9">
        <w:rPr>
          <w:rFonts w:eastAsiaTheme="minorEastAsia" w:cstheme="minorBidi"/>
          <w:color w:val="FF0000"/>
          <w:u w:val="single"/>
        </w:rPr>
        <w:fldChar w:fldCharType="end"/>
      </w:r>
      <w:r w:rsidRPr="006D00C9">
        <w:rPr>
          <w:rFonts w:eastAsiaTheme="minorEastAsia" w:cstheme="minorBidi"/>
          <w:color w:val="FF0000"/>
          <w:u w:val="single"/>
        </w:rPr>
        <w:t>.</w:t>
      </w:r>
    </w:p>
    <w:p w14:paraId="62F9C2F2" w14:textId="2209EBF3" w:rsidR="00317275" w:rsidRDefault="00317275" w:rsidP="00317275">
      <w:pPr>
        <w:ind w:left="720"/>
        <w:rPr>
          <w:sz w:val="20"/>
          <w:szCs w:val="20"/>
        </w:rPr>
      </w:pPr>
      <w:r w:rsidRPr="006D00C9">
        <w:rPr>
          <w:i/>
          <w:color w:val="FF0000"/>
          <w:u w:val="single"/>
        </w:rPr>
        <w:t>Confirmed Assessment</w:t>
      </w:r>
      <w:r w:rsidRPr="006D00C9">
        <w:rPr>
          <w:color w:val="FF0000"/>
          <w:u w:val="single"/>
        </w:rPr>
        <w:t xml:space="preserve"> shall be reported in accordance with Section </w:t>
      </w:r>
      <w:r w:rsidRPr="006D00C9">
        <w:rPr>
          <w:color w:val="FF0000"/>
          <w:u w:val="single"/>
        </w:rPr>
        <w:fldChar w:fldCharType="begin"/>
      </w:r>
      <w:r w:rsidRPr="006D00C9">
        <w:rPr>
          <w:color w:val="FF0000"/>
          <w:u w:val="single"/>
        </w:rPr>
        <w:instrText xml:space="preserve"> REF _Ref170131391 \r \h  \* MERGEFORMAT </w:instrText>
      </w:r>
      <w:r w:rsidRPr="006D00C9">
        <w:rPr>
          <w:color w:val="FF0000"/>
          <w:u w:val="single"/>
        </w:rPr>
      </w:r>
      <w:r w:rsidRPr="006D00C9">
        <w:rPr>
          <w:color w:val="FF0000"/>
          <w:u w:val="single"/>
        </w:rPr>
        <w:fldChar w:fldCharType="separate"/>
      </w:r>
      <w:r w:rsidRPr="006D00C9">
        <w:rPr>
          <w:color w:val="FF0000"/>
          <w:u w:val="single"/>
        </w:rPr>
        <w:t>8</w:t>
      </w:r>
      <w:r w:rsidRPr="006D00C9">
        <w:rPr>
          <w:color w:val="FF0000"/>
          <w:u w:val="single"/>
        </w:rPr>
        <w:fldChar w:fldCharType="end"/>
      </w:r>
      <w:r w:rsidRPr="006D00C9">
        <w:rPr>
          <w:color w:val="FF0000"/>
          <w:u w:val="single"/>
        </w:rPr>
        <w:t>.</w:t>
      </w:r>
    </w:p>
    <w:sectPr w:rsidR="003172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686D" w14:textId="77777777" w:rsidR="004059B5" w:rsidRDefault="004059B5" w:rsidP="00237923">
      <w:pPr>
        <w:spacing w:after="0" w:line="240" w:lineRule="auto"/>
      </w:pPr>
      <w:r>
        <w:separator/>
      </w:r>
    </w:p>
  </w:endnote>
  <w:endnote w:type="continuationSeparator" w:id="0">
    <w:p w14:paraId="1CE5C03A" w14:textId="77777777" w:rsidR="004059B5" w:rsidRDefault="004059B5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E8972" w14:textId="77777777" w:rsidR="004059B5" w:rsidRDefault="004059B5" w:rsidP="00237923">
      <w:pPr>
        <w:spacing w:after="0" w:line="240" w:lineRule="auto"/>
      </w:pPr>
      <w:r>
        <w:separator/>
      </w:r>
    </w:p>
  </w:footnote>
  <w:footnote w:type="continuationSeparator" w:id="0">
    <w:p w14:paraId="145307FB" w14:textId="77777777" w:rsidR="004059B5" w:rsidRDefault="004059B5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7B14"/>
    <w:multiLevelType w:val="hybridMultilevel"/>
    <w:tmpl w:val="085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019A7"/>
    <w:multiLevelType w:val="hybridMultilevel"/>
    <w:tmpl w:val="B078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4208">
    <w:abstractNumId w:val="0"/>
  </w:num>
  <w:num w:numId="2" w16cid:durableId="85534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B303E"/>
    <w:rsid w:val="000E18FA"/>
    <w:rsid w:val="002377BD"/>
    <w:rsid w:val="00237923"/>
    <w:rsid w:val="00255E22"/>
    <w:rsid w:val="00317275"/>
    <w:rsid w:val="004059B5"/>
    <w:rsid w:val="00454F97"/>
    <w:rsid w:val="004B2396"/>
    <w:rsid w:val="00553D0D"/>
    <w:rsid w:val="005C1477"/>
    <w:rsid w:val="005E11FD"/>
    <w:rsid w:val="0060624D"/>
    <w:rsid w:val="00852539"/>
    <w:rsid w:val="00891D8C"/>
    <w:rsid w:val="008C2F70"/>
    <w:rsid w:val="00A519E2"/>
    <w:rsid w:val="00AB6728"/>
    <w:rsid w:val="00AC2AF3"/>
    <w:rsid w:val="00AD3C38"/>
    <w:rsid w:val="00AF5159"/>
    <w:rsid w:val="00B553D1"/>
    <w:rsid w:val="00CB1AAE"/>
    <w:rsid w:val="00D824DE"/>
    <w:rsid w:val="00DC0C68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customStyle="1" w:styleId="normaltextrun">
    <w:name w:val="normaltextrun"/>
    <w:basedOn w:val="DefaultParagraphFont"/>
    <w:rsid w:val="00CB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Amy Schmidt</cp:lastModifiedBy>
  <cp:revision>4</cp:revision>
  <dcterms:created xsi:type="dcterms:W3CDTF">2025-01-16T22:34:00Z</dcterms:created>
  <dcterms:modified xsi:type="dcterms:W3CDTF">2025-01-16T23:14:00Z</dcterms:modified>
</cp:coreProperties>
</file>