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19DC3381" w14:textId="5982329D" w:rsidR="00C96CBF" w:rsidRDefault="00A12BEA">
      <w:pPr>
        <w:rPr>
          <w:sz w:val="20"/>
          <w:szCs w:val="20"/>
        </w:rPr>
      </w:pPr>
      <w:r>
        <w:rPr>
          <w:sz w:val="20"/>
          <w:szCs w:val="20"/>
        </w:rPr>
        <w:t>It’s</w:t>
      </w:r>
      <w:r w:rsidR="00C96CBF">
        <w:rPr>
          <w:sz w:val="20"/>
          <w:szCs w:val="20"/>
        </w:rPr>
        <w:t xml:space="preserve"> a major oversight that the whole-</w:t>
      </w:r>
      <w:proofErr w:type="spellStart"/>
      <w:r w:rsidR="00C96CBF">
        <w:rPr>
          <w:sz w:val="20"/>
          <w:szCs w:val="20"/>
        </w:rPr>
        <w:t>buiilding</w:t>
      </w:r>
      <w:proofErr w:type="spellEnd"/>
      <w:r w:rsidR="00C96CBF">
        <w:rPr>
          <w:sz w:val="20"/>
          <w:szCs w:val="20"/>
        </w:rPr>
        <w:t xml:space="preserve"> LCA calculation standard EN 15978 is not mentioned in this standard which is focused on buildings.  Also note, there is a product category rule (PCR) for Buildings that would also be useful to align methods with international LCA practice (see </w:t>
      </w:r>
      <w:hyperlink r:id="rId9" w:history="1">
        <w:r w:rsidR="00C96CBF" w:rsidRPr="00C96CBF">
          <w:rPr>
            <w:rStyle w:val="Hyperlink"/>
            <w:sz w:val="20"/>
            <w:szCs w:val="20"/>
          </w:rPr>
          <w:t>link to The International EPD System PCR Library</w:t>
        </w:r>
      </w:hyperlink>
      <w:r w:rsidR="00C96CBF">
        <w:rPr>
          <w:sz w:val="20"/>
          <w:szCs w:val="20"/>
        </w:rPr>
        <w:t xml:space="preserve">, </w:t>
      </w:r>
      <w:proofErr w:type="spellStart"/>
      <w:r w:rsidR="00C96CBF">
        <w:rPr>
          <w:sz w:val="20"/>
          <w:szCs w:val="20"/>
        </w:rPr>
        <w:t>seach</w:t>
      </w:r>
      <w:proofErr w:type="spellEnd"/>
      <w:r w:rsidR="00C96CBF">
        <w:rPr>
          <w:sz w:val="20"/>
          <w:szCs w:val="20"/>
        </w:rPr>
        <w:t xml:space="preserve"> “Buildings”).</w:t>
      </w:r>
    </w:p>
    <w:p w14:paraId="76C67922" w14:textId="265EB1EA" w:rsidR="00F30C7D" w:rsidRDefault="00F30C7D">
      <w:pPr>
        <w:rPr>
          <w:sz w:val="20"/>
          <w:szCs w:val="20"/>
        </w:rPr>
      </w:pPr>
      <w:r>
        <w:rPr>
          <w:sz w:val="20"/>
          <w:szCs w:val="20"/>
        </w:rPr>
        <w:t>Issues with deviations from ISO 21930 and EN 15804+A2 standards:</w:t>
      </w:r>
    </w:p>
    <w:p w14:paraId="11982AAE" w14:textId="3DC7A718" w:rsidR="002E5360" w:rsidRPr="00F30C7D" w:rsidRDefault="002E5360" w:rsidP="00F30C7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0C7D">
        <w:rPr>
          <w:sz w:val="20"/>
          <w:szCs w:val="20"/>
        </w:rPr>
        <w:t>Term issues</w:t>
      </w:r>
    </w:p>
    <w:p w14:paraId="31FA1C87" w14:textId="75102418" w:rsidR="002E5360" w:rsidRDefault="002E5360" w:rsidP="00F30C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Life cycle is </w:t>
      </w:r>
      <w:proofErr w:type="gramStart"/>
      <w:r>
        <w:rPr>
          <w:sz w:val="20"/>
          <w:szCs w:val="20"/>
        </w:rPr>
        <w:t>hyphenated, but</w:t>
      </w:r>
      <w:proofErr w:type="gramEnd"/>
      <w:r>
        <w:rPr>
          <w:sz w:val="20"/>
          <w:szCs w:val="20"/>
        </w:rPr>
        <w:t xml:space="preserve"> shouldn’t be.  Ex. Life-cycle assessment, life-cycle stages.</w:t>
      </w:r>
    </w:p>
    <w:p w14:paraId="0A998087" w14:textId="4D2C188F" w:rsidR="00F30C7D" w:rsidRPr="00F30C7D" w:rsidRDefault="00F30C7D" w:rsidP="00F30C7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30C7D">
        <w:rPr>
          <w:sz w:val="20"/>
          <w:szCs w:val="20"/>
        </w:rPr>
        <w:t>Concept issues</w:t>
      </w:r>
    </w:p>
    <w:p w14:paraId="12EB9AD1" w14:textId="3BB3995F" w:rsidR="002E5360" w:rsidRPr="002E5360" w:rsidRDefault="002E5360" w:rsidP="00F30C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A1 to A3 are not life cycle stages, they are in the information modules in the “Product” life cycle stage.</w:t>
      </w:r>
    </w:p>
    <w:p w14:paraId="0CF6A94F" w14:textId="3B2D9C8B" w:rsidR="00F30C7D" w:rsidRDefault="00F30C7D" w:rsidP="00F30C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Methodology issues</w:t>
      </w:r>
    </w:p>
    <w:p w14:paraId="3CF3DE8B" w14:textId="6F4E3D73" w:rsidR="0000630F" w:rsidRDefault="00C96CBF" w:rsidP="00C96CB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mention of the comparability requirements for EPDs/LCA studies from I</w:t>
      </w:r>
      <w:r w:rsidR="00A12BEA">
        <w:rPr>
          <w:sz w:val="20"/>
          <w:szCs w:val="20"/>
        </w:rPr>
        <w:t>SO</w:t>
      </w:r>
      <w:r>
        <w:rPr>
          <w:sz w:val="20"/>
          <w:szCs w:val="20"/>
        </w:rPr>
        <w:t xml:space="preserve"> 14044, ISO 21930/EN 15804?</w:t>
      </w:r>
    </w:p>
    <w:p w14:paraId="1AB34A18" w14:textId="0B9CF42F" w:rsidR="0000630F" w:rsidRPr="00A12BEA" w:rsidRDefault="00A12BEA" w:rsidP="00A12BEA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Exclusion beyond A1-A3 isn’t an acceptable method.</w:t>
      </w: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173B4B17" w:rsidR="0000630F" w:rsidRPr="0000630F" w:rsidRDefault="00A12BEA">
      <w:r>
        <w:t>See above.</w:t>
      </w:r>
    </w:p>
    <w:sectPr w:rsidR="0000630F" w:rsidRPr="000063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E8C7" w14:textId="77777777" w:rsidR="0050064C" w:rsidRDefault="0050064C" w:rsidP="00237923">
      <w:pPr>
        <w:spacing w:after="0" w:line="240" w:lineRule="auto"/>
      </w:pPr>
      <w:r>
        <w:separator/>
      </w:r>
    </w:p>
  </w:endnote>
  <w:endnote w:type="continuationSeparator" w:id="0">
    <w:p w14:paraId="4EB9617A" w14:textId="77777777" w:rsidR="0050064C" w:rsidRDefault="0050064C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84AA" w14:textId="77777777" w:rsidR="0050064C" w:rsidRDefault="0050064C" w:rsidP="00237923">
      <w:pPr>
        <w:spacing w:after="0" w:line="240" w:lineRule="auto"/>
      </w:pPr>
      <w:r>
        <w:separator/>
      </w:r>
    </w:p>
  </w:footnote>
  <w:footnote w:type="continuationSeparator" w:id="0">
    <w:p w14:paraId="7765B3A3" w14:textId="77777777" w:rsidR="0050064C" w:rsidRDefault="0050064C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0352A"/>
    <w:multiLevelType w:val="hybridMultilevel"/>
    <w:tmpl w:val="033A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2E5360"/>
    <w:rsid w:val="003725DF"/>
    <w:rsid w:val="0050064C"/>
    <w:rsid w:val="00553D0D"/>
    <w:rsid w:val="005C1477"/>
    <w:rsid w:val="008C2F70"/>
    <w:rsid w:val="00A12BEA"/>
    <w:rsid w:val="00A519E2"/>
    <w:rsid w:val="00AB6728"/>
    <w:rsid w:val="00C96CBF"/>
    <w:rsid w:val="00D824DE"/>
    <w:rsid w:val="00F30C7D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C9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nvirondec.com/pcr-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Rob Sianchuk</cp:lastModifiedBy>
  <cp:revision>2</cp:revision>
  <dcterms:created xsi:type="dcterms:W3CDTF">2024-12-09T22:04:00Z</dcterms:created>
  <dcterms:modified xsi:type="dcterms:W3CDTF">2024-12-09T22:04:00Z</dcterms:modified>
</cp:coreProperties>
</file>