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AFD62EF" w:rsidR="0000630F" w:rsidRPr="0000630F" w:rsidRDefault="00AE2528">
      <w:pPr>
        <w:rPr>
          <w:sz w:val="20"/>
          <w:szCs w:val="20"/>
        </w:rPr>
      </w:pPr>
      <w:r>
        <w:rPr>
          <w:sz w:val="20"/>
          <w:szCs w:val="20"/>
        </w:rPr>
        <w:t>The latest evidence from climate science on the impacts of carbon sequestration potential and scientifically valid definitions of ‘carbon offsets</w:t>
      </w:r>
      <w:proofErr w:type="gramStart"/>
      <w:r>
        <w:rPr>
          <w:sz w:val="20"/>
          <w:szCs w:val="20"/>
        </w:rPr>
        <w:t>’, ‘</w:t>
      </w:r>
      <w:proofErr w:type="gramEnd"/>
      <w:r>
        <w:rPr>
          <w:sz w:val="20"/>
          <w:szCs w:val="20"/>
        </w:rPr>
        <w:t xml:space="preserve">carbon sequestration’, and ‘net-zero’ all unequivocally indicate that any sequestered carbon with a </w:t>
      </w:r>
      <w:proofErr w:type="gramStart"/>
      <w:r>
        <w:rPr>
          <w:sz w:val="20"/>
          <w:szCs w:val="20"/>
        </w:rPr>
        <w:t>life-span</w:t>
      </w:r>
      <w:proofErr w:type="gramEnd"/>
      <w:r>
        <w:rPr>
          <w:sz w:val="20"/>
          <w:szCs w:val="20"/>
        </w:rPr>
        <w:t xml:space="preserve"> of less than 1,000 years has virtually </w:t>
      </w:r>
      <w:r w:rsidRPr="00497F5C">
        <w:rPr>
          <w:b/>
          <w:bCs/>
          <w:sz w:val="20"/>
          <w:szCs w:val="20"/>
        </w:rPr>
        <w:t>no impact on the climate</w:t>
      </w:r>
      <w:r>
        <w:rPr>
          <w:sz w:val="20"/>
          <w:szCs w:val="20"/>
        </w:rPr>
        <w:t>.</w:t>
      </w:r>
    </w:p>
    <w:p w14:paraId="392D4EC2" w14:textId="156DB3F6" w:rsidR="0000630F" w:rsidRDefault="00AE2528">
      <w:pPr>
        <w:rPr>
          <w:sz w:val="20"/>
          <w:szCs w:val="20"/>
        </w:rPr>
      </w:pPr>
      <w:r>
        <w:rPr>
          <w:sz w:val="20"/>
          <w:szCs w:val="20"/>
        </w:rPr>
        <w:t xml:space="preserve">As the average </w:t>
      </w:r>
      <w:proofErr w:type="gramStart"/>
      <w:r>
        <w:rPr>
          <w:sz w:val="20"/>
          <w:szCs w:val="20"/>
        </w:rPr>
        <w:t>life-span</w:t>
      </w:r>
      <w:proofErr w:type="gramEnd"/>
      <w:r>
        <w:rPr>
          <w:sz w:val="20"/>
          <w:szCs w:val="20"/>
        </w:rPr>
        <w:t xml:space="preserve"> of buildings is less than 100 years, any sequestration potential of buildings is at least an order of magnitude </w:t>
      </w:r>
      <w:r w:rsidRPr="00905392">
        <w:rPr>
          <w:i/>
          <w:iCs/>
          <w:sz w:val="20"/>
          <w:szCs w:val="20"/>
        </w:rPr>
        <w:t>less</w:t>
      </w:r>
      <w:r>
        <w:rPr>
          <w:sz w:val="20"/>
          <w:szCs w:val="20"/>
        </w:rPr>
        <w:t xml:space="preserve"> than the minimum required for climatic impact. </w:t>
      </w:r>
    </w:p>
    <w:p w14:paraId="7B5A7944" w14:textId="28F54CBB" w:rsidR="00AE2528" w:rsidRDefault="00AE2528">
      <w:pPr>
        <w:rPr>
          <w:sz w:val="20"/>
          <w:szCs w:val="20"/>
        </w:rPr>
      </w:pPr>
      <w:r>
        <w:rPr>
          <w:sz w:val="20"/>
          <w:szCs w:val="20"/>
        </w:rPr>
        <w:t>Promoting the efficacy of ‘biogenic carbon’ or other ‘carbon sequestration’ potentials of buildings will only result in worsening climate impacts</w:t>
      </w:r>
      <w:r w:rsidR="00497F5C">
        <w:rPr>
          <w:sz w:val="20"/>
          <w:szCs w:val="20"/>
        </w:rPr>
        <w:t xml:space="preserve"> as effort is placed on ineffective remedies to GHG emissions.</w:t>
      </w:r>
      <w:r w:rsidR="009F5708">
        <w:rPr>
          <w:sz w:val="20"/>
          <w:szCs w:val="20"/>
        </w:rPr>
        <w:t xml:space="preserve"> </w:t>
      </w:r>
    </w:p>
    <w:p w14:paraId="1C6E870A" w14:textId="2B11CC2C" w:rsidR="00AE2528" w:rsidRDefault="00AE2528">
      <w:pPr>
        <w:rPr>
          <w:sz w:val="20"/>
          <w:szCs w:val="20"/>
        </w:rPr>
      </w:pPr>
      <w:r>
        <w:rPr>
          <w:sz w:val="20"/>
          <w:szCs w:val="20"/>
        </w:rPr>
        <w:t>Sources:</w:t>
      </w:r>
    </w:p>
    <w:p w14:paraId="7DAC0ADA" w14:textId="2E79C4E9" w:rsidR="00497F5C" w:rsidRPr="0000630F" w:rsidRDefault="00497F5C">
      <w:pPr>
        <w:rPr>
          <w:sz w:val="20"/>
          <w:szCs w:val="20"/>
        </w:rPr>
      </w:pPr>
      <w:r w:rsidRPr="00497F5C">
        <w:rPr>
          <w:sz w:val="20"/>
          <w:szCs w:val="20"/>
        </w:rPr>
        <w:t xml:space="preserve">Brunner, C., </w:t>
      </w:r>
      <w:proofErr w:type="spellStart"/>
      <w:r w:rsidRPr="00497F5C">
        <w:rPr>
          <w:sz w:val="20"/>
          <w:szCs w:val="20"/>
        </w:rPr>
        <w:t>Hausfather</w:t>
      </w:r>
      <w:proofErr w:type="spellEnd"/>
      <w:r w:rsidRPr="00497F5C">
        <w:rPr>
          <w:sz w:val="20"/>
          <w:szCs w:val="20"/>
        </w:rPr>
        <w:t>, Z. &amp; Knutti, R. Durability of carbon dioxide removal is critical for Paris climate goals. </w:t>
      </w:r>
      <w:r w:rsidRPr="00497F5C">
        <w:rPr>
          <w:i/>
          <w:iCs/>
          <w:sz w:val="20"/>
          <w:szCs w:val="20"/>
        </w:rPr>
        <w:t>Commun Earth Environ</w:t>
      </w:r>
      <w:r w:rsidRPr="00497F5C">
        <w:rPr>
          <w:sz w:val="20"/>
          <w:szCs w:val="20"/>
        </w:rPr>
        <w:t> </w:t>
      </w:r>
      <w:r w:rsidRPr="00497F5C">
        <w:rPr>
          <w:b/>
          <w:bCs/>
          <w:sz w:val="20"/>
          <w:szCs w:val="20"/>
        </w:rPr>
        <w:t>5</w:t>
      </w:r>
      <w:r w:rsidRPr="00497F5C">
        <w:rPr>
          <w:sz w:val="20"/>
          <w:szCs w:val="20"/>
        </w:rPr>
        <w:t>, 645 (2024). https://doi.org/10.1038/s43247-024-01808-7</w:t>
      </w:r>
    </w:p>
    <w:p w14:paraId="7FE7E922" w14:textId="331D60E7" w:rsidR="0000630F" w:rsidRPr="00497F5C" w:rsidRDefault="00497F5C">
      <w:pPr>
        <w:rPr>
          <w:sz w:val="20"/>
          <w:szCs w:val="20"/>
        </w:rPr>
      </w:pPr>
      <w:r w:rsidRPr="00497F5C">
        <w:rPr>
          <w:sz w:val="20"/>
          <w:szCs w:val="20"/>
        </w:rPr>
        <w:t xml:space="preserve">Allen, M.R., Frame, D.J., </w:t>
      </w:r>
      <w:proofErr w:type="spellStart"/>
      <w:r w:rsidRPr="00497F5C">
        <w:rPr>
          <w:sz w:val="20"/>
          <w:szCs w:val="20"/>
        </w:rPr>
        <w:t>Friedlingstein</w:t>
      </w:r>
      <w:proofErr w:type="spellEnd"/>
      <w:r w:rsidRPr="00497F5C">
        <w:rPr>
          <w:sz w:val="20"/>
          <w:szCs w:val="20"/>
        </w:rPr>
        <w:t>, P. et al. Geological Net Zero and the need for disaggregated accounting for carbon sinks. Nature (2024). https://doi.org/10.1038/s41586-024-08326-8</w:t>
      </w: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F9C754C" w:rsidR="0000630F" w:rsidRPr="00497F5C" w:rsidRDefault="00497F5C">
      <w:pPr>
        <w:rPr>
          <w:sz w:val="20"/>
          <w:szCs w:val="20"/>
        </w:rPr>
      </w:pPr>
      <w:r w:rsidRPr="00497F5C">
        <w:rPr>
          <w:sz w:val="20"/>
          <w:szCs w:val="20"/>
        </w:rPr>
        <w:t xml:space="preserve">Any reference to carbon sequestration capacity of a building, or “carbon positive” materials, should be struck from this document and a pre-amble should clearly indicate that using buildings with the intent of carbon sequestration are an ineffective solution and </w:t>
      </w:r>
      <w:r w:rsidR="00743F51">
        <w:rPr>
          <w:sz w:val="20"/>
          <w:szCs w:val="20"/>
        </w:rPr>
        <w:t>have the potential to worsen the effects of climate change</w:t>
      </w:r>
      <w:r w:rsidRPr="00497F5C">
        <w:rPr>
          <w:sz w:val="20"/>
          <w:szCs w:val="20"/>
        </w:rPr>
        <w:t xml:space="preserve">. Focus must instead be placed on zero-emission building and buildings with as low-embodied carbon as possible, either through deployment of sufficiency in design or lower-embodied carbon material. </w:t>
      </w:r>
    </w:p>
    <w:sectPr w:rsidR="0000630F" w:rsidRPr="00497F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3716A1"/>
    <w:rsid w:val="00497F5C"/>
    <w:rsid w:val="00553D0D"/>
    <w:rsid w:val="005C1477"/>
    <w:rsid w:val="006B353F"/>
    <w:rsid w:val="00743F51"/>
    <w:rsid w:val="008C2F70"/>
    <w:rsid w:val="00905392"/>
    <w:rsid w:val="009F5708"/>
    <w:rsid w:val="00A519E2"/>
    <w:rsid w:val="00AB6728"/>
    <w:rsid w:val="00AE2528"/>
    <w:rsid w:val="00CF7379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Robert Lepage</cp:lastModifiedBy>
  <cp:revision>6</cp:revision>
  <dcterms:created xsi:type="dcterms:W3CDTF">2024-11-22T19:38:00Z</dcterms:created>
  <dcterms:modified xsi:type="dcterms:W3CDTF">2024-11-22T19:51:00Z</dcterms:modified>
</cp:coreProperties>
</file>