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3253C3E" w14:textId="40F55443" w:rsidR="00EE7C69" w:rsidRPr="00EE7C69" w:rsidRDefault="00EE7C69" w:rsidP="00255FC9">
      <w:pPr>
        <w:pStyle w:val="Heading1"/>
        <w:rPr>
          <w:rFonts w:asciiTheme="minorHAnsi" w:hAnsiTheme="minorHAnsi"/>
          <w:color w:val="auto"/>
          <w:sz w:val="24"/>
          <w:szCs w:val="24"/>
        </w:rPr>
      </w:pPr>
      <w:bookmarkStart w:id="0" w:name="_Ref170131202"/>
      <w:bookmarkStart w:id="1" w:name="_Ref170131391"/>
      <w:bookmarkStart w:id="2" w:name="_Ref170133870"/>
      <w:bookmarkStart w:id="3" w:name="_Toc410553779"/>
      <w:bookmarkStart w:id="4" w:name="_Toc180680647"/>
      <w:r w:rsidRPr="00EE7C69">
        <w:rPr>
          <w:rFonts w:asciiTheme="minorHAnsi" w:hAnsiTheme="minorHAnsi"/>
          <w:color w:val="auto"/>
          <w:sz w:val="24"/>
          <w:szCs w:val="24"/>
        </w:rPr>
        <w:t>(Pg.24)</w:t>
      </w:r>
    </w:p>
    <w:p w14:paraId="744DCF47" w14:textId="32C88F11" w:rsidR="00255FC9" w:rsidRPr="008C4569" w:rsidRDefault="00255FC9" w:rsidP="00255FC9">
      <w:pPr>
        <w:pStyle w:val="Heading1"/>
        <w:rPr>
          <w:rFonts w:asciiTheme="minorHAnsi" w:hAnsiTheme="minorHAnsi"/>
          <w:b/>
          <w:bCs/>
          <w:color w:val="FF0000"/>
          <w:sz w:val="24"/>
          <w:szCs w:val="24"/>
          <w:u w:val="single"/>
        </w:rPr>
      </w:pPr>
      <w:r w:rsidRPr="008C4569"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>8 Reporting Requirements</w:t>
      </w:r>
      <w:bookmarkEnd w:id="0"/>
      <w:bookmarkEnd w:id="1"/>
      <w:bookmarkEnd w:id="2"/>
      <w:bookmarkEnd w:id="3"/>
      <w:bookmarkEnd w:id="4"/>
    </w:p>
    <w:p w14:paraId="6815DE1D" w14:textId="77777777" w:rsidR="00255FC9" w:rsidRPr="006D00C9" w:rsidRDefault="00255FC9" w:rsidP="00255FC9">
      <w:pPr>
        <w:rPr>
          <w:color w:val="FF0000"/>
          <w:u w:val="single"/>
        </w:rPr>
      </w:pPr>
      <w:r w:rsidRPr="006D00C9">
        <w:rPr>
          <w:color w:val="FF0000"/>
          <w:u w:val="single"/>
        </w:rPr>
        <w:t xml:space="preserve">All reports generated for </w:t>
      </w:r>
      <w:r w:rsidRPr="006D00C9">
        <w:rPr>
          <w:i/>
          <w:iCs/>
          <w:color w:val="FF0000"/>
          <w:u w:val="single"/>
        </w:rPr>
        <w:t>Projected Assessments</w:t>
      </w:r>
      <w:r w:rsidRPr="006D00C9">
        <w:rPr>
          <w:color w:val="FF0000"/>
          <w:u w:val="single"/>
        </w:rPr>
        <w:t xml:space="preserve"> and </w:t>
      </w:r>
      <w:r w:rsidRPr="006D00C9">
        <w:rPr>
          <w:i/>
          <w:iCs/>
          <w:color w:val="FF0000"/>
          <w:u w:val="single"/>
        </w:rPr>
        <w:t>Confirmed Assessments</w:t>
      </w:r>
      <w:r w:rsidRPr="006D00C9">
        <w:rPr>
          <w:color w:val="FF0000"/>
          <w:u w:val="single"/>
        </w:rPr>
        <w:t xml:space="preserve">, including those generated by an </w:t>
      </w:r>
      <w:r w:rsidRPr="006D00C9">
        <w:rPr>
          <w:i/>
          <w:iCs/>
          <w:color w:val="FF0000"/>
          <w:u w:val="single"/>
        </w:rPr>
        <w:t>Approved Software Rating Tool</w:t>
      </w:r>
      <w:r w:rsidRPr="006D00C9">
        <w:rPr>
          <w:color w:val="FF0000"/>
          <w:u w:val="single"/>
        </w:rPr>
        <w:t xml:space="preserve">, shall conform with the reporting requirements specified by Sections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_Ref170134682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8.1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 xml:space="preserve"> through 8.4 and, optionally 8.5.</w:t>
      </w:r>
    </w:p>
    <w:p w14:paraId="581D4810" w14:textId="77777777" w:rsidR="00DB5B0C" w:rsidRDefault="00DB5B0C" w:rsidP="008C3CFB">
      <w:pPr>
        <w:rPr>
          <w:b/>
          <w:bCs/>
        </w:rPr>
      </w:pPr>
    </w:p>
    <w:p w14:paraId="63B71586" w14:textId="66A5A5AB" w:rsidR="00DB5B0C" w:rsidRDefault="00255FC9" w:rsidP="0000630F">
      <w:r>
        <w:t xml:space="preserve">Please include a list within the appendix of approved </w:t>
      </w:r>
      <w:r w:rsidR="008C4569">
        <w:t>software</w:t>
      </w:r>
      <w:r>
        <w:t xml:space="preserve"> included under the ‘approved software rating tool’ umbrell</w:t>
      </w:r>
      <w:r w:rsidR="008C4569">
        <w:t>a</w:t>
      </w:r>
      <w:r>
        <w:t>.</w:t>
      </w:r>
    </w:p>
    <w:p w14:paraId="3EEC5C7C" w14:textId="77777777" w:rsidR="00B95647" w:rsidRPr="00DB5B0C" w:rsidRDefault="00B95647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E68BC69" w14:textId="1AD59792" w:rsidR="00DB5B0C" w:rsidRPr="008C4569" w:rsidRDefault="00255FC9" w:rsidP="0000630F">
      <w:pPr>
        <w:rPr>
          <w:color w:val="0070C0"/>
        </w:rPr>
      </w:pPr>
      <w:r w:rsidRPr="008C4569">
        <w:rPr>
          <w:color w:val="0070C0"/>
        </w:rPr>
        <w:t>Add appendix for Approved Software Rating Tools.</w:t>
      </w:r>
    </w:p>
    <w:sectPr w:rsidR="00DB5B0C" w:rsidRPr="008C45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1708"/>
    <w:multiLevelType w:val="multilevel"/>
    <w:tmpl w:val="790A175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7324">
    <w:abstractNumId w:val="1"/>
  </w:num>
  <w:num w:numId="2" w16cid:durableId="9264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1BA9"/>
    <w:rsid w:val="000C0B02"/>
    <w:rsid w:val="000E18FA"/>
    <w:rsid w:val="00147A1F"/>
    <w:rsid w:val="00185A92"/>
    <w:rsid w:val="002377BD"/>
    <w:rsid w:val="00237923"/>
    <w:rsid w:val="00255E22"/>
    <w:rsid w:val="00255FC9"/>
    <w:rsid w:val="0026600B"/>
    <w:rsid w:val="00310429"/>
    <w:rsid w:val="00553D0D"/>
    <w:rsid w:val="005C1477"/>
    <w:rsid w:val="008C2F70"/>
    <w:rsid w:val="008C3CFB"/>
    <w:rsid w:val="008C4569"/>
    <w:rsid w:val="008F6E77"/>
    <w:rsid w:val="00926AF1"/>
    <w:rsid w:val="009A46F2"/>
    <w:rsid w:val="009C5960"/>
    <w:rsid w:val="00A519E2"/>
    <w:rsid w:val="00AB6728"/>
    <w:rsid w:val="00B95647"/>
    <w:rsid w:val="00BA2929"/>
    <w:rsid w:val="00BC2904"/>
    <w:rsid w:val="00C8444D"/>
    <w:rsid w:val="00CA4BCA"/>
    <w:rsid w:val="00D14B49"/>
    <w:rsid w:val="00D54A55"/>
    <w:rsid w:val="00D824DE"/>
    <w:rsid w:val="00DB5B0C"/>
    <w:rsid w:val="00E96217"/>
    <w:rsid w:val="00EE7C69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C3CFB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CFB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3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5</cp:revision>
  <dcterms:created xsi:type="dcterms:W3CDTF">2025-01-21T17:12:00Z</dcterms:created>
  <dcterms:modified xsi:type="dcterms:W3CDTF">2025-01-21T19:29:00Z</dcterms:modified>
</cp:coreProperties>
</file>