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AB26A3" w14:textId="791B7A57" w:rsidR="009571A1" w:rsidRPr="009571A1" w:rsidRDefault="009571A1" w:rsidP="00C8444D">
      <w:pPr>
        <w:pStyle w:val="Heading3"/>
        <w:rPr>
          <w:color w:val="auto"/>
          <w:sz w:val="24"/>
          <w:szCs w:val="24"/>
        </w:rPr>
      </w:pPr>
      <w:r w:rsidRPr="009571A1">
        <w:rPr>
          <w:color w:val="auto"/>
          <w:sz w:val="24"/>
          <w:szCs w:val="24"/>
        </w:rPr>
        <w:t>(Pg.23)</w:t>
      </w:r>
    </w:p>
    <w:p w14:paraId="0BC1CFB4" w14:textId="24B897FA" w:rsidR="00C8444D" w:rsidRPr="008148FC" w:rsidRDefault="00C8444D" w:rsidP="00C8444D">
      <w:pPr>
        <w:pStyle w:val="Heading3"/>
        <w:rPr>
          <w:color w:val="FF0000"/>
          <w:sz w:val="24"/>
          <w:szCs w:val="24"/>
          <w:u w:val="single"/>
        </w:rPr>
      </w:pPr>
      <w:r w:rsidRPr="008148FC">
        <w:rPr>
          <w:color w:val="FF0000"/>
          <w:sz w:val="24"/>
          <w:szCs w:val="24"/>
          <w:u w:val="single"/>
        </w:rPr>
        <w:t xml:space="preserve">7.2.3 Documentation must be stored as physical documents or by digital/electronic means for at least 2 years upon completion of the </w:t>
      </w:r>
      <w:r w:rsidRPr="008148FC">
        <w:rPr>
          <w:i/>
          <w:iCs/>
          <w:color w:val="FF0000"/>
          <w:sz w:val="24"/>
          <w:szCs w:val="24"/>
          <w:u w:val="single"/>
        </w:rPr>
        <w:t>Confirmed Assessment</w:t>
      </w:r>
      <w:r w:rsidRPr="008148FC">
        <w:rPr>
          <w:color w:val="FF0000"/>
          <w:sz w:val="24"/>
          <w:szCs w:val="24"/>
          <w:u w:val="single"/>
        </w:rPr>
        <w:t>. Documentation shall be destroyed at the end of this 2-year retention period.</w:t>
      </w:r>
    </w:p>
    <w:p w14:paraId="581D4810" w14:textId="77777777" w:rsidR="00DB5B0C" w:rsidRDefault="00DB5B0C" w:rsidP="008C3CFB">
      <w:pPr>
        <w:rPr>
          <w:b/>
          <w:bCs/>
        </w:rPr>
      </w:pPr>
    </w:p>
    <w:p w14:paraId="63B71586" w14:textId="019F7780" w:rsidR="00DB5B0C" w:rsidRDefault="00C8444D" w:rsidP="0000630F">
      <w:r>
        <w:t xml:space="preserve">Why must the documentation be destroyed at the end of a 2-year retention period? This is not common practice for a HERS rating. Destroying documentation will only make it harder for future owners/developers to understand what embodied carbon </w:t>
      </w:r>
      <w:r w:rsidR="008148FC">
        <w:t>methods and strategies a project undertook.</w:t>
      </w:r>
    </w:p>
    <w:p w14:paraId="3EEC5C7C" w14:textId="77777777" w:rsidR="00B95647" w:rsidRPr="00DB5B0C" w:rsidRDefault="00B95647" w:rsidP="0000630F"/>
    <w:p w14:paraId="3ADFCCE6" w14:textId="76627C2E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1FFD53BC" w14:textId="77777777" w:rsidR="00C8444D" w:rsidRPr="008148FC" w:rsidRDefault="00C8444D" w:rsidP="00C8444D">
      <w:pPr>
        <w:pStyle w:val="Heading3"/>
        <w:rPr>
          <w:color w:val="FF0000"/>
          <w:sz w:val="24"/>
          <w:szCs w:val="24"/>
          <w:u w:val="single"/>
        </w:rPr>
      </w:pPr>
      <w:r w:rsidRPr="008148FC">
        <w:rPr>
          <w:color w:val="FF0000"/>
          <w:sz w:val="24"/>
          <w:szCs w:val="24"/>
          <w:u w:val="single"/>
        </w:rPr>
        <w:t xml:space="preserve">7.2.3 Documentation must be stored as physical documents or by digital/electronic means </w:t>
      </w:r>
      <w:r w:rsidRPr="008148FC">
        <w:rPr>
          <w:strike/>
          <w:color w:val="FF0000"/>
          <w:sz w:val="24"/>
          <w:szCs w:val="24"/>
          <w:u w:val="single"/>
        </w:rPr>
        <w:t xml:space="preserve">for at least 2 years upon completion of the </w:t>
      </w:r>
      <w:r w:rsidRPr="008148FC">
        <w:rPr>
          <w:i/>
          <w:iCs/>
          <w:strike/>
          <w:color w:val="FF0000"/>
          <w:sz w:val="24"/>
          <w:szCs w:val="24"/>
          <w:u w:val="single"/>
        </w:rPr>
        <w:t>Confirmed Assessment</w:t>
      </w:r>
      <w:r w:rsidRPr="008148FC">
        <w:rPr>
          <w:strike/>
          <w:color w:val="FF0000"/>
          <w:sz w:val="24"/>
          <w:szCs w:val="24"/>
          <w:u w:val="single"/>
        </w:rPr>
        <w:t>. Documentation shall be destroyed at the end of this 2-year retention period.</w:t>
      </w:r>
    </w:p>
    <w:p w14:paraId="7E68BC69" w14:textId="2F384F8F" w:rsidR="00DB5B0C" w:rsidRPr="0000630F" w:rsidRDefault="00DB5B0C" w:rsidP="0000630F"/>
    <w:sectPr w:rsidR="00DB5B0C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51708"/>
    <w:multiLevelType w:val="multilevel"/>
    <w:tmpl w:val="790A175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2B0823"/>
    <w:multiLevelType w:val="hybridMultilevel"/>
    <w:tmpl w:val="9E22E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537324">
    <w:abstractNumId w:val="1"/>
  </w:num>
  <w:num w:numId="2" w16cid:durableId="92649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A1BA9"/>
    <w:rsid w:val="000C0B02"/>
    <w:rsid w:val="000E18FA"/>
    <w:rsid w:val="00147A1F"/>
    <w:rsid w:val="00185A92"/>
    <w:rsid w:val="002377BD"/>
    <w:rsid w:val="00237923"/>
    <w:rsid w:val="00255E22"/>
    <w:rsid w:val="0026600B"/>
    <w:rsid w:val="00310429"/>
    <w:rsid w:val="00553D0D"/>
    <w:rsid w:val="005C1477"/>
    <w:rsid w:val="008148FC"/>
    <w:rsid w:val="008C2F70"/>
    <w:rsid w:val="008C3CFB"/>
    <w:rsid w:val="008F6E77"/>
    <w:rsid w:val="00926AF1"/>
    <w:rsid w:val="009571A1"/>
    <w:rsid w:val="009A46F2"/>
    <w:rsid w:val="009C5960"/>
    <w:rsid w:val="00A519E2"/>
    <w:rsid w:val="00AB6728"/>
    <w:rsid w:val="00B95647"/>
    <w:rsid w:val="00BA2929"/>
    <w:rsid w:val="00C8444D"/>
    <w:rsid w:val="00CA4BCA"/>
    <w:rsid w:val="00D54A55"/>
    <w:rsid w:val="00D824DE"/>
    <w:rsid w:val="00DB5B0C"/>
    <w:rsid w:val="00E96217"/>
    <w:rsid w:val="00F44C65"/>
    <w:rsid w:val="00F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0C"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18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92"/>
    <w:pPr>
      <w:spacing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92"/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8F6E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0C"/>
    <w:rPr>
      <w:rFonts w:asciiTheme="minorHAnsi" w:hAnsi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0C"/>
    <w:rPr>
      <w:rFonts w:ascii="Source Sans Pro" w:hAnsi="Source Sans Pro"/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C3CFB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3CFB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C3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Shari Rauls</cp:lastModifiedBy>
  <cp:revision>5</cp:revision>
  <dcterms:created xsi:type="dcterms:W3CDTF">2025-01-21T17:09:00Z</dcterms:created>
  <dcterms:modified xsi:type="dcterms:W3CDTF">2025-01-21T19:28:00Z</dcterms:modified>
</cp:coreProperties>
</file>