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0851AA54" w14:textId="77777777" w:rsidR="00500A5A" w:rsidRDefault="00500A5A" w:rsidP="00500A5A">
      <w:r>
        <w:t>BER is against adding the addition phrasing of “other accepted methodology”. The wording of “other accepted methodology” is ambiguous.  Any accepted methodology should be defined in the standards.</w:t>
      </w: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65293F49" w14:textId="0EE463FF" w:rsidR="001E69B0" w:rsidRPr="0000630F" w:rsidRDefault="0000630F" w:rsidP="001E69B0"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>
        <w:rPr>
          <w:i/>
          <w:iCs/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</w:t>
      </w:r>
      <w:r w:rsidR="001E69B0">
        <w:t xml:space="preserve"> </w:t>
      </w:r>
    </w:p>
    <w:p w14:paraId="7E3E0338" w14:textId="77777777" w:rsidR="00326848" w:rsidRDefault="00326848" w:rsidP="00326848"/>
    <w:p w14:paraId="65FA7CF0" w14:textId="77777777" w:rsidR="00500A5A" w:rsidRDefault="00500A5A" w:rsidP="00500A5A">
      <w:pPr>
        <w:pStyle w:val="paragraph"/>
        <w:spacing w:before="0" w:beforeAutospacing="0" w:after="0" w:afterAutospacing="0"/>
        <w:ind w:left="1365"/>
        <w:textAlignment w:val="baseline"/>
      </w:pPr>
      <w:r>
        <w:t xml:space="preserve">4.2.4.3 </w:t>
      </w:r>
      <w:r>
        <w:rPr>
          <w:rStyle w:val="normaltextrun"/>
          <w:rFonts w:eastAsiaTheme="majorEastAsia"/>
        </w:rPr>
        <w:t>The design basis for the heat gain and heat loss loads: ACCA Manual J v8, 2013; ACCA Manual J v8, 2016; 2017 ASHRAE Fundamentals; or</w:t>
      </w:r>
      <w:r>
        <w:rPr>
          <w:rStyle w:val="normaltextrun"/>
          <w:rFonts w:eastAsiaTheme="majorEastAsia"/>
          <w:color w:val="FF0000"/>
          <w:u w:val="single"/>
        </w:rPr>
        <w:t xml:space="preserve"> </w:t>
      </w:r>
      <w:r w:rsidRPr="00A83D83">
        <w:rPr>
          <w:rStyle w:val="normaltextrun"/>
          <w:rFonts w:eastAsiaTheme="majorEastAsia"/>
          <w:strike/>
          <w:color w:val="FF0000"/>
          <w:u w:val="single"/>
        </w:rPr>
        <w:t>other accepted methodology</w:t>
      </w:r>
      <w:r>
        <w:rPr>
          <w:rStyle w:val="normaltextrun"/>
          <w:rFonts w:eastAsiaTheme="majorEastAsia"/>
        </w:rPr>
        <w:t xml:space="preserve"> per the Authority Having Jurisdiction.</w:t>
      </w:r>
      <w:r>
        <w:rPr>
          <w:rStyle w:val="eop"/>
          <w:rFonts w:eastAsiaTheme="majorEastAsia"/>
        </w:rPr>
        <w:t> </w:t>
      </w:r>
    </w:p>
    <w:p w14:paraId="7DD8A835" w14:textId="61ADF9E5" w:rsidR="0000630F" w:rsidRPr="0000630F" w:rsidRDefault="0000630F"/>
    <w:sectPr w:rsidR="0000630F" w:rsidRPr="000063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AF4B3" w14:textId="77777777" w:rsidR="00652359" w:rsidRDefault="00652359" w:rsidP="00237923">
      <w:pPr>
        <w:spacing w:after="0" w:line="240" w:lineRule="auto"/>
      </w:pPr>
      <w:r>
        <w:separator/>
      </w:r>
    </w:p>
  </w:endnote>
  <w:endnote w:type="continuationSeparator" w:id="0">
    <w:p w14:paraId="14E5DABE" w14:textId="77777777" w:rsidR="00652359" w:rsidRDefault="00652359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8AA98" w14:textId="77777777" w:rsidR="00652359" w:rsidRDefault="00652359" w:rsidP="00237923">
      <w:pPr>
        <w:spacing w:after="0" w:line="240" w:lineRule="auto"/>
      </w:pPr>
      <w:r>
        <w:separator/>
      </w:r>
    </w:p>
  </w:footnote>
  <w:footnote w:type="continuationSeparator" w:id="0">
    <w:p w14:paraId="020CD12E" w14:textId="77777777" w:rsidR="00652359" w:rsidRDefault="00652359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25838"/>
    <w:multiLevelType w:val="multilevel"/>
    <w:tmpl w:val="EBF494F2"/>
    <w:lvl w:ilvl="0">
      <w:start w:val="1"/>
      <w:numFmt w:val="decimal"/>
      <w:suff w:val="space"/>
      <w:lvlText w:val="%1."/>
      <w:lvlJc w:val="left"/>
      <w:pPr>
        <w:ind w:left="504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720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936" w:hanging="288"/>
      </w:pPr>
      <w:rPr>
        <w:rFonts w:hint="default"/>
        <w:b/>
        <w:b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suff w:val="space"/>
      <w:lvlText w:val="%1.%2.%3.%4."/>
      <w:lvlJc w:val="left"/>
      <w:pPr>
        <w:ind w:left="1152" w:hanging="288"/>
      </w:pPr>
      <w:rPr>
        <w:rFonts w:hint="default"/>
        <w:spacing w:val="0"/>
        <w:w w:val="100"/>
        <w:lang w:val="en-US" w:eastAsia="en-US" w:bidi="ar-SA"/>
      </w:rPr>
    </w:lvl>
    <w:lvl w:ilvl="4">
      <w:start w:val="1"/>
      <w:numFmt w:val="decimal"/>
      <w:suff w:val="space"/>
      <w:lvlText w:val="%1.%2.%3.%4.%5."/>
      <w:lvlJc w:val="left"/>
      <w:pPr>
        <w:ind w:left="1368" w:hanging="288"/>
      </w:pPr>
      <w:rPr>
        <w:rFonts w:hint="default"/>
        <w:spacing w:val="0"/>
        <w:w w:val="100"/>
        <w:lang w:val="en-US" w:eastAsia="en-US" w:bidi="ar-SA"/>
      </w:rPr>
    </w:lvl>
    <w:lvl w:ilvl="5">
      <w:start w:val="2"/>
      <w:numFmt w:val="decimal"/>
      <w:suff w:val="space"/>
      <w:lvlText w:val="%1.%2.%3.%4.%5.%6."/>
      <w:lvlJc w:val="left"/>
      <w:pPr>
        <w:ind w:left="1584" w:hanging="288"/>
      </w:pPr>
      <w:rPr>
        <w:rFonts w:hint="default"/>
        <w:spacing w:val="0"/>
        <w:w w:val="100"/>
        <w:lang w:val="en-US" w:eastAsia="en-US" w:bidi="ar-SA"/>
      </w:rPr>
    </w:lvl>
    <w:lvl w:ilvl="6">
      <w:numFmt w:val="bullet"/>
      <w:lvlText w:val="•"/>
      <w:lvlJc w:val="left"/>
      <w:pPr>
        <w:ind w:left="1940" w:hanging="12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000" w:hanging="12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020" w:hanging="1268"/>
      </w:pPr>
      <w:rPr>
        <w:rFonts w:hint="default"/>
        <w:lang w:val="en-US" w:eastAsia="en-US" w:bidi="ar-SA"/>
      </w:rPr>
    </w:lvl>
  </w:abstractNum>
  <w:abstractNum w:abstractNumId="1" w15:restartNumberingAfterBreak="0">
    <w:nsid w:val="59B95E01"/>
    <w:multiLevelType w:val="multilevel"/>
    <w:tmpl w:val="2C1CB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011E02"/>
    <w:multiLevelType w:val="multilevel"/>
    <w:tmpl w:val="C2165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2235184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504" w:hanging="288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pacing w:val="0"/>
          <w:w w:val="100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20" w:hanging="288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pacing w:val="0"/>
          <w:w w:val="100"/>
          <w:sz w:val="24"/>
          <w:szCs w:val="24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936" w:hanging="288"/>
        </w:pPr>
        <w:rPr>
          <w:rFonts w:hint="default"/>
          <w:b/>
          <w:bCs w:val="0"/>
          <w:spacing w:val="0"/>
          <w:w w:val="100"/>
          <w:sz w:val="24"/>
          <w:szCs w:val="24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152" w:hanging="288"/>
        </w:pPr>
        <w:rPr>
          <w:rFonts w:hint="default"/>
          <w:spacing w:val="0"/>
          <w:w w:val="100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1368" w:hanging="288"/>
        </w:pPr>
        <w:rPr>
          <w:rFonts w:hint="default"/>
          <w:spacing w:val="0"/>
          <w:w w:val="100"/>
        </w:rPr>
      </w:lvl>
    </w:lvlOverride>
    <w:lvlOverride w:ilvl="5">
      <w:lvl w:ilvl="5">
        <w:start w:val="2"/>
        <w:numFmt w:val="decimal"/>
        <w:suff w:val="space"/>
        <w:lvlText w:val="%1.%2.%3.%4.%5.%6."/>
        <w:lvlJc w:val="left"/>
        <w:pPr>
          <w:ind w:left="1584" w:hanging="288"/>
        </w:pPr>
        <w:rPr>
          <w:rFonts w:hint="default"/>
          <w:spacing w:val="0"/>
          <w:w w:val="100"/>
        </w:rPr>
      </w:lvl>
    </w:lvlOverride>
    <w:lvlOverride w:ilvl="6">
      <w:lvl w:ilvl="6">
        <w:numFmt w:val="bullet"/>
        <w:lvlText w:val="•"/>
        <w:lvlJc w:val="left"/>
        <w:pPr>
          <w:ind w:left="1940" w:hanging="1268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2000" w:hanging="1268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2020" w:hanging="1268"/>
        </w:pPr>
        <w:rPr>
          <w:rFonts w:hint="default"/>
        </w:rPr>
      </w:lvl>
    </w:lvlOverride>
  </w:num>
  <w:num w:numId="2" w16cid:durableId="1338725839">
    <w:abstractNumId w:val="2"/>
  </w:num>
  <w:num w:numId="3" w16cid:durableId="1453209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D6718"/>
    <w:rsid w:val="001E69B0"/>
    <w:rsid w:val="00237923"/>
    <w:rsid w:val="00326848"/>
    <w:rsid w:val="00364E5A"/>
    <w:rsid w:val="003739BF"/>
    <w:rsid w:val="00500A5A"/>
    <w:rsid w:val="00553D0D"/>
    <w:rsid w:val="005C1477"/>
    <w:rsid w:val="00652359"/>
    <w:rsid w:val="00824C52"/>
    <w:rsid w:val="008C2F70"/>
    <w:rsid w:val="009718CD"/>
    <w:rsid w:val="009E11D9"/>
    <w:rsid w:val="00A519E2"/>
    <w:rsid w:val="00AD2096"/>
    <w:rsid w:val="00CB7B0B"/>
    <w:rsid w:val="00D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paragraph" w:styleId="FootnoteText">
    <w:name w:val="footnote text"/>
    <w:basedOn w:val="Normal"/>
    <w:link w:val="FootnoteTextChar"/>
    <w:uiPriority w:val="99"/>
    <w:semiHidden/>
    <w:unhideWhenUsed/>
    <w:rsid w:val="001E69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B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1E69B0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69B0"/>
  </w:style>
  <w:style w:type="paragraph" w:customStyle="1" w:styleId="paragraph">
    <w:name w:val="paragraph"/>
    <w:basedOn w:val="Normal"/>
    <w:rsid w:val="009E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9E11D9"/>
  </w:style>
  <w:style w:type="character" w:customStyle="1" w:styleId="eop">
    <w:name w:val="eop"/>
    <w:basedOn w:val="DefaultParagraphFont"/>
    <w:rsid w:val="009E1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Zac Mullins</cp:lastModifiedBy>
  <cp:revision>3</cp:revision>
  <dcterms:created xsi:type="dcterms:W3CDTF">2024-10-14T20:51:00Z</dcterms:created>
  <dcterms:modified xsi:type="dcterms:W3CDTF">2024-10-14T20:52:00Z</dcterms:modified>
</cp:coreProperties>
</file>