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4353" w14:textId="77777777" w:rsidR="00B72441" w:rsidRDefault="00B72441" w:rsidP="00B72441">
      <w:pPr>
        <w:tabs>
          <w:tab w:val="num" w:pos="720"/>
        </w:tabs>
        <w:ind w:left="720" w:hanging="360"/>
        <w:textAlignment w:val="baseline"/>
      </w:pPr>
    </w:p>
    <w:p w14:paraId="13BD610C" w14:textId="03405417" w:rsidR="00B72441" w:rsidRDefault="000C7BC2" w:rsidP="00B72441">
      <w:pPr>
        <w:jc w:val="center"/>
        <w:textAlignment w:val="baseline"/>
        <w:rPr>
          <w:rFonts w:ascii="Arial" w:eastAsia="Times New Roman" w:hAnsi="Arial" w:cs="Arial"/>
          <w:b/>
          <w:bCs/>
          <w:color w:val="000000"/>
          <w:sz w:val="32"/>
          <w:szCs w:val="32"/>
          <w:lang w:eastAsia="zh-CN"/>
        </w:rPr>
      </w:pPr>
      <w:r>
        <w:rPr>
          <w:rFonts w:ascii="Arial" w:eastAsia="Times New Roman" w:hAnsi="Arial" w:cs="Arial"/>
          <w:b/>
          <w:bCs/>
          <w:color w:val="000000"/>
          <w:sz w:val="32"/>
          <w:szCs w:val="32"/>
          <w:lang w:eastAsia="zh-CN"/>
        </w:rPr>
        <w:t xml:space="preserve">Draft </w:t>
      </w:r>
      <w:r w:rsidR="00B72441" w:rsidRPr="00641F74">
        <w:rPr>
          <w:rFonts w:ascii="Arial" w:eastAsia="Times New Roman" w:hAnsi="Arial" w:cs="Arial"/>
          <w:b/>
          <w:bCs/>
          <w:color w:val="000000"/>
          <w:sz w:val="32"/>
          <w:szCs w:val="32"/>
          <w:lang w:eastAsia="zh-CN"/>
        </w:rPr>
        <w:t xml:space="preserve">RESNET SDC300 </w:t>
      </w:r>
      <w:r w:rsidR="005E777D">
        <w:rPr>
          <w:rFonts w:ascii="Arial" w:eastAsia="Times New Roman" w:hAnsi="Arial" w:cs="Arial"/>
          <w:b/>
          <w:bCs/>
          <w:color w:val="000000"/>
          <w:sz w:val="32"/>
          <w:szCs w:val="32"/>
          <w:lang w:eastAsia="zh-CN"/>
        </w:rPr>
        <w:t>Minutes</w:t>
      </w:r>
    </w:p>
    <w:p w14:paraId="7B6966B9" w14:textId="77777777" w:rsidR="007266AF" w:rsidRDefault="007266AF" w:rsidP="00B72441">
      <w:pPr>
        <w:jc w:val="center"/>
        <w:textAlignment w:val="baseline"/>
        <w:rPr>
          <w:rFonts w:ascii="Arial" w:eastAsia="Times New Roman" w:hAnsi="Arial" w:cs="Arial"/>
          <w:b/>
          <w:bCs/>
          <w:color w:val="000000"/>
          <w:sz w:val="32"/>
          <w:szCs w:val="32"/>
          <w:lang w:eastAsia="zh-CN"/>
        </w:rPr>
      </w:pPr>
    </w:p>
    <w:p w14:paraId="74578CF2" w14:textId="58D089A8" w:rsidR="00181AE0" w:rsidRDefault="00E65E6B" w:rsidP="00B72441">
      <w:pPr>
        <w:jc w:val="center"/>
        <w:textAlignment w:val="baseline"/>
        <w:rPr>
          <w:rFonts w:ascii="Arial" w:eastAsia="Times New Roman" w:hAnsi="Arial" w:cs="Arial"/>
          <w:lang w:eastAsia="zh-CN"/>
        </w:rPr>
      </w:pPr>
      <w:r w:rsidRPr="4BF05134">
        <w:rPr>
          <w:rFonts w:ascii="Arial" w:eastAsia="Times New Roman" w:hAnsi="Arial" w:cs="Arial"/>
          <w:b/>
          <w:bCs/>
          <w:color w:val="000000" w:themeColor="text1"/>
          <w:lang w:val="nb-NO" w:eastAsia="zh-CN"/>
        </w:rPr>
        <w:t>0</w:t>
      </w:r>
      <w:r w:rsidR="00713D99" w:rsidRPr="4BF05134">
        <w:rPr>
          <w:rFonts w:ascii="Arial" w:eastAsia="Times New Roman" w:hAnsi="Arial" w:cs="Arial"/>
          <w:b/>
          <w:bCs/>
          <w:color w:val="000000" w:themeColor="text1"/>
          <w:lang w:val="nb-NO" w:eastAsia="zh-CN"/>
        </w:rPr>
        <w:t>1/</w:t>
      </w:r>
      <w:r w:rsidRPr="4BF05134">
        <w:rPr>
          <w:rFonts w:ascii="Arial" w:eastAsia="Times New Roman" w:hAnsi="Arial" w:cs="Arial"/>
          <w:b/>
          <w:bCs/>
          <w:color w:val="000000" w:themeColor="text1"/>
          <w:lang w:val="nb-NO" w:eastAsia="zh-CN"/>
        </w:rPr>
        <w:t>21</w:t>
      </w:r>
      <w:r w:rsidR="00461580" w:rsidRPr="4BF05134">
        <w:rPr>
          <w:rFonts w:ascii="Arial" w:eastAsia="Times New Roman" w:hAnsi="Arial" w:cs="Arial"/>
          <w:b/>
          <w:bCs/>
          <w:color w:val="000000" w:themeColor="text1"/>
          <w:lang w:val="nb-NO" w:eastAsia="zh-CN"/>
        </w:rPr>
        <w:t>/202</w:t>
      </w:r>
      <w:r w:rsidRPr="4BF05134">
        <w:rPr>
          <w:rFonts w:ascii="Arial" w:eastAsia="Times New Roman" w:hAnsi="Arial" w:cs="Arial"/>
          <w:b/>
          <w:bCs/>
          <w:color w:val="000000" w:themeColor="text1"/>
          <w:lang w:val="nb-NO" w:eastAsia="zh-CN"/>
        </w:rPr>
        <w:t>5</w:t>
      </w:r>
      <w:r w:rsidR="00181AE0" w:rsidRPr="4BF05134">
        <w:rPr>
          <w:rFonts w:ascii="Arial" w:eastAsia="Times New Roman" w:hAnsi="Arial" w:cs="Arial"/>
          <w:b/>
          <w:bCs/>
          <w:color w:val="000000" w:themeColor="text1"/>
          <w:lang w:val="nb-NO" w:eastAsia="zh-CN"/>
        </w:rPr>
        <w:t xml:space="preserve"> 1:00 – 2:00 PM ET</w:t>
      </w:r>
      <w:r w:rsidR="00181AE0" w:rsidRPr="4BF05134">
        <w:rPr>
          <w:rFonts w:ascii="Arial" w:eastAsia="Times New Roman" w:hAnsi="Arial" w:cs="Arial"/>
          <w:lang w:val="nb-NO" w:eastAsia="zh-CN"/>
        </w:rPr>
        <w:t>  </w:t>
      </w:r>
      <w:r w:rsidR="00181AE0" w:rsidRPr="4BF05134">
        <w:rPr>
          <w:rFonts w:ascii="Arial" w:eastAsia="Times New Roman" w:hAnsi="Arial" w:cs="Arial"/>
          <w:lang w:eastAsia="zh-CN"/>
        </w:rPr>
        <w:t> </w:t>
      </w:r>
    </w:p>
    <w:p w14:paraId="225A356C" w14:textId="60FD98DF" w:rsidR="007266AF" w:rsidRDefault="45404406" w:rsidP="4BF05134">
      <w:pPr>
        <w:jc w:val="center"/>
        <w:textAlignment w:val="baseline"/>
        <w:rPr>
          <w:rFonts w:ascii="Arial" w:eastAsia="Times New Roman" w:hAnsi="Arial" w:cs="Arial"/>
          <w:lang w:eastAsia="zh-CN"/>
        </w:rPr>
      </w:pPr>
      <w:hyperlink r:id="rId9">
        <w:r w:rsidRPr="4BF05134">
          <w:rPr>
            <w:rStyle w:val="Hyperlink"/>
            <w:rFonts w:ascii="Arial" w:eastAsia="Times New Roman" w:hAnsi="Arial" w:cs="Arial"/>
            <w:lang w:eastAsia="zh-CN"/>
          </w:rPr>
          <w:t>MEETING RECORDING HERE</w:t>
        </w:r>
      </w:hyperlink>
    </w:p>
    <w:p w14:paraId="516A7B8D" w14:textId="066DC875" w:rsidR="007266AF" w:rsidRDefault="45404406" w:rsidP="4BF05134">
      <w:pPr>
        <w:jc w:val="center"/>
        <w:textAlignment w:val="baseline"/>
      </w:pPr>
      <w:r w:rsidRPr="4BF05134">
        <w:rPr>
          <w:rFonts w:ascii="Arial" w:eastAsia="Times New Roman" w:hAnsi="Arial" w:cs="Arial"/>
          <w:lang w:eastAsia="zh-CN"/>
        </w:rPr>
        <w:t>Passcode: Tt%g$72U</w:t>
      </w:r>
    </w:p>
    <w:p w14:paraId="3D73DB4C" w14:textId="77777777" w:rsidR="00B72441" w:rsidRPr="00641F74" w:rsidRDefault="00B72441" w:rsidP="00B72441">
      <w:pPr>
        <w:jc w:val="center"/>
        <w:textAlignment w:val="baseline"/>
        <w:rPr>
          <w:rFonts w:ascii="Times New Roman" w:eastAsia="Times New Roman" w:hAnsi="Times New Roman" w:cs="Times New Roman"/>
          <w:lang w:eastAsia="zh-CN"/>
        </w:rPr>
      </w:pPr>
      <w:r w:rsidRPr="00641F74">
        <w:rPr>
          <w:rFonts w:ascii="Arial" w:eastAsia="Times New Roman" w:hAnsi="Arial" w:cs="Arial"/>
          <w:sz w:val="32"/>
          <w:szCs w:val="32"/>
          <w:lang w:eastAsia="zh-CN"/>
        </w:rPr>
        <w:t> </w:t>
      </w:r>
    </w:p>
    <w:p w14:paraId="20B0D897" w14:textId="2322DB82" w:rsidR="00B72441" w:rsidRPr="00641F74" w:rsidRDefault="00B72441" w:rsidP="00B72441">
      <w:pPr>
        <w:jc w:val="center"/>
        <w:textAlignment w:val="baseline"/>
        <w:rPr>
          <w:rFonts w:ascii="Times New Roman" w:eastAsia="Times New Roman" w:hAnsi="Times New Roman" w:cs="Times New Roman"/>
          <w:lang w:eastAsia="zh-CN"/>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1"/>
        <w:gridCol w:w="2665"/>
        <w:gridCol w:w="2245"/>
        <w:gridCol w:w="2093"/>
      </w:tblGrid>
      <w:tr w:rsidR="00D96909" w:rsidRPr="00641F74" w14:paraId="710E064F" w14:textId="77777777" w:rsidTr="383767C7">
        <w:tc>
          <w:tcPr>
            <w:tcW w:w="2580"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3B71D480"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Members &amp; Staff</w:t>
            </w:r>
            <w:r w:rsidRPr="00641F74">
              <w:rPr>
                <w:rFonts w:ascii="Arial" w:eastAsia="Times New Roman" w:hAnsi="Arial" w:cs="Arial"/>
                <w:color w:val="000000"/>
                <w:lang w:eastAsia="zh-CN"/>
              </w:rPr>
              <w:t> </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14:paraId="18F1FC75"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Present</w:t>
            </w:r>
            <w:r w:rsidRPr="00641F74">
              <w:rPr>
                <w:rFonts w:ascii="Arial" w:eastAsia="Times New Roman" w:hAnsi="Arial" w:cs="Arial"/>
                <w:color w:val="000000"/>
                <w:lang w:eastAsia="zh-CN"/>
              </w:rPr>
              <w:t> </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166ED2B2"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Absent</w:t>
            </w:r>
            <w:r w:rsidRPr="00641F74">
              <w:rPr>
                <w:rFonts w:ascii="Arial" w:eastAsia="Times New Roman" w:hAnsi="Arial" w:cs="Arial"/>
                <w:color w:val="000000"/>
                <w:lang w:eastAsia="zh-CN"/>
              </w:rPr>
              <w:t> </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14:paraId="3495C75D"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lang w:eastAsia="zh-CN"/>
              </w:rPr>
              <w:t>Other Attendees</w:t>
            </w:r>
            <w:r w:rsidRPr="00641F74">
              <w:rPr>
                <w:rFonts w:ascii="Arial" w:eastAsia="Times New Roman" w:hAnsi="Arial" w:cs="Arial"/>
                <w:color w:val="000000"/>
                <w:lang w:eastAsia="zh-CN"/>
              </w:rPr>
              <w:t> </w:t>
            </w:r>
          </w:p>
        </w:tc>
      </w:tr>
      <w:tr w:rsidR="00D96909" w:rsidRPr="00641F74" w14:paraId="45F4C376" w14:textId="77777777" w:rsidTr="383767C7">
        <w:tc>
          <w:tcPr>
            <w:tcW w:w="2580"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2150880"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sz w:val="20"/>
                <w:szCs w:val="20"/>
                <w:lang w:eastAsia="zh-CN"/>
              </w:rPr>
              <w:t>SDC 300 Members</w:t>
            </w:r>
            <w:r w:rsidRPr="00641F74">
              <w:rPr>
                <w:rFonts w:ascii="Arial" w:eastAsia="Times New Roman" w:hAnsi="Arial" w:cs="Arial"/>
                <w:color w:val="000000"/>
                <w:sz w:val="20"/>
                <w:szCs w:val="20"/>
                <w:lang w:eastAsia="zh-CN"/>
              </w:rPr>
              <w:t> </w:t>
            </w:r>
          </w:p>
          <w:p w14:paraId="3BF3DD75" w14:textId="77777777" w:rsidR="00B72441" w:rsidRPr="00136DDE" w:rsidRDefault="00B72441" w:rsidP="005F5CB1">
            <w:pPr>
              <w:textAlignment w:val="baseline"/>
              <w:rPr>
                <w:rFonts w:ascii="Arial" w:eastAsia="Times New Roman" w:hAnsi="Arial" w:cs="Arial"/>
                <w:color w:val="000000"/>
                <w:sz w:val="20"/>
                <w:szCs w:val="20"/>
                <w:lang w:eastAsia="zh-CN"/>
              </w:rPr>
            </w:pPr>
            <w:r w:rsidRPr="00641F74">
              <w:rPr>
                <w:rFonts w:ascii="Arial" w:eastAsia="Times New Roman" w:hAnsi="Arial" w:cs="Arial"/>
                <w:color w:val="000000"/>
                <w:sz w:val="20"/>
                <w:szCs w:val="20"/>
                <w:lang w:eastAsia="zh-CN"/>
              </w:rPr>
              <w:t>Thiel Butner </w:t>
            </w:r>
          </w:p>
          <w:p w14:paraId="77653FBB" w14:textId="77777777" w:rsidR="00B72441" w:rsidRPr="009A6594" w:rsidRDefault="00B72441" w:rsidP="005F5CB1">
            <w:pPr>
              <w:textAlignment w:val="baseline"/>
              <w:rPr>
                <w:rFonts w:ascii="Times New Roman" w:eastAsia="Times New Roman" w:hAnsi="Times New Roman" w:cs="Times New Roman"/>
                <w:lang w:eastAsia="zh-CN"/>
              </w:rPr>
            </w:pPr>
            <w:r w:rsidRPr="009A6594">
              <w:rPr>
                <w:rFonts w:ascii="Arial" w:eastAsia="Times New Roman" w:hAnsi="Arial" w:cs="Arial"/>
                <w:sz w:val="20"/>
                <w:szCs w:val="20"/>
                <w:lang w:eastAsia="zh-CN"/>
              </w:rPr>
              <w:t>Terry Clausing </w:t>
            </w:r>
          </w:p>
          <w:p w14:paraId="024AF235" w14:textId="77777777" w:rsidR="00B72441" w:rsidRPr="009A6594" w:rsidRDefault="00B72441" w:rsidP="005F5CB1">
            <w:pPr>
              <w:textAlignment w:val="baseline"/>
              <w:rPr>
                <w:rFonts w:ascii="Times New Roman" w:eastAsia="Times New Roman" w:hAnsi="Times New Roman" w:cs="Times New Roman"/>
                <w:lang w:eastAsia="zh-CN"/>
              </w:rPr>
            </w:pPr>
            <w:r w:rsidRPr="009A6594">
              <w:rPr>
                <w:rFonts w:ascii="Arial" w:eastAsia="Times New Roman" w:hAnsi="Arial" w:cs="Arial"/>
                <w:sz w:val="20"/>
                <w:szCs w:val="20"/>
                <w:lang w:eastAsia="zh-CN"/>
              </w:rPr>
              <w:t>Philip Fairey </w:t>
            </w:r>
          </w:p>
          <w:p w14:paraId="103A85BE" w14:textId="77777777" w:rsidR="00B72441" w:rsidRPr="009A6594" w:rsidRDefault="00B72441" w:rsidP="005F5CB1">
            <w:pPr>
              <w:textAlignment w:val="baseline"/>
              <w:rPr>
                <w:rFonts w:ascii="Times New Roman" w:eastAsia="Times New Roman" w:hAnsi="Times New Roman" w:cs="Times New Roman"/>
                <w:lang w:eastAsia="zh-CN"/>
              </w:rPr>
            </w:pPr>
            <w:r w:rsidRPr="009A6594">
              <w:rPr>
                <w:rFonts w:ascii="Arial" w:eastAsia="Times New Roman" w:hAnsi="Arial" w:cs="Arial"/>
                <w:sz w:val="20"/>
                <w:szCs w:val="20"/>
                <w:lang w:eastAsia="zh-CN"/>
              </w:rPr>
              <w:t>Ian Finlayson </w:t>
            </w:r>
          </w:p>
          <w:p w14:paraId="30297D21" w14:textId="77777777" w:rsidR="00B72441" w:rsidRPr="009A6594" w:rsidRDefault="00B72441" w:rsidP="005F5CB1">
            <w:pPr>
              <w:textAlignment w:val="baseline"/>
              <w:rPr>
                <w:rFonts w:ascii="Times New Roman" w:eastAsia="Times New Roman" w:hAnsi="Times New Roman" w:cs="Times New Roman"/>
                <w:lang w:eastAsia="zh-CN"/>
              </w:rPr>
            </w:pPr>
            <w:r w:rsidRPr="009A6594">
              <w:rPr>
                <w:rFonts w:ascii="Arial" w:eastAsia="Times New Roman" w:hAnsi="Arial" w:cs="Arial"/>
                <w:sz w:val="20"/>
                <w:szCs w:val="20"/>
                <w:lang w:eastAsia="zh-CN"/>
              </w:rPr>
              <w:t>Dean Gamble </w:t>
            </w:r>
          </w:p>
          <w:p w14:paraId="42B220D2" w14:textId="77777777" w:rsidR="00B72441" w:rsidRPr="009A6594" w:rsidRDefault="00B72441" w:rsidP="005F5CB1">
            <w:pPr>
              <w:textAlignment w:val="baseline"/>
              <w:rPr>
                <w:rFonts w:ascii="Times New Roman" w:eastAsia="Times New Roman" w:hAnsi="Times New Roman" w:cs="Times New Roman"/>
                <w:lang w:eastAsia="zh-CN"/>
              </w:rPr>
            </w:pPr>
            <w:r w:rsidRPr="009A6594">
              <w:rPr>
                <w:rFonts w:ascii="Arial" w:eastAsia="Times New Roman" w:hAnsi="Arial" w:cs="Arial"/>
                <w:sz w:val="20"/>
                <w:szCs w:val="20"/>
                <w:lang w:eastAsia="zh-CN"/>
              </w:rPr>
              <w:t>Charlie Haack </w:t>
            </w:r>
          </w:p>
          <w:p w14:paraId="46A1FD38" w14:textId="77777777" w:rsidR="00B72441" w:rsidRPr="009A6594" w:rsidRDefault="00B72441" w:rsidP="005F5CB1">
            <w:pPr>
              <w:textAlignment w:val="baseline"/>
              <w:rPr>
                <w:rFonts w:ascii="Arial" w:eastAsia="Times New Roman" w:hAnsi="Arial" w:cs="Arial"/>
                <w:sz w:val="20"/>
                <w:szCs w:val="20"/>
                <w:lang w:eastAsia="zh-CN"/>
              </w:rPr>
            </w:pPr>
            <w:r w:rsidRPr="009A6594">
              <w:rPr>
                <w:rFonts w:ascii="Arial" w:eastAsia="Times New Roman" w:hAnsi="Arial" w:cs="Arial"/>
                <w:sz w:val="20"/>
                <w:szCs w:val="20"/>
                <w:lang w:eastAsia="zh-CN"/>
              </w:rPr>
              <w:t>Edwin Hensley</w:t>
            </w:r>
          </w:p>
          <w:p w14:paraId="4F7C1A85" w14:textId="77777777" w:rsidR="00B72441" w:rsidRPr="009A6594" w:rsidRDefault="00B72441" w:rsidP="005F5CB1">
            <w:pPr>
              <w:textAlignment w:val="baseline"/>
              <w:rPr>
                <w:rFonts w:ascii="Times New Roman" w:eastAsia="Times New Roman" w:hAnsi="Times New Roman" w:cs="Times New Roman"/>
                <w:lang w:eastAsia="zh-CN"/>
              </w:rPr>
            </w:pPr>
            <w:r w:rsidRPr="009A6594">
              <w:rPr>
                <w:rFonts w:ascii="Arial" w:eastAsia="Times New Roman" w:hAnsi="Arial" w:cs="Arial"/>
                <w:sz w:val="20"/>
                <w:szCs w:val="20"/>
                <w:lang w:eastAsia="zh-CN"/>
              </w:rPr>
              <w:t>Kelly Parker </w:t>
            </w:r>
          </w:p>
          <w:p w14:paraId="41D21C41" w14:textId="21A9D538" w:rsidR="00B72441" w:rsidRPr="009A6594" w:rsidRDefault="04EC6CAC" w:rsidP="005F5CB1">
            <w:pPr>
              <w:textAlignment w:val="baseline"/>
              <w:rPr>
                <w:rFonts w:ascii="Arial" w:eastAsia="Times New Roman" w:hAnsi="Arial" w:cs="Arial"/>
                <w:sz w:val="20"/>
                <w:szCs w:val="20"/>
                <w:lang w:eastAsia="zh-CN"/>
              </w:rPr>
            </w:pPr>
            <w:r w:rsidRPr="77462152">
              <w:rPr>
                <w:rFonts w:ascii="Arial" w:eastAsia="Times New Roman" w:hAnsi="Arial" w:cs="Arial"/>
                <w:sz w:val="20"/>
                <w:szCs w:val="20"/>
                <w:lang w:eastAsia="zh-CN"/>
              </w:rPr>
              <w:t>Rob Salcido</w:t>
            </w:r>
          </w:p>
          <w:p w14:paraId="3492C540" w14:textId="77777777" w:rsidR="00B72441" w:rsidRPr="009A6594" w:rsidRDefault="00B72441" w:rsidP="005F5CB1">
            <w:pPr>
              <w:textAlignment w:val="baseline"/>
              <w:rPr>
                <w:rFonts w:ascii="Times New Roman" w:eastAsia="Times New Roman" w:hAnsi="Times New Roman" w:cs="Times New Roman"/>
                <w:lang w:eastAsia="zh-CN"/>
              </w:rPr>
            </w:pPr>
            <w:r w:rsidRPr="009A6594">
              <w:rPr>
                <w:rFonts w:ascii="Arial" w:eastAsia="Times New Roman" w:hAnsi="Arial" w:cs="Arial"/>
                <w:sz w:val="20"/>
                <w:szCs w:val="20"/>
                <w:lang w:eastAsia="zh-CN"/>
              </w:rPr>
              <w:t>Brian Shanks </w:t>
            </w:r>
          </w:p>
          <w:p w14:paraId="7DA607B5" w14:textId="77777777" w:rsidR="00B72441" w:rsidRPr="009A6594" w:rsidRDefault="00B72441" w:rsidP="005F5CB1">
            <w:pPr>
              <w:textAlignment w:val="baseline"/>
              <w:rPr>
                <w:rFonts w:ascii="Arial" w:eastAsia="Times New Roman" w:hAnsi="Arial" w:cs="Arial"/>
                <w:sz w:val="20"/>
                <w:szCs w:val="20"/>
                <w:lang w:eastAsia="zh-CN"/>
              </w:rPr>
            </w:pPr>
            <w:r w:rsidRPr="009A6594">
              <w:rPr>
                <w:rFonts w:ascii="Arial" w:eastAsia="Times New Roman" w:hAnsi="Arial" w:cs="Arial"/>
                <w:sz w:val="20"/>
                <w:szCs w:val="20"/>
                <w:lang w:eastAsia="zh-CN"/>
              </w:rPr>
              <w:t>Jason Toves </w:t>
            </w:r>
          </w:p>
          <w:p w14:paraId="65829453" w14:textId="77777777" w:rsidR="00B72441" w:rsidRPr="009A6594" w:rsidRDefault="00B72441" w:rsidP="005F5CB1">
            <w:pPr>
              <w:textAlignment w:val="baseline"/>
              <w:rPr>
                <w:rFonts w:ascii="Arial" w:eastAsia="Times New Roman" w:hAnsi="Arial" w:cs="Arial"/>
                <w:sz w:val="20"/>
                <w:szCs w:val="20"/>
                <w:lang w:eastAsia="zh-CN"/>
              </w:rPr>
            </w:pPr>
            <w:r w:rsidRPr="009A6594">
              <w:rPr>
                <w:rFonts w:ascii="Arial" w:eastAsia="Times New Roman" w:hAnsi="Arial" w:cs="Arial"/>
                <w:sz w:val="20"/>
                <w:szCs w:val="20"/>
                <w:lang w:eastAsia="zh-CN"/>
              </w:rPr>
              <w:t>Robby Schwarz</w:t>
            </w:r>
          </w:p>
          <w:p w14:paraId="5D8131CE"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color w:val="000000"/>
                <w:sz w:val="20"/>
                <w:szCs w:val="20"/>
                <w:lang w:eastAsia="zh-CN"/>
              </w:rPr>
              <w:t>Josh Spence </w:t>
            </w:r>
          </w:p>
          <w:p w14:paraId="40609D21"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color w:val="000000"/>
                <w:sz w:val="20"/>
                <w:szCs w:val="20"/>
                <w:lang w:eastAsia="zh-CN"/>
              </w:rPr>
              <w:t>Gayathri Vijayakumar </w:t>
            </w:r>
          </w:p>
          <w:p w14:paraId="5578C70A"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color w:val="000000"/>
                <w:sz w:val="20"/>
                <w:szCs w:val="20"/>
                <w:lang w:eastAsia="zh-CN"/>
              </w:rPr>
              <w:t>  </w:t>
            </w:r>
          </w:p>
          <w:p w14:paraId="1578B27D" w14:textId="77777777" w:rsidR="00B72441" w:rsidRPr="00641F74" w:rsidRDefault="00B72441" w:rsidP="005F5CB1">
            <w:pPr>
              <w:textAlignment w:val="baseline"/>
              <w:rPr>
                <w:rFonts w:ascii="Times New Roman" w:eastAsia="Times New Roman" w:hAnsi="Times New Roman" w:cs="Times New Roman"/>
                <w:lang w:eastAsia="zh-CN"/>
              </w:rPr>
            </w:pPr>
            <w:r w:rsidRPr="00641F74">
              <w:rPr>
                <w:rFonts w:ascii="Arial" w:eastAsia="Times New Roman" w:hAnsi="Arial" w:cs="Arial"/>
                <w:b/>
                <w:bCs/>
                <w:color w:val="000000"/>
                <w:sz w:val="20"/>
                <w:szCs w:val="20"/>
                <w:lang w:eastAsia="zh-CN"/>
              </w:rPr>
              <w:t>RESNET STAFF</w:t>
            </w:r>
            <w:r w:rsidRPr="00641F74">
              <w:rPr>
                <w:rFonts w:ascii="Arial" w:eastAsia="Times New Roman" w:hAnsi="Arial" w:cs="Arial"/>
                <w:color w:val="000000"/>
                <w:sz w:val="20"/>
                <w:szCs w:val="20"/>
                <w:lang w:eastAsia="zh-CN"/>
              </w:rPr>
              <w:t> </w:t>
            </w:r>
          </w:p>
          <w:p w14:paraId="63B15E6E" w14:textId="77777777" w:rsidR="00B72441" w:rsidRPr="00641F74" w:rsidRDefault="00B72441" w:rsidP="005F5CB1">
            <w:pPr>
              <w:textAlignment w:val="baseline"/>
              <w:rPr>
                <w:rFonts w:ascii="Times New Roman" w:eastAsia="Times New Roman" w:hAnsi="Times New Roman" w:cs="Times New Roman"/>
                <w:lang w:val="sv-SE" w:eastAsia="zh-CN"/>
              </w:rPr>
            </w:pPr>
            <w:r w:rsidRPr="00641F74">
              <w:rPr>
                <w:rFonts w:ascii="Arial" w:eastAsia="Times New Roman" w:hAnsi="Arial" w:cs="Arial"/>
                <w:color w:val="000000"/>
                <w:sz w:val="20"/>
                <w:szCs w:val="20"/>
                <w:lang w:val="sv-SE" w:eastAsia="zh-CN"/>
              </w:rPr>
              <w:t>Rick Dixon </w:t>
            </w:r>
          </w:p>
          <w:p w14:paraId="26808FE2" w14:textId="77777777" w:rsidR="00B72441" w:rsidRPr="00641F74" w:rsidRDefault="00B72441" w:rsidP="005F5CB1">
            <w:pPr>
              <w:textAlignment w:val="baseline"/>
              <w:rPr>
                <w:rFonts w:ascii="Times New Roman" w:eastAsia="Times New Roman" w:hAnsi="Times New Roman" w:cs="Times New Roman"/>
                <w:lang w:val="sv-SE" w:eastAsia="zh-CN"/>
              </w:rPr>
            </w:pPr>
            <w:r w:rsidRPr="00641F74">
              <w:rPr>
                <w:rFonts w:ascii="Arial" w:eastAsia="Times New Roman" w:hAnsi="Arial" w:cs="Arial"/>
                <w:color w:val="000000"/>
                <w:sz w:val="20"/>
                <w:szCs w:val="20"/>
                <w:lang w:val="sv-SE" w:eastAsia="zh-CN"/>
              </w:rPr>
              <w:t>Laurel Elam </w:t>
            </w:r>
          </w:p>
          <w:p w14:paraId="2224BC6C" w14:textId="77777777" w:rsidR="007D43F5" w:rsidRDefault="007D43F5" w:rsidP="005F5CB1">
            <w:pPr>
              <w:textAlignment w:val="baseline"/>
              <w:rPr>
                <w:rFonts w:ascii="Arial" w:eastAsia="Times New Roman" w:hAnsi="Arial" w:cs="Arial"/>
                <w:sz w:val="21"/>
                <w:szCs w:val="21"/>
                <w:lang w:val="sv-SE" w:eastAsia="zh-CN"/>
              </w:rPr>
            </w:pPr>
            <w:r w:rsidRPr="007D43F5">
              <w:rPr>
                <w:rFonts w:ascii="Arial" w:eastAsia="Times New Roman" w:hAnsi="Arial" w:cs="Arial"/>
                <w:sz w:val="21"/>
                <w:szCs w:val="21"/>
                <w:lang w:val="sv-SE" w:eastAsia="zh-CN"/>
              </w:rPr>
              <w:t>Clara Hedrick</w:t>
            </w:r>
          </w:p>
          <w:p w14:paraId="2D1C967D" w14:textId="7426148C" w:rsidR="00CA13C8" w:rsidRPr="007D43F5" w:rsidRDefault="00CA13C8" w:rsidP="005F5CB1">
            <w:pPr>
              <w:textAlignment w:val="baseline"/>
              <w:rPr>
                <w:rFonts w:ascii="Arial" w:eastAsia="Times New Roman" w:hAnsi="Arial" w:cs="Arial"/>
                <w:lang w:val="sv-SE" w:eastAsia="zh-CN"/>
              </w:rPr>
            </w:pPr>
            <w:r>
              <w:rPr>
                <w:rFonts w:ascii="Arial" w:eastAsia="Times New Roman" w:hAnsi="Arial" w:cs="Arial"/>
                <w:sz w:val="21"/>
                <w:szCs w:val="21"/>
                <w:lang w:val="sv-SE" w:eastAsia="zh-CN"/>
              </w:rPr>
              <w:t>Noah Kibbe</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14:paraId="7ACA19E7" w14:textId="77777777" w:rsidR="00B72441" w:rsidRPr="0024294B" w:rsidRDefault="00B72441" w:rsidP="005F5CB1">
            <w:pPr>
              <w:textAlignment w:val="baseline"/>
              <w:rPr>
                <w:rFonts w:ascii="Arial" w:eastAsia="Times New Roman" w:hAnsi="Arial" w:cs="Arial"/>
                <w:color w:val="000000"/>
                <w:sz w:val="20"/>
                <w:szCs w:val="20"/>
                <w:lang w:eastAsia="zh-CN"/>
              </w:rPr>
            </w:pPr>
            <w:r w:rsidRPr="4BF05134">
              <w:rPr>
                <w:rFonts w:ascii="Arial" w:eastAsia="Times New Roman" w:hAnsi="Arial" w:cs="Arial"/>
                <w:b/>
                <w:bCs/>
                <w:color w:val="000000" w:themeColor="text1"/>
                <w:sz w:val="20"/>
                <w:szCs w:val="20"/>
                <w:lang w:eastAsia="zh-CN"/>
              </w:rPr>
              <w:t>SDC 300 Members</w:t>
            </w:r>
            <w:r w:rsidRPr="4BF05134">
              <w:rPr>
                <w:rFonts w:ascii="Arial" w:eastAsia="Times New Roman" w:hAnsi="Arial" w:cs="Arial"/>
                <w:color w:val="000000" w:themeColor="text1"/>
                <w:sz w:val="20"/>
                <w:szCs w:val="20"/>
                <w:lang w:eastAsia="zh-CN"/>
              </w:rPr>
              <w:t> </w:t>
            </w:r>
          </w:p>
          <w:p w14:paraId="2F5C7B2D" w14:textId="77777777" w:rsidR="007D43F5" w:rsidRDefault="08433B76" w:rsidP="4BF05134">
            <w:pPr>
              <w:textAlignment w:val="baseline"/>
              <w:rPr>
                <w:rFonts w:ascii="Times New Roman" w:eastAsia="Times New Roman" w:hAnsi="Times New Roman" w:cs="Times New Roman"/>
                <w:lang w:eastAsia="zh-CN"/>
              </w:rPr>
            </w:pPr>
            <w:r w:rsidRPr="4BF05134">
              <w:rPr>
                <w:rFonts w:ascii="Arial" w:eastAsia="Times New Roman" w:hAnsi="Arial" w:cs="Arial"/>
                <w:sz w:val="20"/>
                <w:szCs w:val="20"/>
                <w:lang w:eastAsia="zh-CN"/>
              </w:rPr>
              <w:t>Brian Shanks </w:t>
            </w:r>
          </w:p>
          <w:p w14:paraId="50BC2153" w14:textId="77777777" w:rsidR="007D43F5" w:rsidRDefault="08433B76" w:rsidP="4BF05134">
            <w:pPr>
              <w:textAlignment w:val="baseline"/>
              <w:rPr>
                <w:rFonts w:ascii="Times New Roman" w:eastAsia="Times New Roman" w:hAnsi="Times New Roman" w:cs="Times New Roman"/>
                <w:lang w:eastAsia="zh-CN"/>
              </w:rPr>
            </w:pPr>
            <w:r w:rsidRPr="4BF05134">
              <w:rPr>
                <w:rFonts w:ascii="Arial" w:eastAsia="Times New Roman" w:hAnsi="Arial" w:cs="Arial"/>
                <w:color w:val="000000" w:themeColor="text1"/>
                <w:sz w:val="20"/>
                <w:szCs w:val="20"/>
                <w:lang w:eastAsia="zh-CN"/>
              </w:rPr>
              <w:t>Gayathri Vijayakumar </w:t>
            </w:r>
          </w:p>
          <w:p w14:paraId="0D7DC937" w14:textId="77777777" w:rsidR="007D43F5" w:rsidRDefault="04E0DBF5" w:rsidP="4BF05134">
            <w:pPr>
              <w:textAlignment w:val="baseline"/>
              <w:rPr>
                <w:rFonts w:ascii="Times New Roman" w:eastAsia="Times New Roman" w:hAnsi="Times New Roman" w:cs="Times New Roman"/>
                <w:lang w:eastAsia="zh-CN"/>
              </w:rPr>
            </w:pPr>
            <w:r w:rsidRPr="4BF05134">
              <w:rPr>
                <w:rFonts w:ascii="Arial" w:eastAsia="Times New Roman" w:hAnsi="Arial" w:cs="Arial"/>
                <w:sz w:val="20"/>
                <w:szCs w:val="20"/>
                <w:lang w:eastAsia="zh-CN"/>
              </w:rPr>
              <w:t>Kelly Parker </w:t>
            </w:r>
          </w:p>
          <w:p w14:paraId="34F75606" w14:textId="77777777" w:rsidR="007D43F5" w:rsidRDefault="04E0DBF5" w:rsidP="4BF05134">
            <w:pPr>
              <w:textAlignment w:val="baseline"/>
              <w:rPr>
                <w:rFonts w:ascii="Times New Roman" w:eastAsia="Times New Roman" w:hAnsi="Times New Roman" w:cs="Times New Roman"/>
                <w:lang w:eastAsia="zh-CN"/>
              </w:rPr>
            </w:pPr>
            <w:r w:rsidRPr="4BF05134">
              <w:rPr>
                <w:rFonts w:ascii="Arial" w:eastAsia="Times New Roman" w:hAnsi="Arial" w:cs="Arial"/>
                <w:sz w:val="20"/>
                <w:szCs w:val="20"/>
                <w:lang w:eastAsia="zh-CN"/>
              </w:rPr>
              <w:t>Dean Gamble </w:t>
            </w:r>
          </w:p>
          <w:p w14:paraId="77199A2C" w14:textId="77777777" w:rsidR="007D43F5" w:rsidRDefault="691BDF3B" w:rsidP="4BF05134">
            <w:pPr>
              <w:textAlignment w:val="baseline"/>
              <w:rPr>
                <w:rFonts w:ascii="Arial" w:eastAsia="Times New Roman" w:hAnsi="Arial" w:cs="Arial"/>
                <w:sz w:val="20"/>
                <w:szCs w:val="20"/>
                <w:lang w:eastAsia="zh-CN"/>
              </w:rPr>
            </w:pPr>
            <w:r w:rsidRPr="4BF05134">
              <w:rPr>
                <w:rFonts w:ascii="Arial" w:eastAsia="Times New Roman" w:hAnsi="Arial" w:cs="Arial"/>
                <w:sz w:val="20"/>
                <w:szCs w:val="20"/>
                <w:lang w:eastAsia="zh-CN"/>
              </w:rPr>
              <w:t>Robby Schwarz</w:t>
            </w:r>
          </w:p>
          <w:p w14:paraId="328BD73E" w14:textId="77777777" w:rsidR="007D43F5" w:rsidRDefault="691BDF3B" w:rsidP="4BF05134">
            <w:pPr>
              <w:textAlignment w:val="baseline"/>
              <w:rPr>
                <w:rFonts w:ascii="Arial" w:eastAsia="Times New Roman" w:hAnsi="Arial" w:cs="Arial"/>
                <w:color w:val="000000" w:themeColor="text1"/>
                <w:sz w:val="20"/>
                <w:szCs w:val="20"/>
                <w:lang w:eastAsia="zh-CN"/>
              </w:rPr>
            </w:pPr>
            <w:r w:rsidRPr="4BF05134">
              <w:rPr>
                <w:rFonts w:ascii="Arial" w:eastAsia="Times New Roman" w:hAnsi="Arial" w:cs="Arial"/>
                <w:color w:val="000000" w:themeColor="text1"/>
                <w:sz w:val="20"/>
                <w:szCs w:val="20"/>
                <w:lang w:eastAsia="zh-CN"/>
              </w:rPr>
              <w:t>Thiel Butner </w:t>
            </w:r>
          </w:p>
          <w:p w14:paraId="15688229" w14:textId="77777777" w:rsidR="007D43F5" w:rsidRDefault="691BDF3B" w:rsidP="4BF05134">
            <w:pPr>
              <w:textAlignment w:val="baseline"/>
              <w:rPr>
                <w:rFonts w:ascii="Times New Roman" w:eastAsia="Times New Roman" w:hAnsi="Times New Roman" w:cs="Times New Roman"/>
                <w:lang w:eastAsia="zh-CN"/>
              </w:rPr>
            </w:pPr>
            <w:r w:rsidRPr="4BF05134">
              <w:rPr>
                <w:rFonts w:ascii="Arial" w:eastAsia="Times New Roman" w:hAnsi="Arial" w:cs="Arial"/>
                <w:sz w:val="20"/>
                <w:szCs w:val="20"/>
                <w:lang w:eastAsia="zh-CN"/>
              </w:rPr>
              <w:t>Philip Fairey </w:t>
            </w:r>
          </w:p>
          <w:p w14:paraId="17F0B2C8" w14:textId="77777777" w:rsidR="007D43F5" w:rsidRDefault="6D878EB5" w:rsidP="4BF05134">
            <w:pPr>
              <w:textAlignment w:val="baseline"/>
              <w:rPr>
                <w:rFonts w:ascii="Times New Roman" w:eastAsia="Times New Roman" w:hAnsi="Times New Roman" w:cs="Times New Roman"/>
                <w:lang w:eastAsia="zh-CN"/>
              </w:rPr>
            </w:pPr>
            <w:r w:rsidRPr="4BF05134">
              <w:rPr>
                <w:rFonts w:ascii="Arial" w:eastAsia="Times New Roman" w:hAnsi="Arial" w:cs="Arial"/>
                <w:sz w:val="20"/>
                <w:szCs w:val="20"/>
                <w:lang w:eastAsia="zh-CN"/>
              </w:rPr>
              <w:t>Ian Finlayson </w:t>
            </w:r>
          </w:p>
          <w:p w14:paraId="61EEDA13" w14:textId="35EDEE27" w:rsidR="007D43F5" w:rsidRDefault="007D43F5" w:rsidP="007D43F5">
            <w:pPr>
              <w:textAlignment w:val="baseline"/>
              <w:rPr>
                <w:rFonts w:ascii="Arial" w:eastAsia="Times New Roman" w:hAnsi="Arial" w:cs="Arial"/>
                <w:b/>
                <w:bCs/>
                <w:color w:val="000000"/>
                <w:sz w:val="20"/>
                <w:szCs w:val="20"/>
                <w:lang w:eastAsia="zh-CN"/>
              </w:rPr>
            </w:pPr>
          </w:p>
          <w:p w14:paraId="28C95BE9" w14:textId="77777777" w:rsidR="007D43F5" w:rsidRDefault="007D43F5" w:rsidP="007D43F5">
            <w:pPr>
              <w:textAlignment w:val="baseline"/>
              <w:rPr>
                <w:rFonts w:ascii="Arial" w:eastAsia="Times New Roman" w:hAnsi="Arial" w:cs="Arial"/>
                <w:b/>
                <w:bCs/>
                <w:color w:val="000000"/>
                <w:sz w:val="20"/>
                <w:szCs w:val="20"/>
                <w:lang w:eastAsia="zh-CN"/>
              </w:rPr>
            </w:pPr>
          </w:p>
          <w:p w14:paraId="20A069DC" w14:textId="77777777" w:rsidR="007D43F5" w:rsidRDefault="007D43F5" w:rsidP="007D43F5">
            <w:pPr>
              <w:textAlignment w:val="baseline"/>
              <w:rPr>
                <w:rFonts w:ascii="Arial" w:eastAsia="Times New Roman" w:hAnsi="Arial" w:cs="Arial"/>
                <w:b/>
                <w:bCs/>
                <w:color w:val="000000"/>
                <w:sz w:val="20"/>
                <w:szCs w:val="20"/>
                <w:lang w:eastAsia="zh-CN"/>
              </w:rPr>
            </w:pPr>
          </w:p>
          <w:p w14:paraId="24338EBD" w14:textId="77777777" w:rsidR="007D43F5" w:rsidRDefault="007D43F5" w:rsidP="007D43F5">
            <w:pPr>
              <w:textAlignment w:val="baseline"/>
              <w:rPr>
                <w:rFonts w:ascii="Arial" w:eastAsia="Times New Roman" w:hAnsi="Arial" w:cs="Arial"/>
                <w:b/>
                <w:bCs/>
                <w:color w:val="000000"/>
                <w:sz w:val="20"/>
                <w:szCs w:val="20"/>
                <w:lang w:eastAsia="zh-CN"/>
              </w:rPr>
            </w:pPr>
          </w:p>
          <w:p w14:paraId="00024750" w14:textId="77777777" w:rsidR="007D43F5" w:rsidRDefault="007D43F5" w:rsidP="007D43F5">
            <w:pPr>
              <w:textAlignment w:val="baseline"/>
              <w:rPr>
                <w:rFonts w:ascii="Arial" w:eastAsia="Times New Roman" w:hAnsi="Arial" w:cs="Arial"/>
                <w:b/>
                <w:bCs/>
                <w:color w:val="000000"/>
                <w:sz w:val="20"/>
                <w:szCs w:val="20"/>
                <w:lang w:eastAsia="zh-CN"/>
              </w:rPr>
            </w:pPr>
          </w:p>
          <w:p w14:paraId="60E69478" w14:textId="448B9509" w:rsidR="4BF05134" w:rsidRDefault="4BF05134" w:rsidP="4BF05134">
            <w:pPr>
              <w:rPr>
                <w:rFonts w:ascii="Arial" w:eastAsia="Times New Roman" w:hAnsi="Arial" w:cs="Arial"/>
                <w:b/>
                <w:bCs/>
                <w:color w:val="000000" w:themeColor="text1"/>
                <w:sz w:val="20"/>
                <w:szCs w:val="20"/>
                <w:lang w:eastAsia="zh-CN"/>
              </w:rPr>
            </w:pPr>
          </w:p>
          <w:p w14:paraId="748E0E4B" w14:textId="56225B2E" w:rsidR="4BF05134" w:rsidRDefault="4BF05134" w:rsidP="4BF05134">
            <w:pPr>
              <w:rPr>
                <w:rFonts w:ascii="Arial" w:eastAsia="Times New Roman" w:hAnsi="Arial" w:cs="Arial"/>
                <w:b/>
                <w:bCs/>
                <w:color w:val="000000" w:themeColor="text1"/>
                <w:sz w:val="20"/>
                <w:szCs w:val="20"/>
                <w:lang w:eastAsia="zh-CN"/>
              </w:rPr>
            </w:pPr>
          </w:p>
          <w:p w14:paraId="10DEDD39" w14:textId="72766788" w:rsidR="007D43F5" w:rsidRPr="00641F74" w:rsidRDefault="436F3E07" w:rsidP="007D43F5">
            <w:pPr>
              <w:textAlignment w:val="baseline"/>
              <w:rPr>
                <w:rFonts w:ascii="Times New Roman" w:eastAsia="Times New Roman" w:hAnsi="Times New Roman" w:cs="Times New Roman"/>
                <w:lang w:eastAsia="zh-CN"/>
              </w:rPr>
            </w:pPr>
            <w:r w:rsidRPr="4BF05134">
              <w:rPr>
                <w:rFonts w:ascii="Arial" w:eastAsia="Times New Roman" w:hAnsi="Arial" w:cs="Arial"/>
                <w:b/>
                <w:bCs/>
                <w:color w:val="000000" w:themeColor="text1"/>
                <w:sz w:val="20"/>
                <w:szCs w:val="20"/>
                <w:lang w:eastAsia="zh-CN"/>
              </w:rPr>
              <w:t>RESNET STAFF</w:t>
            </w:r>
            <w:r w:rsidRPr="4BF05134">
              <w:rPr>
                <w:rFonts w:ascii="Arial" w:eastAsia="Times New Roman" w:hAnsi="Arial" w:cs="Arial"/>
                <w:color w:val="000000" w:themeColor="text1"/>
                <w:sz w:val="20"/>
                <w:szCs w:val="20"/>
                <w:lang w:eastAsia="zh-CN"/>
              </w:rPr>
              <w:t> </w:t>
            </w:r>
          </w:p>
          <w:p w14:paraId="773A0092" w14:textId="77777777" w:rsidR="00B72441" w:rsidRPr="00F5115D" w:rsidRDefault="77D794C4" w:rsidP="4BF05134">
            <w:pPr>
              <w:textAlignment w:val="baseline"/>
              <w:rPr>
                <w:rFonts w:ascii="Times New Roman" w:eastAsia="Times New Roman" w:hAnsi="Times New Roman" w:cs="Times New Roman"/>
                <w:lang w:val="sv-SE" w:eastAsia="zh-CN"/>
              </w:rPr>
            </w:pPr>
            <w:r w:rsidRPr="4BF05134">
              <w:rPr>
                <w:rFonts w:ascii="Arial" w:eastAsia="Times New Roman" w:hAnsi="Arial" w:cs="Arial"/>
                <w:color w:val="000000" w:themeColor="text1"/>
                <w:sz w:val="20"/>
                <w:szCs w:val="20"/>
                <w:lang w:val="sv-SE" w:eastAsia="zh-CN"/>
              </w:rPr>
              <w:t>Rick Dixon </w:t>
            </w:r>
          </w:p>
          <w:p w14:paraId="1D8E21A2" w14:textId="0037A8F7" w:rsidR="00B72441" w:rsidRPr="00F5115D" w:rsidRDefault="77D794C4" w:rsidP="4BF05134">
            <w:pPr>
              <w:textAlignment w:val="baseline"/>
              <w:rPr>
                <w:rFonts w:ascii="Arial" w:eastAsia="Times New Roman" w:hAnsi="Arial" w:cs="Arial"/>
                <w:sz w:val="21"/>
                <w:szCs w:val="21"/>
                <w:lang w:val="sv-SE" w:eastAsia="zh-CN"/>
              </w:rPr>
            </w:pPr>
            <w:r w:rsidRPr="4BF05134">
              <w:rPr>
                <w:rFonts w:ascii="Arial" w:eastAsia="Times New Roman" w:hAnsi="Arial" w:cs="Arial"/>
                <w:sz w:val="21"/>
                <w:szCs w:val="21"/>
                <w:lang w:val="sv-SE" w:eastAsia="zh-CN"/>
              </w:rPr>
              <w:t>Jackie Diaz</w:t>
            </w:r>
          </w:p>
          <w:p w14:paraId="5AA78D34" w14:textId="6149CD71" w:rsidR="00B72441" w:rsidRPr="00F5115D" w:rsidRDefault="030704F7" w:rsidP="007D43F5">
            <w:pPr>
              <w:textAlignment w:val="baseline"/>
              <w:rPr>
                <w:rFonts w:ascii="Arial" w:eastAsia="Times New Roman" w:hAnsi="Arial" w:cs="Arial"/>
                <w:sz w:val="21"/>
                <w:szCs w:val="21"/>
                <w:lang w:val="sv-SE" w:eastAsia="zh-CN"/>
              </w:rPr>
            </w:pPr>
            <w:r w:rsidRPr="4BF05134">
              <w:rPr>
                <w:rFonts w:ascii="Arial" w:eastAsia="Times New Roman" w:hAnsi="Arial" w:cs="Arial"/>
                <w:sz w:val="21"/>
                <w:szCs w:val="21"/>
                <w:lang w:val="sv-SE" w:eastAsia="zh-CN"/>
              </w:rPr>
              <w:t>Neal Kruis</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610E1985" w14:textId="77777777" w:rsidR="00166B3D" w:rsidRPr="00904ADC" w:rsidRDefault="502922D9" w:rsidP="4BF05134">
            <w:pPr>
              <w:textAlignment w:val="baseline"/>
              <w:rPr>
                <w:rFonts w:ascii="Times New Roman" w:eastAsia="Times New Roman" w:hAnsi="Times New Roman" w:cs="Times New Roman"/>
                <w:lang w:eastAsia="zh-CN"/>
              </w:rPr>
            </w:pPr>
            <w:r w:rsidRPr="4BF05134">
              <w:rPr>
                <w:rFonts w:ascii="Arial" w:eastAsia="Times New Roman" w:hAnsi="Arial" w:cs="Arial"/>
                <w:sz w:val="20"/>
                <w:szCs w:val="20"/>
                <w:lang w:eastAsia="zh-CN"/>
              </w:rPr>
              <w:t>Terry Clausing </w:t>
            </w:r>
          </w:p>
          <w:p w14:paraId="5290712A" w14:textId="77777777" w:rsidR="00166B3D" w:rsidRPr="00904ADC" w:rsidRDefault="502922D9" w:rsidP="4BF05134">
            <w:pPr>
              <w:textAlignment w:val="baseline"/>
              <w:rPr>
                <w:rFonts w:ascii="Times New Roman" w:eastAsia="Times New Roman" w:hAnsi="Times New Roman" w:cs="Times New Roman"/>
                <w:lang w:eastAsia="zh-CN"/>
              </w:rPr>
            </w:pPr>
            <w:r w:rsidRPr="4BF05134">
              <w:rPr>
                <w:rFonts w:ascii="Arial" w:eastAsia="Times New Roman" w:hAnsi="Arial" w:cs="Arial"/>
                <w:sz w:val="20"/>
                <w:szCs w:val="20"/>
                <w:lang w:eastAsia="zh-CN"/>
              </w:rPr>
              <w:t>Charlie Haack </w:t>
            </w:r>
          </w:p>
          <w:p w14:paraId="7A1E995C" w14:textId="77777777" w:rsidR="00166B3D" w:rsidRPr="00904ADC" w:rsidRDefault="502922D9" w:rsidP="4BF05134">
            <w:pPr>
              <w:textAlignment w:val="baseline"/>
              <w:rPr>
                <w:rFonts w:ascii="Arial" w:eastAsia="Times New Roman" w:hAnsi="Arial" w:cs="Arial"/>
                <w:sz w:val="20"/>
                <w:szCs w:val="20"/>
                <w:lang w:eastAsia="zh-CN"/>
              </w:rPr>
            </w:pPr>
            <w:r w:rsidRPr="4BF05134">
              <w:rPr>
                <w:rFonts w:ascii="Arial" w:eastAsia="Times New Roman" w:hAnsi="Arial" w:cs="Arial"/>
                <w:sz w:val="20"/>
                <w:szCs w:val="20"/>
                <w:lang w:eastAsia="zh-CN"/>
              </w:rPr>
              <w:t>Edwin Hensley</w:t>
            </w:r>
          </w:p>
          <w:p w14:paraId="7553C9BC" w14:textId="77777777" w:rsidR="00166B3D" w:rsidRPr="00904ADC" w:rsidRDefault="502922D9" w:rsidP="4BF05134">
            <w:pPr>
              <w:textAlignment w:val="baseline"/>
              <w:rPr>
                <w:rFonts w:ascii="Arial" w:eastAsia="Times New Roman" w:hAnsi="Arial" w:cs="Arial"/>
                <w:sz w:val="20"/>
                <w:szCs w:val="20"/>
                <w:lang w:eastAsia="zh-CN"/>
              </w:rPr>
            </w:pPr>
            <w:r w:rsidRPr="4BF05134">
              <w:rPr>
                <w:rFonts w:ascii="Arial" w:eastAsia="Times New Roman" w:hAnsi="Arial" w:cs="Arial"/>
                <w:sz w:val="20"/>
                <w:szCs w:val="20"/>
                <w:lang w:eastAsia="zh-CN"/>
              </w:rPr>
              <w:t>Jason Toves </w:t>
            </w:r>
          </w:p>
          <w:p w14:paraId="125BBA65" w14:textId="77777777" w:rsidR="00166B3D" w:rsidRPr="00904ADC" w:rsidRDefault="502922D9" w:rsidP="4BF05134">
            <w:pPr>
              <w:textAlignment w:val="baseline"/>
              <w:rPr>
                <w:rFonts w:ascii="Times New Roman" w:eastAsia="Times New Roman" w:hAnsi="Times New Roman" w:cs="Times New Roman"/>
                <w:lang w:eastAsia="zh-CN"/>
              </w:rPr>
            </w:pPr>
            <w:r w:rsidRPr="7766019F">
              <w:rPr>
                <w:rFonts w:ascii="Arial" w:eastAsia="Times New Roman" w:hAnsi="Arial" w:cs="Arial"/>
                <w:color w:val="000000" w:themeColor="text1"/>
                <w:sz w:val="20"/>
                <w:szCs w:val="20"/>
                <w:lang w:eastAsia="zh-CN"/>
              </w:rPr>
              <w:t>Josh Spence </w:t>
            </w:r>
          </w:p>
          <w:p w14:paraId="7C596825" w14:textId="77777777" w:rsidR="00166B3D" w:rsidRPr="00904ADC" w:rsidRDefault="3101B0B6" w:rsidP="7766019F">
            <w:pPr>
              <w:textAlignment w:val="baseline"/>
              <w:rPr>
                <w:rFonts w:ascii="Arial" w:eastAsia="Times New Roman" w:hAnsi="Arial" w:cs="Arial"/>
                <w:sz w:val="20"/>
                <w:szCs w:val="20"/>
                <w:lang w:eastAsia="zh-CN"/>
              </w:rPr>
            </w:pPr>
            <w:r w:rsidRPr="383767C7">
              <w:rPr>
                <w:rFonts w:ascii="Arial" w:eastAsia="Times New Roman" w:hAnsi="Arial" w:cs="Arial"/>
                <w:sz w:val="20"/>
                <w:szCs w:val="20"/>
                <w:lang w:eastAsia="zh-CN"/>
              </w:rPr>
              <w:t>Rob Salcido</w:t>
            </w:r>
          </w:p>
          <w:p w14:paraId="29D0C3EE" w14:textId="07EC2BBC" w:rsidR="00166B3D" w:rsidRPr="00904ADC" w:rsidRDefault="00166B3D" w:rsidP="005F5CB1">
            <w:pPr>
              <w:textAlignment w:val="baseline"/>
              <w:rPr>
                <w:rFonts w:ascii="Arial" w:eastAsia="Times New Roman" w:hAnsi="Arial" w:cs="Arial"/>
                <w:sz w:val="20"/>
                <w:szCs w:val="20"/>
                <w:lang w:eastAsia="zh-CN"/>
              </w:rPr>
            </w:pPr>
          </w:p>
          <w:p w14:paraId="44C7F986" w14:textId="1F927D45" w:rsidR="00166B3D" w:rsidRPr="00641F74" w:rsidRDefault="00166B3D" w:rsidP="005F5CB1">
            <w:pPr>
              <w:textAlignment w:val="baseline"/>
              <w:rPr>
                <w:rFonts w:ascii="Times New Roman" w:eastAsia="Times New Roman" w:hAnsi="Times New Roman" w:cs="Times New Roman"/>
                <w:lang w:eastAsia="zh-CN"/>
              </w:rPr>
            </w:pP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14:paraId="2EAAE430" w14:textId="46A080F1" w:rsidR="00B72441" w:rsidRPr="00904ADC" w:rsidRDefault="030704F7" w:rsidP="7766019F">
            <w:pPr>
              <w:textAlignment w:val="baseline"/>
              <w:rPr>
                <w:rFonts w:ascii="Arial" w:eastAsia="Times New Roman" w:hAnsi="Arial" w:cs="Arial"/>
                <w:sz w:val="20"/>
                <w:szCs w:val="20"/>
                <w:lang w:eastAsia="zh-CN"/>
              </w:rPr>
            </w:pPr>
            <w:r w:rsidRPr="383767C7">
              <w:rPr>
                <w:rFonts w:ascii="Arial" w:eastAsia="Times New Roman" w:hAnsi="Arial" w:cs="Arial"/>
                <w:sz w:val="20"/>
                <w:szCs w:val="20"/>
                <w:lang w:eastAsia="zh-CN"/>
              </w:rPr>
              <w:t>Mike Browne</w:t>
            </w:r>
          </w:p>
          <w:p w14:paraId="46BC6ED5" w14:textId="5C08EF0D" w:rsidR="00B72441" w:rsidRPr="00904ADC" w:rsidRDefault="030704F7" w:rsidP="7766019F">
            <w:pPr>
              <w:textAlignment w:val="baseline"/>
              <w:rPr>
                <w:rFonts w:ascii="Arial" w:eastAsia="Times New Roman" w:hAnsi="Arial" w:cs="Arial"/>
                <w:sz w:val="20"/>
                <w:szCs w:val="20"/>
                <w:lang w:eastAsia="zh-CN"/>
              </w:rPr>
            </w:pPr>
            <w:r w:rsidRPr="383767C7">
              <w:rPr>
                <w:rFonts w:ascii="Arial" w:eastAsia="Times New Roman" w:hAnsi="Arial" w:cs="Arial"/>
                <w:sz w:val="20"/>
                <w:szCs w:val="20"/>
                <w:lang w:eastAsia="zh-CN"/>
              </w:rPr>
              <w:t>Robert Sullivan</w:t>
            </w:r>
          </w:p>
        </w:tc>
      </w:tr>
    </w:tbl>
    <w:p w14:paraId="59FB56CA" w14:textId="77777777" w:rsidR="00B72441" w:rsidRDefault="00B72441" w:rsidP="00B72441">
      <w:pPr>
        <w:pStyle w:val="paragraph"/>
        <w:spacing w:before="0" w:beforeAutospacing="0" w:after="0" w:afterAutospacing="0"/>
        <w:textAlignment w:val="baseline"/>
      </w:pPr>
    </w:p>
    <w:p w14:paraId="1A3D63D1" w14:textId="77777777" w:rsidR="00B72441" w:rsidRDefault="00B72441" w:rsidP="00B72441">
      <w:pPr>
        <w:pStyle w:val="paragraph"/>
        <w:spacing w:before="0" w:beforeAutospacing="0" w:after="0" w:afterAutospacing="0"/>
        <w:ind w:left="360"/>
        <w:textAlignment w:val="baseline"/>
        <w:rPr>
          <w:rStyle w:val="normaltextrun"/>
          <w:rFonts w:ascii="Arial" w:hAnsi="Arial" w:cs="Arial"/>
          <w:b/>
          <w:bCs/>
        </w:rPr>
      </w:pPr>
    </w:p>
    <w:p w14:paraId="69B508D7" w14:textId="77777777" w:rsidR="00006120" w:rsidRDefault="00006120" w:rsidP="00B72441">
      <w:pPr>
        <w:pStyle w:val="paragraph"/>
        <w:spacing w:before="0" w:beforeAutospacing="0" w:after="0" w:afterAutospacing="0"/>
        <w:ind w:left="360"/>
        <w:textAlignment w:val="baseline"/>
        <w:rPr>
          <w:rStyle w:val="normaltextrun"/>
          <w:rFonts w:ascii="Arial" w:hAnsi="Arial" w:cs="Arial"/>
          <w:b/>
          <w:bCs/>
        </w:rPr>
      </w:pPr>
    </w:p>
    <w:p w14:paraId="5F938D6A" w14:textId="256C24F4" w:rsidR="00AD7F0A" w:rsidRPr="00133DAB" w:rsidRDefault="00B72441" w:rsidP="00133DAB">
      <w:pPr>
        <w:pStyle w:val="paragraph"/>
        <w:numPr>
          <w:ilvl w:val="0"/>
          <w:numId w:val="3"/>
        </w:numPr>
        <w:spacing w:before="0" w:beforeAutospacing="0" w:after="0" w:afterAutospacing="0"/>
        <w:textAlignment w:val="baseline"/>
        <w:rPr>
          <w:rStyle w:val="eop"/>
          <w:rFonts w:ascii="Arial" w:hAnsi="Arial" w:cs="Arial"/>
          <w:sz w:val="22"/>
          <w:szCs w:val="22"/>
        </w:rPr>
      </w:pPr>
      <w:r>
        <w:rPr>
          <w:rStyle w:val="normaltextrun"/>
          <w:rFonts w:ascii="Arial" w:hAnsi="Arial" w:cs="Arial"/>
          <w:b/>
          <w:bCs/>
        </w:rPr>
        <w:t>Introduction of Attendees (other than SDC members &amp; RESNET Staff)</w:t>
      </w:r>
      <w:r>
        <w:rPr>
          <w:rStyle w:val="eop"/>
          <w:rFonts w:ascii="Arial" w:hAnsi="Arial" w:cs="Arial"/>
        </w:rPr>
        <w:t> </w:t>
      </w:r>
    </w:p>
    <w:p w14:paraId="50913A01" w14:textId="77777777" w:rsidR="00B72441" w:rsidRPr="003857D6" w:rsidRDefault="00B72441" w:rsidP="00B72441">
      <w:pPr>
        <w:pStyle w:val="paragraph"/>
        <w:spacing w:before="0" w:beforeAutospacing="0" w:after="0" w:afterAutospacing="0"/>
        <w:ind w:left="720"/>
        <w:textAlignment w:val="baseline"/>
        <w:rPr>
          <w:rStyle w:val="eop"/>
          <w:rFonts w:ascii="Arial" w:hAnsi="Arial" w:cs="Arial"/>
          <w:sz w:val="22"/>
          <w:szCs w:val="22"/>
        </w:rPr>
      </w:pPr>
    </w:p>
    <w:p w14:paraId="6E6B278E" w14:textId="6FF9CED2" w:rsidR="00B72441" w:rsidRPr="00A66E97" w:rsidRDefault="00B72441" w:rsidP="00B72441">
      <w:pPr>
        <w:pStyle w:val="paragraph"/>
        <w:numPr>
          <w:ilvl w:val="0"/>
          <w:numId w:val="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color w:val="000000"/>
        </w:rPr>
        <w:t>Approve Agenda</w:t>
      </w:r>
      <w:r w:rsidR="00775AE3">
        <w:rPr>
          <w:rStyle w:val="normaltextrun"/>
          <w:rFonts w:ascii="Arial" w:hAnsi="Arial" w:cs="Arial"/>
          <w:b/>
          <w:bCs/>
          <w:color w:val="000000"/>
        </w:rPr>
        <w:t xml:space="preserve"> &amp;</w:t>
      </w:r>
      <w:r w:rsidR="00B54193">
        <w:rPr>
          <w:rStyle w:val="normaltextrun"/>
          <w:rFonts w:ascii="Arial" w:hAnsi="Arial" w:cs="Arial"/>
          <w:b/>
          <w:bCs/>
          <w:color w:val="000000"/>
        </w:rPr>
        <w:t xml:space="preserve"> </w:t>
      </w:r>
      <w:r w:rsidR="00E65E6B">
        <w:rPr>
          <w:rStyle w:val="normaltextrun"/>
          <w:rFonts w:ascii="Arial" w:hAnsi="Arial" w:cs="Arial"/>
          <w:b/>
          <w:bCs/>
          <w:color w:val="000000"/>
        </w:rPr>
        <w:t>November</w:t>
      </w:r>
      <w:r w:rsidR="00775AE3">
        <w:rPr>
          <w:rStyle w:val="normaltextrun"/>
          <w:rFonts w:ascii="Arial" w:hAnsi="Arial" w:cs="Arial"/>
          <w:b/>
          <w:bCs/>
          <w:color w:val="000000"/>
        </w:rPr>
        <w:t xml:space="preserve"> </w:t>
      </w:r>
      <w:r w:rsidR="00E65E6B">
        <w:rPr>
          <w:rStyle w:val="normaltextrun"/>
          <w:rFonts w:ascii="Arial" w:hAnsi="Arial" w:cs="Arial"/>
          <w:b/>
          <w:bCs/>
          <w:color w:val="000000"/>
        </w:rPr>
        <w:t>19</w:t>
      </w:r>
      <w:r w:rsidR="00BF4EC6">
        <w:rPr>
          <w:rStyle w:val="normaltextrun"/>
          <w:rFonts w:ascii="Arial" w:hAnsi="Arial" w:cs="Arial"/>
          <w:b/>
          <w:bCs/>
          <w:color w:val="000000"/>
        </w:rPr>
        <w:t>th</w:t>
      </w:r>
      <w:r w:rsidR="00C5692B">
        <w:rPr>
          <w:rStyle w:val="normaltextrun"/>
          <w:rFonts w:ascii="Arial" w:hAnsi="Arial" w:cs="Arial"/>
          <w:b/>
          <w:bCs/>
          <w:color w:val="000000"/>
        </w:rPr>
        <w:t xml:space="preserve"> </w:t>
      </w:r>
      <w:r w:rsidR="004F06E3">
        <w:rPr>
          <w:rStyle w:val="normaltextrun"/>
          <w:rFonts w:ascii="Arial" w:hAnsi="Arial" w:cs="Arial"/>
          <w:b/>
          <w:bCs/>
          <w:color w:val="000000"/>
        </w:rPr>
        <w:t>Meeting</w:t>
      </w:r>
      <w:r>
        <w:rPr>
          <w:rStyle w:val="normaltextrun"/>
          <w:rFonts w:ascii="Arial" w:hAnsi="Arial" w:cs="Arial"/>
          <w:b/>
          <w:bCs/>
          <w:color w:val="000000"/>
        </w:rPr>
        <w:t xml:space="preserve"> Minutes</w:t>
      </w:r>
    </w:p>
    <w:p w14:paraId="5145C048" w14:textId="067CFC22" w:rsidR="019061D3" w:rsidRDefault="019061D3" w:rsidP="4BF05134">
      <w:pPr>
        <w:pStyle w:val="paragraph"/>
        <w:spacing w:before="0" w:beforeAutospacing="0" w:after="0" w:afterAutospacing="0"/>
        <w:rPr>
          <w:rFonts w:ascii="Arial" w:hAnsi="Arial" w:cs="Arial"/>
          <w:sz w:val="22"/>
          <w:szCs w:val="22"/>
        </w:rPr>
      </w:pPr>
      <w:r w:rsidRPr="4BF05134">
        <w:rPr>
          <w:rFonts w:ascii="Arial" w:hAnsi="Arial" w:cs="Arial"/>
          <w:sz w:val="22"/>
          <w:szCs w:val="22"/>
        </w:rPr>
        <w:t>Robby</w:t>
      </w:r>
      <w:r w:rsidR="199A8A2C" w:rsidRPr="4BF05134">
        <w:rPr>
          <w:rFonts w:ascii="Arial" w:hAnsi="Arial" w:cs="Arial"/>
          <w:sz w:val="22"/>
          <w:szCs w:val="22"/>
        </w:rPr>
        <w:t xml:space="preserve"> Schwarz</w:t>
      </w:r>
      <w:r w:rsidRPr="4BF05134">
        <w:rPr>
          <w:rFonts w:ascii="Arial" w:hAnsi="Arial" w:cs="Arial"/>
          <w:sz w:val="22"/>
          <w:szCs w:val="22"/>
        </w:rPr>
        <w:t xml:space="preserve"> mo</w:t>
      </w:r>
      <w:r w:rsidR="745BF4D3" w:rsidRPr="4BF05134">
        <w:rPr>
          <w:rFonts w:ascii="Arial" w:hAnsi="Arial" w:cs="Arial"/>
          <w:sz w:val="22"/>
          <w:szCs w:val="22"/>
        </w:rPr>
        <w:t xml:space="preserve">tioned </w:t>
      </w:r>
      <w:r w:rsidRPr="4BF05134">
        <w:rPr>
          <w:rFonts w:ascii="Arial" w:hAnsi="Arial" w:cs="Arial"/>
          <w:sz w:val="22"/>
          <w:szCs w:val="22"/>
        </w:rPr>
        <w:t>to approve</w:t>
      </w:r>
      <w:r w:rsidR="416D7B6D" w:rsidRPr="4BF05134">
        <w:rPr>
          <w:rFonts w:ascii="Arial" w:hAnsi="Arial" w:cs="Arial"/>
          <w:sz w:val="22"/>
          <w:szCs w:val="22"/>
        </w:rPr>
        <w:t xml:space="preserve"> the</w:t>
      </w:r>
      <w:r w:rsidRPr="4BF05134">
        <w:rPr>
          <w:rFonts w:ascii="Arial" w:hAnsi="Arial" w:cs="Arial"/>
          <w:sz w:val="22"/>
          <w:szCs w:val="22"/>
        </w:rPr>
        <w:t xml:space="preserve"> agenda, </w:t>
      </w:r>
      <w:r w:rsidR="7BF7E920" w:rsidRPr="4BF05134">
        <w:rPr>
          <w:rFonts w:ascii="Arial" w:hAnsi="Arial" w:cs="Arial"/>
          <w:sz w:val="22"/>
          <w:szCs w:val="22"/>
        </w:rPr>
        <w:t>Brian</w:t>
      </w:r>
      <w:r w:rsidRPr="4BF05134">
        <w:rPr>
          <w:rFonts w:ascii="Arial" w:hAnsi="Arial" w:cs="Arial"/>
          <w:sz w:val="22"/>
          <w:szCs w:val="22"/>
        </w:rPr>
        <w:t xml:space="preserve"> </w:t>
      </w:r>
      <w:r w:rsidR="4ACE3178" w:rsidRPr="4BF05134">
        <w:rPr>
          <w:rFonts w:ascii="Arial" w:hAnsi="Arial" w:cs="Arial"/>
          <w:sz w:val="22"/>
          <w:szCs w:val="22"/>
        </w:rPr>
        <w:t>S</w:t>
      </w:r>
      <w:r w:rsidRPr="4BF05134">
        <w:rPr>
          <w:rFonts w:ascii="Arial" w:hAnsi="Arial" w:cs="Arial"/>
          <w:sz w:val="22"/>
          <w:szCs w:val="22"/>
        </w:rPr>
        <w:t>ha</w:t>
      </w:r>
      <w:r w:rsidR="58BD8151" w:rsidRPr="4BF05134">
        <w:rPr>
          <w:rFonts w:ascii="Arial" w:hAnsi="Arial" w:cs="Arial"/>
          <w:sz w:val="22"/>
          <w:szCs w:val="22"/>
        </w:rPr>
        <w:t>n</w:t>
      </w:r>
      <w:r w:rsidRPr="4BF05134">
        <w:rPr>
          <w:rFonts w:ascii="Arial" w:hAnsi="Arial" w:cs="Arial"/>
          <w:sz w:val="22"/>
          <w:szCs w:val="22"/>
        </w:rPr>
        <w:t>ks seconded</w:t>
      </w:r>
      <w:r w:rsidR="0496482A" w:rsidRPr="4BF05134">
        <w:rPr>
          <w:rFonts w:ascii="Arial" w:hAnsi="Arial" w:cs="Arial"/>
          <w:sz w:val="22"/>
          <w:szCs w:val="22"/>
        </w:rPr>
        <w:t>.</w:t>
      </w:r>
    </w:p>
    <w:p w14:paraId="15B6EEC7" w14:textId="4D1E7534" w:rsidR="6CDEAD33" w:rsidRDefault="6CDEAD33" w:rsidP="4BF05134">
      <w:pPr>
        <w:pStyle w:val="paragraph"/>
        <w:spacing w:before="0" w:beforeAutospacing="0" w:after="0" w:afterAutospacing="0"/>
        <w:rPr>
          <w:rFonts w:ascii="Arial" w:hAnsi="Arial" w:cs="Arial"/>
          <w:sz w:val="22"/>
          <w:szCs w:val="22"/>
        </w:rPr>
      </w:pPr>
      <w:r w:rsidRPr="45CB633D">
        <w:rPr>
          <w:rFonts w:ascii="Arial" w:hAnsi="Arial" w:cs="Arial"/>
          <w:sz w:val="22"/>
          <w:szCs w:val="22"/>
        </w:rPr>
        <w:t>R</w:t>
      </w:r>
      <w:r w:rsidR="1B8793F3" w:rsidRPr="45CB633D">
        <w:rPr>
          <w:rFonts w:ascii="Arial" w:hAnsi="Arial" w:cs="Arial"/>
          <w:sz w:val="22"/>
          <w:szCs w:val="22"/>
        </w:rPr>
        <w:t>o</w:t>
      </w:r>
      <w:r w:rsidRPr="45CB633D">
        <w:rPr>
          <w:rFonts w:ascii="Arial" w:hAnsi="Arial" w:cs="Arial"/>
          <w:sz w:val="22"/>
          <w:szCs w:val="22"/>
        </w:rPr>
        <w:t xml:space="preserve">bby </w:t>
      </w:r>
      <w:r w:rsidR="3CBD3C54" w:rsidRPr="45CB633D">
        <w:rPr>
          <w:rFonts w:ascii="Arial" w:hAnsi="Arial" w:cs="Arial"/>
          <w:sz w:val="22"/>
          <w:szCs w:val="22"/>
        </w:rPr>
        <w:t xml:space="preserve">Schwarz </w:t>
      </w:r>
      <w:r w:rsidRPr="45CB633D">
        <w:rPr>
          <w:rFonts w:ascii="Arial" w:hAnsi="Arial" w:cs="Arial"/>
          <w:sz w:val="22"/>
          <w:szCs w:val="22"/>
        </w:rPr>
        <w:t>m</w:t>
      </w:r>
      <w:r w:rsidR="40E641F0" w:rsidRPr="45CB633D">
        <w:rPr>
          <w:rFonts w:ascii="Arial" w:hAnsi="Arial" w:cs="Arial"/>
          <w:sz w:val="22"/>
          <w:szCs w:val="22"/>
        </w:rPr>
        <w:t xml:space="preserve">otioned </w:t>
      </w:r>
      <w:r w:rsidRPr="45CB633D">
        <w:rPr>
          <w:rFonts w:ascii="Arial" w:hAnsi="Arial" w:cs="Arial"/>
          <w:sz w:val="22"/>
          <w:szCs w:val="22"/>
        </w:rPr>
        <w:t>to approve</w:t>
      </w:r>
      <w:r w:rsidR="62246B47" w:rsidRPr="45CB633D">
        <w:rPr>
          <w:rFonts w:ascii="Arial" w:hAnsi="Arial" w:cs="Arial"/>
          <w:sz w:val="22"/>
          <w:szCs w:val="22"/>
        </w:rPr>
        <w:t xml:space="preserve"> </w:t>
      </w:r>
      <w:r w:rsidR="47858036" w:rsidRPr="45CB633D">
        <w:rPr>
          <w:rFonts w:ascii="Arial" w:hAnsi="Arial" w:cs="Arial"/>
          <w:sz w:val="22"/>
          <w:szCs w:val="22"/>
        </w:rPr>
        <w:t>December</w:t>
      </w:r>
      <w:r w:rsidR="10C5DA92" w:rsidRPr="45CB633D">
        <w:rPr>
          <w:rFonts w:ascii="Arial" w:hAnsi="Arial" w:cs="Arial"/>
          <w:sz w:val="22"/>
          <w:szCs w:val="22"/>
        </w:rPr>
        <w:t>’s meeting</w:t>
      </w:r>
      <w:r w:rsidRPr="45CB633D">
        <w:rPr>
          <w:rFonts w:ascii="Arial" w:hAnsi="Arial" w:cs="Arial"/>
          <w:sz w:val="22"/>
          <w:szCs w:val="22"/>
        </w:rPr>
        <w:t xml:space="preserve"> </w:t>
      </w:r>
      <w:r w:rsidR="73A94FEE" w:rsidRPr="45CB633D">
        <w:rPr>
          <w:rFonts w:ascii="Arial" w:hAnsi="Arial" w:cs="Arial"/>
          <w:sz w:val="22"/>
          <w:szCs w:val="22"/>
        </w:rPr>
        <w:t>m</w:t>
      </w:r>
      <w:r w:rsidRPr="45CB633D">
        <w:rPr>
          <w:rFonts w:ascii="Arial" w:hAnsi="Arial" w:cs="Arial"/>
          <w:sz w:val="22"/>
          <w:szCs w:val="22"/>
        </w:rPr>
        <w:t>inutes, Brian</w:t>
      </w:r>
      <w:r w:rsidR="09F70E04" w:rsidRPr="45CB633D">
        <w:rPr>
          <w:rFonts w:ascii="Arial" w:hAnsi="Arial" w:cs="Arial"/>
          <w:sz w:val="22"/>
          <w:szCs w:val="22"/>
        </w:rPr>
        <w:t xml:space="preserve"> Shanks</w:t>
      </w:r>
      <w:r w:rsidRPr="45CB633D">
        <w:rPr>
          <w:rFonts w:ascii="Arial" w:hAnsi="Arial" w:cs="Arial"/>
          <w:sz w:val="22"/>
          <w:szCs w:val="22"/>
        </w:rPr>
        <w:t xml:space="preserve"> seconded</w:t>
      </w:r>
      <w:r w:rsidR="1B155FED" w:rsidRPr="45CB633D">
        <w:rPr>
          <w:rFonts w:ascii="Arial" w:hAnsi="Arial" w:cs="Arial"/>
          <w:sz w:val="22"/>
          <w:szCs w:val="22"/>
        </w:rPr>
        <w:t>.</w:t>
      </w:r>
    </w:p>
    <w:p w14:paraId="5F2EB7C8" w14:textId="3C17F20B" w:rsidR="4BF05134" w:rsidRDefault="4BF05134" w:rsidP="4BF05134">
      <w:pPr>
        <w:pStyle w:val="paragraph"/>
        <w:spacing w:before="0" w:beforeAutospacing="0" w:after="0" w:afterAutospacing="0"/>
        <w:rPr>
          <w:rFonts w:ascii="Arial" w:hAnsi="Arial" w:cs="Arial"/>
          <w:sz w:val="22"/>
          <w:szCs w:val="22"/>
        </w:rPr>
      </w:pPr>
    </w:p>
    <w:p w14:paraId="685C8B6C" w14:textId="77777777" w:rsidR="00B72441" w:rsidRPr="0090447C" w:rsidRDefault="00B72441" w:rsidP="00B72441">
      <w:pPr>
        <w:pStyle w:val="paragraph"/>
        <w:numPr>
          <w:ilvl w:val="0"/>
          <w:numId w:val="3"/>
        </w:numPr>
        <w:spacing w:before="0" w:beforeAutospacing="0" w:after="0" w:afterAutospacing="0"/>
        <w:textAlignment w:val="baseline"/>
        <w:rPr>
          <w:rStyle w:val="eop"/>
          <w:rFonts w:ascii="Arial" w:hAnsi="Arial" w:cs="Arial"/>
          <w:sz w:val="22"/>
          <w:szCs w:val="22"/>
        </w:rPr>
      </w:pPr>
      <w:r w:rsidRPr="0090447C">
        <w:rPr>
          <w:rStyle w:val="normaltextrun"/>
          <w:rFonts w:ascii="Arial" w:hAnsi="Arial" w:cs="Arial"/>
          <w:b/>
          <w:bCs/>
        </w:rPr>
        <w:t>Meeting/Call Schedule</w:t>
      </w:r>
      <w:r w:rsidRPr="0090447C">
        <w:rPr>
          <w:rStyle w:val="eop"/>
          <w:rFonts w:ascii="Arial" w:hAnsi="Arial" w:cs="Arial"/>
        </w:rPr>
        <w:t> </w:t>
      </w:r>
    </w:p>
    <w:p w14:paraId="415DA67F" w14:textId="1411ECDA" w:rsidR="00B72441" w:rsidRPr="00977B14" w:rsidRDefault="00B72441" w:rsidP="00B72441">
      <w:pPr>
        <w:pStyle w:val="paragraph"/>
        <w:numPr>
          <w:ilvl w:val="0"/>
          <w:numId w:val="4"/>
        </w:numPr>
        <w:spacing w:before="0" w:beforeAutospacing="0" w:after="0" w:afterAutospacing="0"/>
        <w:textAlignment w:val="baseline"/>
        <w:rPr>
          <w:rStyle w:val="normaltextrun"/>
          <w:rFonts w:ascii="Arial" w:hAnsi="Arial" w:cs="Arial"/>
        </w:rPr>
      </w:pPr>
      <w:r w:rsidRPr="0090447C">
        <w:rPr>
          <w:rStyle w:val="normaltextrun"/>
          <w:rFonts w:ascii="Arial" w:hAnsi="Arial" w:cs="Arial"/>
        </w:rPr>
        <w:t xml:space="preserve">Bi-monthly </w:t>
      </w:r>
      <w:r>
        <w:rPr>
          <w:rStyle w:val="normaltextrun"/>
          <w:rFonts w:ascii="Arial" w:hAnsi="Arial" w:cs="Arial"/>
        </w:rPr>
        <w:t xml:space="preserve">Calls </w:t>
      </w:r>
      <w:r w:rsidRPr="0090447C">
        <w:rPr>
          <w:rStyle w:val="normaltextrun"/>
          <w:rFonts w:ascii="Arial" w:hAnsi="Arial" w:cs="Arial"/>
        </w:rPr>
        <w:t>(</w:t>
      </w:r>
      <w:r w:rsidRPr="000B1A04">
        <w:rPr>
          <w:rStyle w:val="normaltextrun"/>
          <w:rFonts w:ascii="Arial" w:hAnsi="Arial" w:cs="Arial"/>
        </w:rPr>
        <w:t>1-2</w:t>
      </w:r>
      <w:r>
        <w:rPr>
          <w:rStyle w:val="normaltextrun"/>
          <w:rFonts w:ascii="Arial" w:hAnsi="Arial" w:cs="Arial"/>
        </w:rPr>
        <w:t xml:space="preserve"> </w:t>
      </w:r>
      <w:r w:rsidRPr="000B1A04">
        <w:rPr>
          <w:rStyle w:val="normaltextrun"/>
          <w:rFonts w:ascii="Arial" w:hAnsi="Arial" w:cs="Arial"/>
        </w:rPr>
        <w:t>pm</w:t>
      </w:r>
      <w:r w:rsidR="00390DCA">
        <w:rPr>
          <w:rStyle w:val="normaltextrun"/>
          <w:rFonts w:ascii="Arial" w:hAnsi="Arial" w:cs="Arial"/>
        </w:rPr>
        <w:t>,</w:t>
      </w:r>
      <w:r w:rsidRPr="000B1A04">
        <w:rPr>
          <w:rStyle w:val="normaltextrun"/>
          <w:rFonts w:ascii="Arial" w:hAnsi="Arial" w:cs="Arial"/>
        </w:rPr>
        <w:t xml:space="preserve"> 3rd </w:t>
      </w:r>
      <w:r w:rsidRPr="0024294B">
        <w:rPr>
          <w:rStyle w:val="normaltextrun"/>
          <w:rFonts w:ascii="Arial" w:hAnsi="Arial" w:cs="Arial"/>
        </w:rPr>
        <w:t xml:space="preserve">Tuesdays, </w:t>
      </w:r>
      <w:r w:rsidRPr="0024294B">
        <w:rPr>
          <w:rStyle w:val="normaltextrun"/>
          <w:rFonts w:ascii="Arial" w:hAnsi="Arial" w:cs="Arial"/>
          <w:b/>
          <w:bCs/>
        </w:rPr>
        <w:t xml:space="preserve">next is </w:t>
      </w:r>
      <w:r w:rsidR="00E65E6B">
        <w:rPr>
          <w:rStyle w:val="normaltextrun"/>
          <w:rFonts w:ascii="Arial" w:hAnsi="Arial" w:cs="Arial"/>
          <w:b/>
          <w:bCs/>
        </w:rPr>
        <w:t>March</w:t>
      </w:r>
      <w:r w:rsidR="00713D99">
        <w:rPr>
          <w:rStyle w:val="normaltextrun"/>
          <w:rFonts w:ascii="Arial" w:hAnsi="Arial" w:cs="Arial"/>
          <w:b/>
          <w:bCs/>
        </w:rPr>
        <w:t xml:space="preserve"> 1</w:t>
      </w:r>
      <w:r w:rsidR="00E65E6B">
        <w:rPr>
          <w:rStyle w:val="normaltextrun"/>
          <w:rFonts w:ascii="Arial" w:hAnsi="Arial" w:cs="Arial"/>
          <w:b/>
          <w:bCs/>
        </w:rPr>
        <w:t>8th</w:t>
      </w:r>
      <w:r w:rsidR="00713D99">
        <w:rPr>
          <w:rStyle w:val="normaltextrun"/>
          <w:rFonts w:ascii="Arial" w:hAnsi="Arial" w:cs="Arial"/>
          <w:b/>
          <w:bCs/>
        </w:rPr>
        <w:t>, 2025</w:t>
      </w:r>
      <w:r w:rsidR="00456DE2">
        <w:rPr>
          <w:rStyle w:val="normaltextrun"/>
          <w:rFonts w:ascii="Arial" w:hAnsi="Arial" w:cs="Arial"/>
          <w:b/>
          <w:bCs/>
        </w:rPr>
        <w:t>)</w:t>
      </w:r>
      <w:r w:rsidR="00BF49DB">
        <w:rPr>
          <w:rStyle w:val="normaltextrun"/>
          <w:rFonts w:ascii="Arial" w:hAnsi="Arial" w:cs="Arial"/>
          <w:b/>
          <w:bCs/>
        </w:rPr>
        <w:t xml:space="preserve"> </w:t>
      </w:r>
    </w:p>
    <w:p w14:paraId="39AA5C0C" w14:textId="77777777" w:rsidR="00390DCA" w:rsidRPr="00390DCA" w:rsidRDefault="00390DCA" w:rsidP="00390DCA">
      <w:pPr>
        <w:pStyle w:val="paragraph"/>
        <w:spacing w:before="0" w:beforeAutospacing="0" w:after="0" w:afterAutospacing="0"/>
        <w:ind w:left="1440"/>
        <w:textAlignment w:val="baseline"/>
        <w:rPr>
          <w:rStyle w:val="normaltextrun"/>
          <w:rFonts w:ascii="Arial" w:hAnsi="Arial" w:cs="Arial"/>
        </w:rPr>
      </w:pPr>
    </w:p>
    <w:p w14:paraId="1F4F0C6A" w14:textId="6403D4C2" w:rsidR="00390DCA" w:rsidRPr="00707B9D" w:rsidRDefault="00390DCA" w:rsidP="00390DCA">
      <w:pPr>
        <w:pStyle w:val="paragraph"/>
        <w:numPr>
          <w:ilvl w:val="0"/>
          <w:numId w:val="3"/>
        </w:numPr>
        <w:spacing w:before="0" w:beforeAutospacing="0" w:after="0" w:afterAutospacing="0"/>
        <w:textAlignment w:val="baseline"/>
        <w:rPr>
          <w:rStyle w:val="normaltextrun"/>
          <w:rFonts w:ascii="Arial" w:hAnsi="Arial" w:cs="Arial"/>
        </w:rPr>
      </w:pPr>
      <w:r>
        <w:rPr>
          <w:rStyle w:val="normaltextrun"/>
          <w:rFonts w:ascii="Arial" w:hAnsi="Arial" w:cs="Arial"/>
          <w:b/>
          <w:bCs/>
        </w:rPr>
        <w:t>Overview of current and future projects</w:t>
      </w:r>
    </w:p>
    <w:p w14:paraId="45B96DFE" w14:textId="77777777" w:rsidR="00B72441" w:rsidRDefault="00B72441" w:rsidP="00BE581C">
      <w:pPr>
        <w:tabs>
          <w:tab w:val="num" w:pos="720"/>
        </w:tabs>
        <w:textAlignment w:val="baseline"/>
      </w:pPr>
    </w:p>
    <w:p w14:paraId="12C3808A" w14:textId="77777777" w:rsidR="0088713F" w:rsidRDefault="0088713F" w:rsidP="00BE581C">
      <w:pPr>
        <w:tabs>
          <w:tab w:val="num" w:pos="720"/>
        </w:tabs>
        <w:textAlignment w:val="baseline"/>
      </w:pPr>
    </w:p>
    <w:p w14:paraId="7AAA1ADA" w14:textId="77777777" w:rsidR="0088713F" w:rsidRDefault="0088713F" w:rsidP="00BE581C">
      <w:pPr>
        <w:tabs>
          <w:tab w:val="num" w:pos="720"/>
        </w:tabs>
        <w:textAlignment w:val="baseline"/>
      </w:pPr>
    </w:p>
    <w:p w14:paraId="00D96346" w14:textId="77777777" w:rsidR="00B72441" w:rsidRPr="00B72441" w:rsidRDefault="00B72441" w:rsidP="00B72441">
      <w:pPr>
        <w:spacing w:line="276" w:lineRule="atLeast"/>
        <w:textAlignment w:val="baseline"/>
        <w:rPr>
          <w:rFonts w:ascii="Calibri" w:eastAsia="Times New Roman" w:hAnsi="Calibri" w:cs="Calibri"/>
          <w:color w:val="212121"/>
          <w:sz w:val="20"/>
          <w:szCs w:val="20"/>
        </w:rPr>
      </w:pPr>
      <w:r w:rsidRPr="00B72441">
        <w:rPr>
          <w:rFonts w:ascii="Arial" w:eastAsia="Times New Roman" w:hAnsi="Arial" w:cs="Arial"/>
          <w:b/>
          <w:bCs/>
          <w:color w:val="212121"/>
        </w:rPr>
        <w:t>       ___________________________________________________________</w:t>
      </w:r>
    </w:p>
    <w:p w14:paraId="66358DE0" w14:textId="77777777" w:rsidR="00971E5C" w:rsidRDefault="00971E5C" w:rsidP="00B72441">
      <w:pPr>
        <w:spacing w:line="276" w:lineRule="atLeast"/>
        <w:ind w:left="720"/>
        <w:textAlignment w:val="baseline"/>
        <w:rPr>
          <w:rFonts w:ascii="Arial" w:eastAsia="Times New Roman" w:hAnsi="Arial" w:cs="Arial"/>
          <w:b/>
          <w:bCs/>
          <w:color w:val="212121"/>
          <w:lang w:val="fr-FR"/>
        </w:rPr>
      </w:pPr>
    </w:p>
    <w:p w14:paraId="74F27470" w14:textId="2B3DBFD9" w:rsidR="00713D99" w:rsidRPr="007659BA" w:rsidRDefault="00713D99" w:rsidP="00B72441">
      <w:pPr>
        <w:ind w:left="720"/>
        <w:textAlignment w:val="baseline"/>
        <w:rPr>
          <w:rFonts w:ascii="Arial" w:eastAsia="Times New Roman" w:hAnsi="Arial" w:cs="Arial"/>
          <w:b/>
          <w:bCs/>
          <w:color w:val="0070C0"/>
          <w:sz w:val="28"/>
          <w:szCs w:val="28"/>
          <w:lang w:val="fr-FR"/>
        </w:rPr>
      </w:pPr>
      <w:r w:rsidRPr="007659BA">
        <w:rPr>
          <w:rFonts w:ascii="Arial" w:eastAsia="Times New Roman" w:hAnsi="Arial" w:cs="Arial"/>
          <w:b/>
          <w:bCs/>
          <w:color w:val="0070C0"/>
          <w:sz w:val="28"/>
          <w:szCs w:val="28"/>
          <w:lang w:val="fr-FR"/>
        </w:rPr>
        <w:lastRenderedPageBreak/>
        <w:t xml:space="preserve">Current </w:t>
      </w:r>
      <w:r w:rsidR="00EA7229" w:rsidRPr="007659BA">
        <w:rPr>
          <w:rFonts w:ascii="Arial" w:eastAsia="Times New Roman" w:hAnsi="Arial" w:cs="Arial"/>
          <w:b/>
          <w:bCs/>
          <w:color w:val="0070C0"/>
          <w:sz w:val="28"/>
          <w:szCs w:val="28"/>
          <w:lang w:val="fr-FR"/>
        </w:rPr>
        <w:t xml:space="preserve">Project </w:t>
      </w:r>
      <w:r w:rsidRPr="007659BA">
        <w:rPr>
          <w:rFonts w:ascii="Arial" w:eastAsia="Times New Roman" w:hAnsi="Arial" w:cs="Arial"/>
          <w:b/>
          <w:bCs/>
          <w:color w:val="0070C0"/>
          <w:sz w:val="28"/>
          <w:szCs w:val="28"/>
          <w:lang w:val="fr-FR"/>
        </w:rPr>
        <w:t>Ballots</w:t>
      </w:r>
      <w:r w:rsidR="005C3DB4" w:rsidRPr="007659BA">
        <w:rPr>
          <w:rFonts w:ascii="Arial" w:eastAsia="Times New Roman" w:hAnsi="Arial" w:cs="Arial"/>
          <w:b/>
          <w:bCs/>
          <w:color w:val="0070C0"/>
          <w:sz w:val="28"/>
          <w:szCs w:val="28"/>
          <w:lang w:val="fr-FR"/>
        </w:rPr>
        <w:t xml:space="preserve"> </w:t>
      </w:r>
      <w:r w:rsidR="004774BE">
        <w:rPr>
          <w:rFonts w:ascii="Arial" w:eastAsia="Times New Roman" w:hAnsi="Arial" w:cs="Arial"/>
          <w:b/>
          <w:bCs/>
          <w:color w:val="0070C0"/>
          <w:sz w:val="28"/>
          <w:szCs w:val="28"/>
          <w:lang w:val="fr-FR"/>
        </w:rPr>
        <w:t>Due Before the March Meeting</w:t>
      </w:r>
      <w:r w:rsidRPr="007659BA">
        <w:rPr>
          <w:rFonts w:ascii="Arial" w:eastAsia="Times New Roman" w:hAnsi="Arial" w:cs="Arial"/>
          <w:b/>
          <w:bCs/>
          <w:color w:val="0070C0"/>
          <w:sz w:val="28"/>
          <w:szCs w:val="28"/>
          <w:lang w:val="fr-FR"/>
        </w:rPr>
        <w:t>:</w:t>
      </w:r>
    </w:p>
    <w:p w14:paraId="4CFB7E3A" w14:textId="7B521058" w:rsidR="00006120" w:rsidRPr="00006120" w:rsidRDefault="00006120" w:rsidP="00B72441">
      <w:pPr>
        <w:ind w:left="720"/>
        <w:textAlignment w:val="baseline"/>
        <w:rPr>
          <w:rFonts w:ascii="Arial" w:eastAsia="Times New Roman" w:hAnsi="Arial" w:cs="Arial"/>
          <w:color w:val="0070C0"/>
          <w:sz w:val="28"/>
          <w:szCs w:val="28"/>
          <w:lang w:val="fr-FR"/>
        </w:rPr>
      </w:pPr>
      <w:r>
        <w:rPr>
          <w:rFonts w:ascii="Arial" w:eastAsia="Times New Roman" w:hAnsi="Arial" w:cs="Arial"/>
          <w:b/>
          <w:bCs/>
          <w:color w:val="0070C0"/>
          <w:sz w:val="28"/>
          <w:szCs w:val="28"/>
          <w:lang w:val="fr-FR"/>
        </w:rPr>
        <w:tab/>
      </w:r>
      <w:r>
        <w:rPr>
          <w:rFonts w:ascii="Arial" w:eastAsia="Times New Roman" w:hAnsi="Arial" w:cs="Arial"/>
          <w:b/>
          <w:bCs/>
          <w:color w:val="0070C0"/>
          <w:sz w:val="28"/>
          <w:szCs w:val="28"/>
          <w:lang w:val="fr-FR"/>
        </w:rPr>
        <w:tab/>
      </w:r>
      <w:r>
        <w:rPr>
          <w:rFonts w:ascii="Arial" w:eastAsia="Times New Roman" w:hAnsi="Arial" w:cs="Arial"/>
          <w:b/>
          <w:bCs/>
          <w:color w:val="0070C0"/>
          <w:sz w:val="28"/>
          <w:szCs w:val="28"/>
          <w:lang w:val="fr-FR"/>
        </w:rPr>
        <w:tab/>
      </w:r>
      <w:r>
        <w:rPr>
          <w:rFonts w:ascii="Arial" w:eastAsia="Times New Roman" w:hAnsi="Arial" w:cs="Arial"/>
          <w:b/>
          <w:bCs/>
          <w:color w:val="0070C0"/>
          <w:sz w:val="28"/>
          <w:szCs w:val="28"/>
          <w:lang w:val="fr-FR"/>
        </w:rPr>
        <w:tab/>
      </w:r>
      <w:r>
        <w:rPr>
          <w:rFonts w:ascii="Arial" w:eastAsia="Times New Roman" w:hAnsi="Arial" w:cs="Arial"/>
          <w:b/>
          <w:bCs/>
          <w:color w:val="0070C0"/>
          <w:sz w:val="28"/>
          <w:szCs w:val="28"/>
          <w:lang w:val="fr-FR"/>
        </w:rPr>
        <w:tab/>
      </w:r>
      <w:r>
        <w:rPr>
          <w:rFonts w:ascii="Arial" w:eastAsia="Times New Roman" w:hAnsi="Arial" w:cs="Arial"/>
          <w:b/>
          <w:bCs/>
          <w:color w:val="0070C0"/>
          <w:sz w:val="28"/>
          <w:szCs w:val="28"/>
          <w:lang w:val="fr-FR"/>
        </w:rPr>
        <w:tab/>
      </w:r>
      <w:r>
        <w:rPr>
          <w:rFonts w:ascii="Arial" w:eastAsia="Times New Roman" w:hAnsi="Arial" w:cs="Arial"/>
          <w:b/>
          <w:bCs/>
          <w:color w:val="0070C0"/>
          <w:sz w:val="28"/>
          <w:szCs w:val="28"/>
          <w:lang w:val="fr-FR"/>
        </w:rPr>
        <w:tab/>
      </w:r>
      <w:r>
        <w:rPr>
          <w:rFonts w:ascii="Arial" w:eastAsia="Times New Roman" w:hAnsi="Arial" w:cs="Arial"/>
          <w:b/>
          <w:bCs/>
          <w:color w:val="0070C0"/>
          <w:sz w:val="28"/>
          <w:szCs w:val="28"/>
          <w:lang w:val="fr-FR"/>
        </w:rPr>
        <w:tab/>
      </w:r>
      <w:r>
        <w:rPr>
          <w:rFonts w:ascii="Arial" w:eastAsia="Times New Roman" w:hAnsi="Arial" w:cs="Arial"/>
          <w:b/>
          <w:bCs/>
          <w:color w:val="0070C0"/>
          <w:sz w:val="28"/>
          <w:szCs w:val="28"/>
          <w:lang w:val="fr-FR"/>
        </w:rPr>
        <w:tab/>
      </w:r>
    </w:p>
    <w:p w14:paraId="161870E5" w14:textId="77777777" w:rsidR="005C3DB4" w:rsidRDefault="005C3DB4" w:rsidP="00006120">
      <w:pPr>
        <w:ind w:left="720"/>
        <w:textAlignment w:val="baseline"/>
        <w:rPr>
          <w:rFonts w:ascii="Arial" w:eastAsia="Times New Roman" w:hAnsi="Arial" w:cs="Arial"/>
          <w:sz w:val="28"/>
          <w:szCs w:val="28"/>
        </w:rPr>
      </w:pPr>
    </w:p>
    <w:p w14:paraId="5AF6E361" w14:textId="34F4101C" w:rsidR="007659BA" w:rsidRDefault="007659BA" w:rsidP="001A6B30">
      <w:pPr>
        <w:ind w:left="720" w:right="-270"/>
        <w:textAlignment w:val="baseline"/>
        <w:rPr>
          <w:rFonts w:ascii="Arial" w:eastAsia="Times New Roman" w:hAnsi="Arial" w:cs="Arial"/>
        </w:rPr>
      </w:pPr>
      <w:r w:rsidRPr="4BF05134">
        <w:rPr>
          <w:rFonts w:ascii="Arial" w:eastAsia="Times New Roman" w:hAnsi="Arial" w:cs="Arial"/>
        </w:rPr>
        <w:t>PDS-01 RESNET/ICC 301-2022 Addendum D-202x comment responses</w:t>
      </w:r>
      <w:r w:rsidR="00BE434D" w:rsidRPr="4BF05134">
        <w:rPr>
          <w:rFonts w:ascii="Arial" w:eastAsia="Times New Roman" w:hAnsi="Arial" w:cs="Arial"/>
        </w:rPr>
        <w:t xml:space="preserve">  </w:t>
      </w:r>
    </w:p>
    <w:p w14:paraId="52896F5E" w14:textId="247F7536" w:rsidR="4D6648E2" w:rsidRDefault="4D6648E2" w:rsidP="4BF05134">
      <w:pPr>
        <w:ind w:right="-270"/>
        <w:rPr>
          <w:rFonts w:ascii="Arial" w:eastAsia="Times New Roman" w:hAnsi="Arial" w:cs="Arial"/>
        </w:rPr>
      </w:pPr>
      <w:r w:rsidRPr="4BF05134">
        <w:rPr>
          <w:rFonts w:ascii="Arial" w:eastAsia="Times New Roman" w:hAnsi="Arial" w:cs="Arial"/>
        </w:rPr>
        <w:t>Members will receive a ballot to review responses and another ballot for the next iteration of the addendum.</w:t>
      </w:r>
    </w:p>
    <w:p w14:paraId="4284538C" w14:textId="34C97323" w:rsidR="4BF05134" w:rsidRDefault="4BF05134" w:rsidP="4BF05134">
      <w:pPr>
        <w:ind w:right="-270"/>
        <w:rPr>
          <w:rFonts w:ascii="Arial" w:eastAsia="Times New Roman" w:hAnsi="Arial" w:cs="Arial"/>
        </w:rPr>
      </w:pPr>
    </w:p>
    <w:p w14:paraId="79C6816F" w14:textId="3C898674" w:rsidR="007659BA" w:rsidRDefault="007659BA" w:rsidP="001A6B30">
      <w:pPr>
        <w:ind w:left="720" w:right="-270"/>
        <w:textAlignment w:val="baseline"/>
        <w:rPr>
          <w:rFonts w:ascii="Arial" w:eastAsia="Times New Roman" w:hAnsi="Arial" w:cs="Arial"/>
        </w:rPr>
      </w:pPr>
      <w:r w:rsidRPr="4BF05134">
        <w:rPr>
          <w:rFonts w:ascii="Arial" w:eastAsia="Times New Roman" w:hAnsi="Arial" w:cs="Arial"/>
        </w:rPr>
        <w:t>PDS-02 RESNET/ICC 301-2022 Addendum D-202x</w:t>
      </w:r>
    </w:p>
    <w:p w14:paraId="0431C45D" w14:textId="12E45BB8" w:rsidR="379F47F9" w:rsidRDefault="379F47F9" w:rsidP="4BF05134">
      <w:pPr>
        <w:ind w:right="-270"/>
        <w:rPr>
          <w:rFonts w:ascii="Arial" w:eastAsia="Times New Roman" w:hAnsi="Arial" w:cs="Arial"/>
        </w:rPr>
      </w:pPr>
      <w:r w:rsidRPr="4BF05134">
        <w:rPr>
          <w:rFonts w:ascii="Arial" w:eastAsia="Times New Roman" w:hAnsi="Arial" w:cs="Arial"/>
        </w:rPr>
        <w:t>Above</w:t>
      </w:r>
    </w:p>
    <w:p w14:paraId="47F80B6C" w14:textId="2268193C" w:rsidR="4BF05134" w:rsidRDefault="4BF05134" w:rsidP="4BF05134">
      <w:pPr>
        <w:ind w:right="-270"/>
        <w:rPr>
          <w:rFonts w:ascii="Arial" w:eastAsia="Times New Roman" w:hAnsi="Arial" w:cs="Arial"/>
        </w:rPr>
      </w:pPr>
    </w:p>
    <w:p w14:paraId="15DF6DBE" w14:textId="531B5774" w:rsidR="00006120" w:rsidRPr="0065191A" w:rsidRDefault="00006120" w:rsidP="001A6B30">
      <w:pPr>
        <w:ind w:left="720" w:right="-270"/>
        <w:textAlignment w:val="baseline"/>
        <w:rPr>
          <w:rFonts w:ascii="Arial" w:eastAsia="Times New Roman" w:hAnsi="Arial" w:cs="Arial"/>
        </w:rPr>
      </w:pPr>
      <w:r w:rsidRPr="4BF05134">
        <w:rPr>
          <w:rFonts w:ascii="Arial" w:eastAsia="Times New Roman" w:hAnsi="Arial" w:cs="Arial"/>
        </w:rPr>
        <w:t>PDS-01 MINHERS Addendum 77 iHPWH </w:t>
      </w:r>
      <w:r w:rsidR="001A6B30" w:rsidRPr="4BF05134">
        <w:rPr>
          <w:rFonts w:ascii="Arial" w:eastAsia="Times New Roman" w:hAnsi="Arial" w:cs="Arial"/>
        </w:rPr>
        <w:t>public comments</w:t>
      </w:r>
      <w:r w:rsidRPr="4BF05134">
        <w:rPr>
          <w:rFonts w:ascii="Arial" w:eastAsia="Times New Roman" w:hAnsi="Arial" w:cs="Arial"/>
        </w:rPr>
        <w:t> </w:t>
      </w:r>
      <w:r w:rsidR="001A6B30" w:rsidRPr="4BF05134">
        <w:rPr>
          <w:rFonts w:ascii="Arial" w:eastAsia="Times New Roman" w:hAnsi="Arial" w:cs="Arial"/>
        </w:rPr>
        <w:t>responses</w:t>
      </w:r>
      <w:r w:rsidR="008E3207" w:rsidRPr="4BF05134">
        <w:rPr>
          <w:rFonts w:ascii="Arial" w:eastAsia="Times New Roman" w:hAnsi="Arial" w:cs="Arial"/>
        </w:rPr>
        <w:t xml:space="preserve"> (possible)</w:t>
      </w:r>
    </w:p>
    <w:p w14:paraId="1D8FA3A3" w14:textId="5FB38C92" w:rsidR="2B677DCC" w:rsidRDefault="2B677DCC" w:rsidP="4BF05134">
      <w:pPr>
        <w:ind w:right="-270"/>
        <w:rPr>
          <w:rFonts w:ascii="Arial" w:eastAsia="Times New Roman" w:hAnsi="Arial" w:cs="Arial"/>
        </w:rPr>
      </w:pPr>
      <w:r w:rsidRPr="45CB633D">
        <w:rPr>
          <w:rFonts w:ascii="Arial" w:eastAsia="Times New Roman" w:hAnsi="Arial" w:cs="Arial"/>
        </w:rPr>
        <w:t>The addendum went out for public comment in November and received one comment. The C</w:t>
      </w:r>
      <w:r w:rsidR="13EC8AE5" w:rsidRPr="45CB633D">
        <w:rPr>
          <w:rFonts w:ascii="Arial" w:eastAsia="Times New Roman" w:hAnsi="Arial" w:cs="Arial"/>
        </w:rPr>
        <w:t>alcs SC</w:t>
      </w:r>
      <w:r w:rsidRPr="45CB633D">
        <w:rPr>
          <w:rFonts w:ascii="Arial" w:eastAsia="Times New Roman" w:hAnsi="Arial" w:cs="Arial"/>
        </w:rPr>
        <w:t xml:space="preserve"> will meet in February to address the feedback.</w:t>
      </w:r>
    </w:p>
    <w:p w14:paraId="02856B9C" w14:textId="725B355F" w:rsidR="4BF05134" w:rsidRDefault="4BF05134" w:rsidP="4BF05134">
      <w:pPr>
        <w:ind w:right="-270"/>
        <w:rPr>
          <w:rFonts w:ascii="Arial" w:eastAsia="Times New Roman" w:hAnsi="Arial" w:cs="Arial"/>
        </w:rPr>
      </w:pPr>
    </w:p>
    <w:p w14:paraId="3781D9CE" w14:textId="393C54A6" w:rsidR="00006120" w:rsidRPr="0065191A" w:rsidRDefault="00006120" w:rsidP="00414521">
      <w:pPr>
        <w:ind w:left="720" w:right="-450"/>
        <w:textAlignment w:val="baseline"/>
        <w:rPr>
          <w:rFonts w:ascii="Arial" w:eastAsia="Times New Roman" w:hAnsi="Arial" w:cs="Arial"/>
        </w:rPr>
      </w:pPr>
      <w:r w:rsidRPr="4BF05134">
        <w:rPr>
          <w:rFonts w:ascii="Arial" w:eastAsia="Times New Roman" w:hAnsi="Arial" w:cs="Arial"/>
        </w:rPr>
        <w:t>PDS-01 MINHERS Addendum 82 HP/AC modeling </w:t>
      </w:r>
      <w:r w:rsidR="00414521" w:rsidRPr="4BF05134">
        <w:rPr>
          <w:rFonts w:ascii="Arial" w:eastAsia="Times New Roman" w:hAnsi="Arial" w:cs="Arial"/>
        </w:rPr>
        <w:t>comment responses</w:t>
      </w:r>
      <w:r w:rsidR="008E3207" w:rsidRPr="4BF05134">
        <w:rPr>
          <w:rFonts w:ascii="Arial" w:eastAsia="Times New Roman" w:hAnsi="Arial" w:cs="Arial"/>
        </w:rPr>
        <w:t xml:space="preserve"> (possible)</w:t>
      </w:r>
    </w:p>
    <w:p w14:paraId="4494B136" w14:textId="0094E74E" w:rsidR="38FB51A9" w:rsidRDefault="38FB51A9" w:rsidP="4BF05134">
      <w:pPr>
        <w:ind w:right="-450"/>
        <w:rPr>
          <w:rFonts w:ascii="Arial" w:eastAsia="Times New Roman" w:hAnsi="Arial" w:cs="Arial"/>
        </w:rPr>
      </w:pPr>
      <w:r w:rsidRPr="4BF05134">
        <w:rPr>
          <w:rFonts w:ascii="Arial" w:eastAsia="Times New Roman" w:hAnsi="Arial" w:cs="Arial"/>
        </w:rPr>
        <w:t>The public c</w:t>
      </w:r>
      <w:r w:rsidR="0F85C8CA" w:rsidRPr="4BF05134">
        <w:rPr>
          <w:rFonts w:ascii="Arial" w:eastAsia="Times New Roman" w:hAnsi="Arial" w:cs="Arial"/>
        </w:rPr>
        <w:t>omment period closes tomorrow, no comments as of this meeting</w:t>
      </w:r>
      <w:r w:rsidR="708832C1" w:rsidRPr="4BF05134">
        <w:rPr>
          <w:rFonts w:ascii="Arial" w:eastAsia="Times New Roman" w:hAnsi="Arial" w:cs="Arial"/>
        </w:rPr>
        <w:t>.</w:t>
      </w:r>
    </w:p>
    <w:p w14:paraId="710485FD" w14:textId="005C957C" w:rsidR="4BF05134" w:rsidRDefault="4BF05134" w:rsidP="4BF05134">
      <w:pPr>
        <w:ind w:right="-450"/>
        <w:rPr>
          <w:rFonts w:ascii="Arial" w:eastAsia="Times New Roman" w:hAnsi="Arial" w:cs="Arial"/>
        </w:rPr>
      </w:pPr>
    </w:p>
    <w:p w14:paraId="44CCA2E0" w14:textId="45057C74" w:rsidR="00006120" w:rsidRPr="0065191A" w:rsidRDefault="005F2AB4" w:rsidP="00B72441">
      <w:pPr>
        <w:ind w:left="720"/>
        <w:textAlignment w:val="baseline"/>
        <w:rPr>
          <w:rFonts w:ascii="Arial" w:eastAsia="Times New Roman" w:hAnsi="Arial" w:cs="Arial"/>
        </w:rPr>
      </w:pPr>
      <w:r w:rsidRPr="45CB633D">
        <w:rPr>
          <w:rFonts w:ascii="Arial" w:eastAsia="Times New Roman" w:hAnsi="Arial" w:cs="Arial"/>
        </w:rPr>
        <w:t>PDS-02 MINHERS Addendum 77 iHPWH (possible)</w:t>
      </w:r>
    </w:p>
    <w:p w14:paraId="1EE358AD" w14:textId="6349B838" w:rsidR="33276091" w:rsidRDefault="33276091" w:rsidP="45CB633D">
      <w:pPr>
        <w:rPr>
          <w:rFonts w:ascii="Arial" w:eastAsia="Times New Roman" w:hAnsi="Arial" w:cs="Arial"/>
        </w:rPr>
      </w:pPr>
      <w:r w:rsidRPr="45CB633D">
        <w:rPr>
          <w:rFonts w:ascii="Arial" w:eastAsia="Times New Roman" w:hAnsi="Arial" w:cs="Arial"/>
        </w:rPr>
        <w:t>(Continuation of above)</w:t>
      </w:r>
    </w:p>
    <w:p w14:paraId="535D4194" w14:textId="33EDF3EC" w:rsidR="538AA936" w:rsidRDefault="538AA936" w:rsidP="4BF05134">
      <w:pPr>
        <w:rPr>
          <w:rFonts w:ascii="Arial" w:eastAsia="Times New Roman" w:hAnsi="Arial" w:cs="Arial"/>
        </w:rPr>
      </w:pPr>
      <w:r w:rsidRPr="45CB633D">
        <w:rPr>
          <w:rFonts w:ascii="Arial" w:eastAsia="Times New Roman" w:hAnsi="Arial" w:cs="Arial"/>
        </w:rPr>
        <w:t>If the comment is rejected, there will be no need for a PDS-02. However, if the C</w:t>
      </w:r>
      <w:r w:rsidR="667AE218" w:rsidRPr="45CB633D">
        <w:rPr>
          <w:rFonts w:ascii="Arial" w:eastAsia="Times New Roman" w:hAnsi="Arial" w:cs="Arial"/>
        </w:rPr>
        <w:t>alcs SC</w:t>
      </w:r>
      <w:r w:rsidRPr="45CB633D">
        <w:rPr>
          <w:rFonts w:ascii="Arial" w:eastAsia="Times New Roman" w:hAnsi="Arial" w:cs="Arial"/>
        </w:rPr>
        <w:t xml:space="preserve"> decides to implement the comment and modify the standard, a PDS-02 will be required.</w:t>
      </w:r>
    </w:p>
    <w:p w14:paraId="1653FAA4" w14:textId="4EBEC409" w:rsidR="4BF05134" w:rsidRDefault="4BF05134" w:rsidP="4BF05134">
      <w:pPr>
        <w:rPr>
          <w:rFonts w:ascii="Arial" w:eastAsia="Times New Roman" w:hAnsi="Arial" w:cs="Arial"/>
        </w:rPr>
      </w:pPr>
    </w:p>
    <w:p w14:paraId="4A5E5FFB" w14:textId="1E0D27CB" w:rsidR="005F2AB4" w:rsidRPr="0065191A" w:rsidRDefault="005F2AB4" w:rsidP="00B72441">
      <w:pPr>
        <w:ind w:left="720"/>
        <w:textAlignment w:val="baseline"/>
        <w:rPr>
          <w:rFonts w:ascii="Arial" w:eastAsia="Times New Roman" w:hAnsi="Arial" w:cs="Arial"/>
          <w:b/>
          <w:bCs/>
          <w:color w:val="0070C0"/>
          <w:lang w:val="fr-FR"/>
        </w:rPr>
      </w:pPr>
      <w:r w:rsidRPr="4BF05134">
        <w:rPr>
          <w:rFonts w:ascii="Arial" w:eastAsia="Times New Roman" w:hAnsi="Arial" w:cs="Arial"/>
        </w:rPr>
        <w:t>PDS-02 MINHERS Addendum 82 HP/AC modeling (possible)</w:t>
      </w:r>
    </w:p>
    <w:p w14:paraId="4091616C" w14:textId="34F3D1E7" w:rsidR="4F42753B" w:rsidRDefault="4F42753B" w:rsidP="4BF05134">
      <w:pPr>
        <w:rPr>
          <w:rFonts w:ascii="Arial" w:eastAsia="Times New Roman" w:hAnsi="Arial" w:cs="Arial"/>
        </w:rPr>
      </w:pPr>
      <w:r w:rsidRPr="4BF05134">
        <w:rPr>
          <w:rFonts w:ascii="Arial" w:eastAsia="Times New Roman" w:hAnsi="Arial" w:cs="Arial"/>
        </w:rPr>
        <w:t>Above</w:t>
      </w:r>
    </w:p>
    <w:p w14:paraId="3A715EF1" w14:textId="07292CB9" w:rsidR="4BF05134" w:rsidRDefault="4BF05134" w:rsidP="4BF05134">
      <w:pPr>
        <w:rPr>
          <w:rFonts w:ascii="Arial" w:eastAsia="Times New Roman" w:hAnsi="Arial" w:cs="Arial"/>
        </w:rPr>
      </w:pPr>
    </w:p>
    <w:p w14:paraId="770F6A34" w14:textId="5DCEAABD" w:rsidR="00713D99" w:rsidRDefault="0065191A" w:rsidP="00B72441">
      <w:pPr>
        <w:ind w:left="720"/>
        <w:textAlignment w:val="baseline"/>
        <w:rPr>
          <w:rFonts w:ascii="Arial" w:eastAsia="Times New Roman" w:hAnsi="Arial" w:cs="Arial"/>
        </w:rPr>
      </w:pPr>
      <w:r w:rsidRPr="4BF05134">
        <w:rPr>
          <w:rFonts w:ascii="Arial" w:eastAsia="Times New Roman" w:hAnsi="Arial" w:cs="Arial"/>
        </w:rPr>
        <w:t xml:space="preserve">PDS-01 MINHERS Addendum 81, Adoption of Standard 301-2022 Addenda C &amp; E; </w:t>
      </w:r>
      <w:r w:rsidR="00227DE0" w:rsidRPr="4BF05134">
        <w:rPr>
          <w:rFonts w:ascii="Arial" w:eastAsia="Times New Roman" w:hAnsi="Arial" w:cs="Arial"/>
        </w:rPr>
        <w:t xml:space="preserve">380-2022 Addendum B; </w:t>
      </w:r>
      <w:r w:rsidRPr="4BF05134">
        <w:rPr>
          <w:rFonts w:ascii="Arial" w:eastAsia="Times New Roman" w:hAnsi="Arial" w:cs="Arial"/>
        </w:rPr>
        <w:t>Bedroom definition;</w:t>
      </w:r>
    </w:p>
    <w:p w14:paraId="3B3B8AFE" w14:textId="3D4675D3" w:rsidR="4BF05134" w:rsidRDefault="4BF05134" w:rsidP="4BF05134">
      <w:pPr>
        <w:ind w:left="720"/>
        <w:rPr>
          <w:rFonts w:ascii="Arial" w:eastAsia="Times New Roman" w:hAnsi="Arial" w:cs="Arial"/>
        </w:rPr>
      </w:pPr>
    </w:p>
    <w:p w14:paraId="20DE2CF5" w14:textId="17818F2E" w:rsidR="008C20ED" w:rsidRPr="0065191A" w:rsidRDefault="008C20ED" w:rsidP="00B72441">
      <w:pPr>
        <w:ind w:left="720"/>
        <w:textAlignment w:val="baseline"/>
        <w:rPr>
          <w:rFonts w:ascii="Arial" w:eastAsia="Times New Roman" w:hAnsi="Arial" w:cs="Arial"/>
        </w:rPr>
      </w:pPr>
      <w:r w:rsidRPr="4BF05134">
        <w:rPr>
          <w:rFonts w:ascii="Arial" w:eastAsia="Times New Roman" w:hAnsi="Arial" w:cs="Arial"/>
        </w:rPr>
        <w:t>Recirculation Ballot</w:t>
      </w:r>
      <w:r w:rsidR="00C6642F" w:rsidRPr="4BF05134">
        <w:rPr>
          <w:rFonts w:ascii="Arial" w:eastAsia="Times New Roman" w:hAnsi="Arial" w:cs="Arial"/>
        </w:rPr>
        <w:t xml:space="preserve"> for 301-2025</w:t>
      </w:r>
    </w:p>
    <w:p w14:paraId="59BEF9BD" w14:textId="4ECFD112" w:rsidR="3ED70BC1" w:rsidRDefault="3ED70BC1" w:rsidP="4BF05134">
      <w:pPr>
        <w:rPr>
          <w:rFonts w:ascii="Arial" w:eastAsia="Times New Roman" w:hAnsi="Arial" w:cs="Arial"/>
          <w:lang w:val="fr-FR"/>
        </w:rPr>
      </w:pPr>
      <w:r w:rsidRPr="4BF05134">
        <w:rPr>
          <w:rFonts w:ascii="Arial" w:eastAsia="Times New Roman" w:hAnsi="Arial" w:cs="Arial"/>
        </w:rPr>
        <w:t>This has been on hold as the group would like to incorporate Addendum D into the standard.</w:t>
      </w:r>
    </w:p>
    <w:p w14:paraId="57B39A75" w14:textId="77777777" w:rsidR="007659BA" w:rsidRPr="00713D99" w:rsidRDefault="007659BA" w:rsidP="00B72441">
      <w:pPr>
        <w:ind w:left="720"/>
        <w:textAlignment w:val="baseline"/>
        <w:rPr>
          <w:rFonts w:ascii="Arial" w:eastAsia="Times New Roman" w:hAnsi="Arial" w:cs="Arial"/>
          <w:b/>
          <w:bCs/>
          <w:color w:val="0070C0"/>
          <w:sz w:val="28"/>
          <w:szCs w:val="28"/>
          <w:lang w:val="fr-FR"/>
        </w:rPr>
      </w:pPr>
    </w:p>
    <w:p w14:paraId="76ACDD41" w14:textId="6B63F672" w:rsidR="0041260B" w:rsidRPr="00713D99" w:rsidRDefault="007266AF" w:rsidP="00B72441">
      <w:pPr>
        <w:ind w:left="720"/>
        <w:textAlignment w:val="baseline"/>
        <w:rPr>
          <w:rFonts w:ascii="Arial" w:eastAsia="Times New Roman" w:hAnsi="Arial" w:cs="Arial"/>
          <w:b/>
          <w:bCs/>
          <w:color w:val="0070C0"/>
          <w:sz w:val="28"/>
          <w:szCs w:val="28"/>
          <w:lang w:val="fr-FR"/>
        </w:rPr>
      </w:pPr>
      <w:r w:rsidRPr="00713D99">
        <w:rPr>
          <w:rFonts w:ascii="Arial" w:eastAsia="Times New Roman" w:hAnsi="Arial" w:cs="Arial"/>
          <w:b/>
          <w:bCs/>
          <w:color w:val="0070C0"/>
          <w:sz w:val="28"/>
          <w:szCs w:val="28"/>
          <w:lang w:val="fr-FR"/>
        </w:rPr>
        <w:t>Current Projects:</w:t>
      </w:r>
    </w:p>
    <w:p w14:paraId="4B24F4DA" w14:textId="77777777" w:rsidR="007266AF" w:rsidRDefault="007266AF" w:rsidP="00B72441">
      <w:pPr>
        <w:ind w:left="720"/>
        <w:textAlignment w:val="baseline"/>
        <w:rPr>
          <w:rFonts w:ascii="Arial" w:eastAsia="Times New Roman" w:hAnsi="Arial" w:cs="Arial"/>
          <w:b/>
          <w:bCs/>
          <w:color w:val="212121"/>
          <w:lang w:val="fr-FR"/>
        </w:rPr>
      </w:pPr>
    </w:p>
    <w:p w14:paraId="66D87F9A" w14:textId="66ADBF3E" w:rsidR="00B72441" w:rsidRDefault="00B72441" w:rsidP="00B72441">
      <w:pPr>
        <w:ind w:left="720"/>
        <w:textAlignment w:val="baseline"/>
        <w:rPr>
          <w:rFonts w:ascii="Arial" w:eastAsia="Times New Roman" w:hAnsi="Arial" w:cs="Arial"/>
          <w:b/>
          <w:bCs/>
          <w:color w:val="212121"/>
          <w:lang w:val="fr-FR"/>
        </w:rPr>
      </w:pPr>
      <w:r w:rsidRPr="00B72441">
        <w:rPr>
          <w:rFonts w:ascii="Arial" w:eastAsia="Times New Roman" w:hAnsi="Arial" w:cs="Arial"/>
          <w:b/>
          <w:bCs/>
          <w:color w:val="212121"/>
          <w:lang w:val="fr-FR"/>
        </w:rPr>
        <w:t>ANSI 301-</w:t>
      </w:r>
      <w:r w:rsidR="0041260B">
        <w:rPr>
          <w:rFonts w:ascii="Arial" w:eastAsia="Times New Roman" w:hAnsi="Arial" w:cs="Arial"/>
          <w:b/>
          <w:bCs/>
          <w:color w:val="212121"/>
          <w:lang w:val="fr-FR"/>
        </w:rPr>
        <w:t>202</w:t>
      </w:r>
      <w:r w:rsidR="0041260B" w:rsidRPr="00707B9D">
        <w:rPr>
          <w:rFonts w:ascii="Arial" w:eastAsia="Times New Roman" w:hAnsi="Arial" w:cs="Arial"/>
          <w:b/>
          <w:bCs/>
          <w:color w:val="212121"/>
          <w:u w:val="single"/>
          <w:lang w:val="fr-FR"/>
        </w:rPr>
        <w:t>2</w:t>
      </w:r>
      <w:r w:rsidR="0041260B">
        <w:rPr>
          <w:rFonts w:ascii="Arial" w:eastAsia="Times New Roman" w:hAnsi="Arial" w:cs="Arial"/>
          <w:b/>
          <w:bCs/>
          <w:color w:val="212121"/>
          <w:lang w:val="fr-FR"/>
        </w:rPr>
        <w:t xml:space="preserve"> </w:t>
      </w:r>
      <w:r w:rsidRPr="00B72441">
        <w:rPr>
          <w:rFonts w:ascii="Arial" w:eastAsia="Times New Roman" w:hAnsi="Arial" w:cs="Arial"/>
          <w:b/>
          <w:bCs/>
          <w:color w:val="212121"/>
          <w:lang w:val="fr-FR"/>
        </w:rPr>
        <w:t>Standards Projects:</w:t>
      </w:r>
    </w:p>
    <w:p w14:paraId="3859F0F9" w14:textId="77777777" w:rsidR="00550504" w:rsidRPr="00550504" w:rsidRDefault="00550504" w:rsidP="00550504">
      <w:pPr>
        <w:rPr>
          <w:rFonts w:ascii="Calibri" w:eastAsia="Times New Roman" w:hAnsi="Calibri" w:cs="Calibri"/>
          <w:color w:val="212121"/>
          <w:sz w:val="20"/>
          <w:szCs w:val="20"/>
        </w:rPr>
      </w:pPr>
      <w:r w:rsidRPr="00550504">
        <w:rPr>
          <w:rFonts w:ascii="Arial" w:eastAsia="Times New Roman" w:hAnsi="Arial" w:cs="Arial"/>
          <w:color w:val="FF0000"/>
        </w:rPr>
        <w:t> </w:t>
      </w:r>
    </w:p>
    <w:p w14:paraId="1841ED2C" w14:textId="35EC05F9" w:rsidR="00550504" w:rsidRPr="00550504" w:rsidRDefault="00550504" w:rsidP="00550504">
      <w:pPr>
        <w:ind w:firstLine="720"/>
        <w:rPr>
          <w:rFonts w:ascii="Calibri" w:eastAsia="Times New Roman" w:hAnsi="Calibri" w:cs="Calibri"/>
          <w:color w:val="212121"/>
          <w:sz w:val="20"/>
          <w:szCs w:val="20"/>
        </w:rPr>
      </w:pPr>
      <w:hyperlink r:id="rId10" w:history="1">
        <w:r w:rsidRPr="000569C8">
          <w:rPr>
            <w:rStyle w:val="Hyperlink"/>
            <w:rFonts w:ascii="Arial" w:eastAsia="Times New Roman" w:hAnsi="Arial" w:cs="Arial"/>
          </w:rPr>
          <w:t>Addendum D</w:t>
        </w:r>
      </w:hyperlink>
      <w:r w:rsidRPr="00550504">
        <w:rPr>
          <w:rFonts w:ascii="Arial" w:eastAsia="Times New Roman" w:hAnsi="Arial" w:cs="Arial"/>
          <w:color w:val="212121"/>
        </w:rPr>
        <w:t>           Appendix A Update, Insulation Grading</w:t>
      </w:r>
    </w:p>
    <w:p w14:paraId="29B8480D" w14:textId="31E3C9A4" w:rsidR="00550504" w:rsidRPr="00550504" w:rsidRDefault="00550504" w:rsidP="004E47FC">
      <w:pPr>
        <w:ind w:left="2880" w:hanging="2160"/>
        <w:rPr>
          <w:rFonts w:ascii="Calibri" w:eastAsia="Times New Roman" w:hAnsi="Calibri" w:cs="Calibri"/>
          <w:color w:val="212121"/>
          <w:sz w:val="20"/>
          <w:szCs w:val="20"/>
        </w:rPr>
      </w:pPr>
      <w:r w:rsidRPr="00550504">
        <w:rPr>
          <w:rFonts w:ascii="Arial" w:eastAsia="Times New Roman" w:hAnsi="Arial" w:cs="Arial"/>
          <w:color w:val="212121"/>
        </w:rPr>
        <w:t>Status:                   </w:t>
      </w:r>
      <w:r>
        <w:rPr>
          <w:rFonts w:ascii="Arial" w:eastAsia="Times New Roman" w:hAnsi="Arial" w:cs="Arial"/>
          <w:color w:val="212121"/>
        </w:rPr>
        <w:tab/>
      </w:r>
      <w:r w:rsidR="008E3207">
        <w:rPr>
          <w:rFonts w:ascii="Arial" w:eastAsia="Times New Roman" w:hAnsi="Arial" w:cs="Arial"/>
          <w:color w:val="FF0000"/>
        </w:rPr>
        <w:t>Public review of first draft PDS-01 was conducted. Comments are under review.</w:t>
      </w:r>
    </w:p>
    <w:p w14:paraId="0F762516" w14:textId="2C19E4A5" w:rsidR="00550504" w:rsidRPr="00550504" w:rsidRDefault="00550504" w:rsidP="00526D75">
      <w:pPr>
        <w:rPr>
          <w:rFonts w:ascii="Calibri" w:eastAsia="Times New Roman" w:hAnsi="Calibri" w:cs="Calibri"/>
          <w:color w:val="212121"/>
          <w:sz w:val="20"/>
          <w:szCs w:val="20"/>
        </w:rPr>
      </w:pPr>
      <w:r w:rsidRPr="00550504">
        <w:rPr>
          <w:rFonts w:ascii="Arial" w:eastAsia="Times New Roman" w:hAnsi="Arial" w:cs="Arial"/>
          <w:color w:val="212121"/>
        </w:rPr>
        <w:t> </w:t>
      </w:r>
    </w:p>
    <w:p w14:paraId="758E04B7" w14:textId="7B712316" w:rsidR="004E47FC" w:rsidRPr="00550504" w:rsidRDefault="004E47FC" w:rsidP="004E47FC">
      <w:pPr>
        <w:ind w:firstLine="720"/>
        <w:rPr>
          <w:rFonts w:ascii="Calibri" w:eastAsia="Times New Roman" w:hAnsi="Calibri" w:cs="Calibri"/>
          <w:color w:val="212121"/>
          <w:sz w:val="20"/>
          <w:szCs w:val="20"/>
        </w:rPr>
      </w:pPr>
      <w:hyperlink r:id="rId11" w:history="1">
        <w:r w:rsidRPr="003B6A9D">
          <w:rPr>
            <w:rStyle w:val="Hyperlink"/>
            <w:rFonts w:ascii="Arial" w:eastAsia="Times New Roman" w:hAnsi="Arial" w:cs="Arial"/>
          </w:rPr>
          <w:t>Addendum F</w:t>
        </w:r>
      </w:hyperlink>
      <w:r w:rsidRPr="00550504">
        <w:rPr>
          <w:rFonts w:ascii="Arial" w:eastAsia="Times New Roman" w:hAnsi="Arial" w:cs="Arial"/>
          <w:color w:val="212121"/>
        </w:rPr>
        <w:t xml:space="preserve">           </w:t>
      </w:r>
      <w:r>
        <w:rPr>
          <w:rFonts w:ascii="Arial" w:eastAsia="Times New Roman" w:hAnsi="Arial" w:cs="Arial"/>
          <w:color w:val="212121"/>
        </w:rPr>
        <w:t xml:space="preserve">iHPWH </w:t>
      </w:r>
    </w:p>
    <w:p w14:paraId="4F20C170" w14:textId="5A88445D" w:rsidR="008E53A5" w:rsidRDefault="004E47FC" w:rsidP="004E47FC">
      <w:pPr>
        <w:ind w:left="2880" w:right="-360" w:hanging="2160"/>
        <w:rPr>
          <w:rFonts w:ascii="Arial" w:eastAsia="Times New Roman" w:hAnsi="Arial" w:cs="Arial"/>
          <w:color w:val="FF0000"/>
        </w:rPr>
      </w:pPr>
      <w:r w:rsidRPr="00550504">
        <w:rPr>
          <w:rFonts w:ascii="Arial" w:eastAsia="Times New Roman" w:hAnsi="Arial" w:cs="Arial"/>
          <w:color w:val="212121"/>
        </w:rPr>
        <w:t>Status: </w:t>
      </w:r>
      <w:r w:rsidR="008E3207">
        <w:rPr>
          <w:rFonts w:ascii="Arial" w:eastAsia="Times New Roman" w:hAnsi="Arial" w:cs="Arial"/>
          <w:color w:val="212121"/>
        </w:rPr>
        <w:tab/>
      </w:r>
      <w:r w:rsidR="008E53A5" w:rsidRPr="00D862D1">
        <w:rPr>
          <w:rFonts w:ascii="Arial" w:eastAsia="Times New Roman" w:hAnsi="Arial" w:cs="Arial"/>
          <w:color w:val="FF0000"/>
        </w:rPr>
        <w:t>Discontinued and T</w:t>
      </w:r>
      <w:r w:rsidR="00C81E25" w:rsidRPr="00D862D1">
        <w:rPr>
          <w:rFonts w:ascii="Arial" w:eastAsia="Times New Roman" w:hAnsi="Arial" w:cs="Arial"/>
          <w:color w:val="FF0000"/>
        </w:rPr>
        <w:t>ransitioned to MINHERS Addendum 77</w:t>
      </w:r>
    </w:p>
    <w:p w14:paraId="6457E7CD" w14:textId="0ABB574C" w:rsidR="004E47FC" w:rsidRPr="00550504" w:rsidRDefault="004E47FC" w:rsidP="004E47FC">
      <w:pPr>
        <w:ind w:left="2880" w:right="-360" w:hanging="2160"/>
        <w:rPr>
          <w:rFonts w:ascii="Calibri" w:eastAsia="Times New Roman" w:hAnsi="Calibri" w:cs="Calibri"/>
          <w:color w:val="212121"/>
          <w:sz w:val="20"/>
          <w:szCs w:val="20"/>
        </w:rPr>
      </w:pPr>
      <w:r w:rsidRPr="00550504">
        <w:rPr>
          <w:rFonts w:ascii="Arial" w:eastAsia="Times New Roman" w:hAnsi="Arial" w:cs="Arial"/>
          <w:color w:val="212121"/>
        </w:rPr>
        <w:t>                  </w:t>
      </w:r>
      <w:r>
        <w:rPr>
          <w:rFonts w:ascii="Arial" w:eastAsia="Times New Roman" w:hAnsi="Arial" w:cs="Arial"/>
          <w:color w:val="212121"/>
        </w:rPr>
        <w:tab/>
      </w:r>
    </w:p>
    <w:p w14:paraId="41153933" w14:textId="1B647F1D" w:rsidR="004E47FC" w:rsidRDefault="004E47FC" w:rsidP="004E47FC">
      <w:pPr>
        <w:ind w:left="720" w:right="-540"/>
        <w:textAlignment w:val="baseline"/>
        <w:rPr>
          <w:rFonts w:ascii="Arial" w:eastAsia="Times New Roman" w:hAnsi="Arial" w:cs="Arial"/>
          <w:b/>
          <w:bCs/>
          <w:color w:val="212121"/>
          <w:lang w:val="fr-FR"/>
        </w:rPr>
      </w:pPr>
      <w:r w:rsidRPr="00550504">
        <w:rPr>
          <w:rFonts w:ascii="Arial" w:eastAsia="Times New Roman" w:hAnsi="Arial" w:cs="Arial"/>
          <w:color w:val="FF0000"/>
        </w:rPr>
        <w:t>           </w:t>
      </w:r>
    </w:p>
    <w:p w14:paraId="193123C7" w14:textId="38B634D2" w:rsidR="00707B9D" w:rsidRPr="00707B9D" w:rsidRDefault="00707B9D" w:rsidP="00707B9D">
      <w:pPr>
        <w:ind w:left="720" w:right="-540"/>
        <w:textAlignment w:val="baseline"/>
        <w:rPr>
          <w:rFonts w:ascii="Arial" w:eastAsia="Times New Roman" w:hAnsi="Arial" w:cs="Arial"/>
          <w:b/>
          <w:bCs/>
          <w:color w:val="212121"/>
          <w:lang w:val="fr-FR"/>
        </w:rPr>
      </w:pPr>
      <w:r w:rsidRPr="00707B9D">
        <w:rPr>
          <w:rFonts w:ascii="Arial" w:eastAsia="Times New Roman" w:hAnsi="Arial" w:cs="Arial"/>
          <w:b/>
          <w:bCs/>
          <w:color w:val="212121"/>
          <w:lang w:val="fr-FR"/>
        </w:rPr>
        <w:t>ANSI 301-202</w:t>
      </w:r>
      <w:r w:rsidRPr="00707B9D">
        <w:rPr>
          <w:rFonts w:ascii="Arial" w:eastAsia="Times New Roman" w:hAnsi="Arial" w:cs="Arial"/>
          <w:b/>
          <w:bCs/>
          <w:color w:val="212121"/>
          <w:u w:val="single"/>
          <w:lang w:val="fr-FR"/>
        </w:rPr>
        <w:t>5</w:t>
      </w:r>
      <w:r w:rsidRPr="00707B9D">
        <w:rPr>
          <w:rFonts w:ascii="Arial" w:eastAsia="Times New Roman" w:hAnsi="Arial" w:cs="Arial"/>
          <w:b/>
          <w:bCs/>
          <w:color w:val="212121"/>
          <w:lang w:val="fr-FR"/>
        </w:rPr>
        <w:t xml:space="preserve"> Standards Projects: </w:t>
      </w:r>
    </w:p>
    <w:p w14:paraId="1A601666" w14:textId="1909C1AD" w:rsidR="0088713F" w:rsidRPr="00707B9D" w:rsidRDefault="00971E5C" w:rsidP="0088713F">
      <w:pPr>
        <w:ind w:left="720" w:right="-540"/>
        <w:textAlignment w:val="baseline"/>
        <w:rPr>
          <w:rFonts w:ascii="Arial" w:eastAsia="Times New Roman" w:hAnsi="Arial" w:cs="Arial"/>
          <w:color w:val="212121"/>
          <w:lang w:val="fr-FR"/>
        </w:rPr>
      </w:pPr>
      <w:hyperlink r:id="rId12" w:history="1">
        <w:r w:rsidRPr="000569C8">
          <w:rPr>
            <w:rStyle w:val="Hyperlink"/>
            <w:rFonts w:ascii="Arial" w:eastAsia="Times New Roman" w:hAnsi="Arial" w:cs="Arial"/>
            <w:b/>
            <w:bCs/>
            <w:lang w:val="fr-FR"/>
          </w:rPr>
          <w:t>301-2025</w:t>
        </w:r>
      </w:hyperlink>
      <w:r w:rsidRPr="00707B9D">
        <w:rPr>
          <w:rFonts w:ascii="Arial" w:eastAsia="Times New Roman" w:hAnsi="Arial" w:cs="Arial"/>
          <w:color w:val="212121"/>
          <w:lang w:val="fr-FR"/>
        </w:rPr>
        <w:tab/>
      </w:r>
      <w:r w:rsidRPr="00707B9D">
        <w:rPr>
          <w:rFonts w:ascii="Arial" w:eastAsia="Times New Roman" w:hAnsi="Arial" w:cs="Arial"/>
          <w:color w:val="212121"/>
          <w:lang w:val="fr-FR"/>
        </w:rPr>
        <w:tab/>
      </w:r>
      <w:r w:rsidR="0088713F" w:rsidRPr="00707B9D">
        <w:rPr>
          <w:rFonts w:ascii="Arial" w:eastAsia="Times New Roman" w:hAnsi="Arial" w:cs="Arial"/>
          <w:color w:val="212121"/>
          <w:lang w:val="fr-FR"/>
        </w:rPr>
        <w:t>Update for the 4th Edition of Standard 301</w:t>
      </w:r>
    </w:p>
    <w:p w14:paraId="1FC86E41" w14:textId="7B390C2B" w:rsidR="00170C47" w:rsidRDefault="0088713F" w:rsidP="00707B9D">
      <w:pPr>
        <w:ind w:left="2880" w:right="-540" w:hanging="2160"/>
        <w:textAlignment w:val="baseline"/>
        <w:rPr>
          <w:rFonts w:ascii="Arial" w:eastAsia="Times New Roman" w:hAnsi="Arial" w:cs="Arial"/>
          <w:color w:val="FF0000"/>
          <w:lang w:val="fr-FR"/>
        </w:rPr>
      </w:pPr>
      <w:r w:rsidRPr="00707B9D">
        <w:rPr>
          <w:rFonts w:ascii="Arial" w:eastAsia="Times New Roman" w:hAnsi="Arial" w:cs="Arial"/>
          <w:lang w:val="fr-FR"/>
        </w:rPr>
        <w:lastRenderedPageBreak/>
        <w:t>Status :</w:t>
      </w:r>
      <w:r w:rsidRPr="00707B9D">
        <w:rPr>
          <w:rFonts w:ascii="Arial" w:eastAsia="Times New Roman" w:hAnsi="Arial" w:cs="Arial"/>
          <w:lang w:val="fr-FR"/>
        </w:rPr>
        <w:tab/>
      </w:r>
      <w:r w:rsidR="00227DE0">
        <w:rPr>
          <w:rFonts w:ascii="Arial" w:eastAsia="Times New Roman" w:hAnsi="Arial" w:cs="Arial"/>
          <w:color w:val="FF0000"/>
          <w:lang w:val="fr-FR"/>
        </w:rPr>
        <w:t>F</w:t>
      </w:r>
      <w:r w:rsidR="00A13C97">
        <w:rPr>
          <w:rFonts w:ascii="Arial" w:eastAsia="Times New Roman" w:hAnsi="Arial" w:cs="Arial"/>
          <w:color w:val="FF0000"/>
          <w:lang w:val="fr-FR"/>
        </w:rPr>
        <w:t xml:space="preserve">inal approval of Standard 301-2025 will be delayed until Standard 301-2022 Addendum D-202x is ANSI approved so it will be automatically incorporated into Standard 301-2025. </w:t>
      </w:r>
      <w:r w:rsidR="000C648E">
        <w:rPr>
          <w:rFonts w:ascii="Arial" w:eastAsia="Times New Roman" w:hAnsi="Arial" w:cs="Arial"/>
          <w:color w:val="FF0000"/>
          <w:lang w:val="fr-FR"/>
        </w:rPr>
        <w:t>The delay also allow</w:t>
      </w:r>
      <w:r w:rsidR="008E3207">
        <w:rPr>
          <w:rFonts w:ascii="Arial" w:eastAsia="Times New Roman" w:hAnsi="Arial" w:cs="Arial"/>
          <w:color w:val="FF0000"/>
          <w:lang w:val="fr-FR"/>
        </w:rPr>
        <w:t>s</w:t>
      </w:r>
      <w:r w:rsidR="000C648E">
        <w:rPr>
          <w:rFonts w:ascii="Arial" w:eastAsia="Times New Roman" w:hAnsi="Arial" w:cs="Arial"/>
          <w:color w:val="FF0000"/>
          <w:lang w:val="fr-FR"/>
        </w:rPr>
        <w:t xml:space="preserve"> </w:t>
      </w:r>
      <w:r w:rsidR="008E3207">
        <w:rPr>
          <w:rFonts w:ascii="Arial" w:eastAsia="Times New Roman" w:hAnsi="Arial" w:cs="Arial"/>
          <w:color w:val="FF0000"/>
          <w:lang w:val="fr-FR"/>
        </w:rPr>
        <w:t xml:space="preserve">completion of </w:t>
      </w:r>
      <w:r w:rsidR="000C648E">
        <w:rPr>
          <w:rFonts w:ascii="Arial" w:eastAsia="Times New Roman" w:hAnsi="Arial" w:cs="Arial"/>
          <w:color w:val="FF0000"/>
          <w:lang w:val="fr-FR"/>
        </w:rPr>
        <w:t xml:space="preserve">Standards 310-2025 and 380-2025 </w:t>
      </w:r>
      <w:r w:rsidR="008E3207">
        <w:rPr>
          <w:rFonts w:ascii="Arial" w:eastAsia="Times New Roman" w:hAnsi="Arial" w:cs="Arial"/>
          <w:color w:val="FF0000"/>
          <w:lang w:val="fr-FR"/>
        </w:rPr>
        <w:t>and their adoption</w:t>
      </w:r>
      <w:r w:rsidR="000C648E">
        <w:rPr>
          <w:rFonts w:ascii="Arial" w:eastAsia="Times New Roman" w:hAnsi="Arial" w:cs="Arial"/>
          <w:color w:val="FF0000"/>
          <w:lang w:val="fr-FR"/>
        </w:rPr>
        <w:t xml:space="preserve"> by </w:t>
      </w:r>
      <w:r w:rsidR="002D2854">
        <w:rPr>
          <w:rFonts w:ascii="Arial" w:eastAsia="Times New Roman" w:hAnsi="Arial" w:cs="Arial"/>
          <w:color w:val="FF0000"/>
          <w:lang w:val="fr-FR"/>
        </w:rPr>
        <w:t xml:space="preserve">Standard </w:t>
      </w:r>
      <w:r w:rsidR="000C648E">
        <w:rPr>
          <w:rFonts w:ascii="Arial" w:eastAsia="Times New Roman" w:hAnsi="Arial" w:cs="Arial"/>
          <w:color w:val="FF0000"/>
          <w:lang w:val="fr-FR"/>
        </w:rPr>
        <w:t xml:space="preserve">301-2025 </w:t>
      </w:r>
      <w:r w:rsidR="00D862D1">
        <w:rPr>
          <w:rFonts w:ascii="Arial" w:eastAsia="Times New Roman" w:hAnsi="Arial" w:cs="Arial"/>
          <w:color w:val="FF0000"/>
          <w:lang w:val="fr-FR"/>
        </w:rPr>
        <w:t xml:space="preserve">instead </w:t>
      </w:r>
      <w:r w:rsidR="002D2854">
        <w:rPr>
          <w:rFonts w:ascii="Arial" w:eastAsia="Times New Roman" w:hAnsi="Arial" w:cs="Arial"/>
          <w:color w:val="FF0000"/>
          <w:lang w:val="fr-FR"/>
        </w:rPr>
        <w:t xml:space="preserve">of </w:t>
      </w:r>
      <w:r w:rsidR="00D862D1">
        <w:rPr>
          <w:rFonts w:ascii="Arial" w:eastAsia="Times New Roman" w:hAnsi="Arial" w:cs="Arial"/>
          <w:color w:val="FF0000"/>
          <w:lang w:val="fr-FR"/>
        </w:rPr>
        <w:t xml:space="preserve">by </w:t>
      </w:r>
      <w:r w:rsidR="000C648E">
        <w:rPr>
          <w:rFonts w:ascii="Arial" w:eastAsia="Times New Roman" w:hAnsi="Arial" w:cs="Arial"/>
          <w:color w:val="FF0000"/>
          <w:lang w:val="fr-FR"/>
        </w:rPr>
        <w:t>an addendum</w:t>
      </w:r>
      <w:r w:rsidR="002D2854">
        <w:rPr>
          <w:rFonts w:ascii="Arial" w:eastAsia="Times New Roman" w:hAnsi="Arial" w:cs="Arial"/>
          <w:color w:val="FF0000"/>
          <w:lang w:val="fr-FR"/>
        </w:rPr>
        <w:t xml:space="preserve"> to the standard</w:t>
      </w:r>
      <w:r w:rsidR="000C648E">
        <w:rPr>
          <w:rFonts w:ascii="Arial" w:eastAsia="Times New Roman" w:hAnsi="Arial" w:cs="Arial"/>
          <w:color w:val="FF0000"/>
          <w:lang w:val="fr-FR"/>
        </w:rPr>
        <w:t>.</w:t>
      </w:r>
    </w:p>
    <w:p w14:paraId="5CD78C8E" w14:textId="754FAF42" w:rsidR="00227DE0" w:rsidRPr="00707B9D" w:rsidRDefault="00227DE0" w:rsidP="008E3207">
      <w:pPr>
        <w:ind w:left="2880" w:right="-540" w:hanging="2160"/>
        <w:textAlignment w:val="baseline"/>
        <w:rPr>
          <w:rFonts w:ascii="Arial" w:eastAsia="Times New Roman" w:hAnsi="Arial" w:cs="Arial"/>
          <w:color w:val="212121"/>
          <w:lang w:val="fr-FR"/>
        </w:rPr>
      </w:pPr>
      <w:r>
        <w:rPr>
          <w:rFonts w:ascii="Arial" w:eastAsia="Times New Roman" w:hAnsi="Arial" w:cs="Arial"/>
          <w:lang w:val="fr-FR"/>
        </w:rPr>
        <w:tab/>
      </w:r>
      <w:r w:rsidR="6895ADA6" w:rsidRPr="4BF05134">
        <w:rPr>
          <w:rFonts w:ascii="Arial" w:eastAsia="Times New Roman" w:hAnsi="Arial" w:cs="Arial"/>
          <w:color w:val="212121"/>
          <w:lang w:val="fr-FR"/>
        </w:rPr>
        <w:t xml:space="preserve">May see a ballot on this before the march meeting </w:t>
      </w:r>
    </w:p>
    <w:p w14:paraId="7AEA9015" w14:textId="77777777" w:rsidR="00D862D1" w:rsidRDefault="00D862D1" w:rsidP="00707B9D">
      <w:pPr>
        <w:ind w:left="720"/>
        <w:textAlignment w:val="baseline"/>
        <w:rPr>
          <w:rFonts w:ascii="Arial" w:eastAsia="Times New Roman" w:hAnsi="Arial" w:cs="Arial"/>
          <w:b/>
          <w:bCs/>
          <w:color w:val="212121"/>
          <w:lang w:val="fr-FR"/>
        </w:rPr>
      </w:pPr>
    </w:p>
    <w:p w14:paraId="22B6C6B1" w14:textId="61830884" w:rsidR="00707B9D" w:rsidRPr="00707B9D" w:rsidRDefault="00707B9D" w:rsidP="00707B9D">
      <w:pPr>
        <w:ind w:left="720"/>
        <w:textAlignment w:val="baseline"/>
        <w:rPr>
          <w:rFonts w:ascii="Calibri" w:eastAsia="Times New Roman" w:hAnsi="Calibri" w:cs="Calibri"/>
          <w:color w:val="212121"/>
          <w:sz w:val="20"/>
          <w:szCs w:val="20"/>
        </w:rPr>
      </w:pPr>
      <w:r w:rsidRPr="00707B9D">
        <w:rPr>
          <w:rFonts w:ascii="Arial" w:eastAsia="Times New Roman" w:hAnsi="Arial" w:cs="Arial"/>
          <w:b/>
          <w:bCs/>
          <w:color w:val="212121"/>
          <w:lang w:val="fr-FR"/>
        </w:rPr>
        <w:t>ANSI 380-202</w:t>
      </w:r>
      <w:r w:rsidRPr="00707B9D">
        <w:rPr>
          <w:rFonts w:ascii="Arial" w:eastAsia="Times New Roman" w:hAnsi="Arial" w:cs="Arial"/>
          <w:b/>
          <w:bCs/>
          <w:color w:val="212121"/>
          <w:u w:val="single"/>
          <w:lang w:val="fr-FR"/>
        </w:rPr>
        <w:t>5</w:t>
      </w:r>
      <w:r w:rsidRPr="00707B9D">
        <w:rPr>
          <w:rFonts w:ascii="Arial" w:eastAsia="Times New Roman" w:hAnsi="Arial" w:cs="Arial"/>
          <w:b/>
          <w:bCs/>
          <w:color w:val="212121"/>
          <w:lang w:val="fr-FR"/>
        </w:rPr>
        <w:t xml:space="preserve"> Standards Projects:</w:t>
      </w:r>
    </w:p>
    <w:p w14:paraId="2141AFFE" w14:textId="77777777" w:rsidR="00106999" w:rsidRPr="00707B9D" w:rsidRDefault="00106999" w:rsidP="0088713F">
      <w:pPr>
        <w:rPr>
          <w:rFonts w:ascii="Arial" w:eastAsia="Times New Roman" w:hAnsi="Arial" w:cs="Arial"/>
          <w:color w:val="FF0000"/>
        </w:rPr>
      </w:pPr>
    </w:p>
    <w:p w14:paraId="3E98F24B" w14:textId="21A2C98C" w:rsidR="0088713F" w:rsidRPr="00707B9D" w:rsidRDefault="0088713F" w:rsidP="0088713F">
      <w:pPr>
        <w:ind w:left="720" w:right="-540"/>
        <w:textAlignment w:val="baseline"/>
        <w:rPr>
          <w:rFonts w:ascii="Arial" w:eastAsia="Times New Roman" w:hAnsi="Arial" w:cs="Arial"/>
          <w:color w:val="212121"/>
          <w:lang w:val="fr-FR"/>
        </w:rPr>
      </w:pPr>
      <w:r w:rsidRPr="00707B9D">
        <w:rPr>
          <w:rFonts w:ascii="Arial" w:eastAsia="Times New Roman" w:hAnsi="Arial" w:cs="Arial"/>
          <w:b/>
          <w:bCs/>
          <w:color w:val="212121"/>
          <w:lang w:val="fr-FR"/>
        </w:rPr>
        <w:t>380-2025</w:t>
      </w:r>
      <w:r w:rsidRPr="00707B9D">
        <w:rPr>
          <w:rFonts w:ascii="Arial" w:eastAsia="Times New Roman" w:hAnsi="Arial" w:cs="Arial"/>
          <w:color w:val="212121"/>
          <w:lang w:val="fr-FR"/>
        </w:rPr>
        <w:tab/>
      </w:r>
      <w:r w:rsidRPr="00707B9D">
        <w:rPr>
          <w:rFonts w:ascii="Arial" w:eastAsia="Times New Roman" w:hAnsi="Arial" w:cs="Arial"/>
          <w:color w:val="212121"/>
          <w:lang w:val="fr-FR"/>
        </w:rPr>
        <w:tab/>
      </w:r>
      <w:hyperlink r:id="rId13" w:history="1">
        <w:r w:rsidRPr="005A0CA0">
          <w:rPr>
            <w:rStyle w:val="Hyperlink"/>
            <w:rFonts w:ascii="Arial" w:eastAsia="Times New Roman" w:hAnsi="Arial" w:cs="Arial"/>
            <w:lang w:val="fr-FR"/>
          </w:rPr>
          <w:t>Update for the 4th Edition of Standard 380</w:t>
        </w:r>
      </w:hyperlink>
    </w:p>
    <w:p w14:paraId="25B4820D" w14:textId="71E7B7CC" w:rsidR="0088713F" w:rsidRPr="00707B9D" w:rsidRDefault="0088713F" w:rsidP="00707B9D">
      <w:pPr>
        <w:ind w:left="2880" w:right="-720" w:hanging="2160"/>
        <w:textAlignment w:val="baseline"/>
        <w:rPr>
          <w:rFonts w:ascii="Arial" w:eastAsia="Times New Roman" w:hAnsi="Arial" w:cs="Arial"/>
          <w:color w:val="212121"/>
          <w:lang w:val="fr-FR"/>
        </w:rPr>
      </w:pPr>
      <w:r w:rsidRPr="00707B9D">
        <w:rPr>
          <w:rFonts w:ascii="Arial" w:eastAsia="Times New Roman" w:hAnsi="Arial" w:cs="Arial"/>
          <w:lang w:val="fr-FR"/>
        </w:rPr>
        <w:t>Status:</w:t>
      </w:r>
      <w:r w:rsidRPr="00707B9D">
        <w:rPr>
          <w:rFonts w:ascii="Arial" w:eastAsia="Times New Roman" w:hAnsi="Arial" w:cs="Arial"/>
          <w:lang w:val="fr-FR"/>
        </w:rPr>
        <w:tab/>
      </w:r>
      <w:r w:rsidR="00880976">
        <w:rPr>
          <w:rFonts w:ascii="Arial" w:eastAsia="Times New Roman" w:hAnsi="Arial" w:cs="Arial"/>
          <w:color w:val="FF0000"/>
        </w:rPr>
        <w:t>SMB approved RESNET/ICC 380-2</w:t>
      </w:r>
      <w:r w:rsidR="00FB4ECB">
        <w:rPr>
          <w:rFonts w:ascii="Arial" w:eastAsia="Times New Roman" w:hAnsi="Arial" w:cs="Arial"/>
          <w:color w:val="FF0000"/>
        </w:rPr>
        <w:t>0</w:t>
      </w:r>
      <w:r w:rsidR="00880976">
        <w:rPr>
          <w:rFonts w:ascii="Arial" w:eastAsia="Times New Roman" w:hAnsi="Arial" w:cs="Arial"/>
          <w:color w:val="FF0000"/>
        </w:rPr>
        <w:t>25</w:t>
      </w:r>
      <w:r w:rsidR="00FB4ECB">
        <w:rPr>
          <w:rFonts w:ascii="Arial" w:eastAsia="Times New Roman" w:hAnsi="Arial" w:cs="Arial"/>
          <w:color w:val="FF0000"/>
        </w:rPr>
        <w:t xml:space="preserve">. </w:t>
      </w:r>
    </w:p>
    <w:p w14:paraId="1DAB9577" w14:textId="18EDF2B5" w:rsidR="0088713F" w:rsidRPr="00707B9D" w:rsidRDefault="0088713F" w:rsidP="0088713F">
      <w:pPr>
        <w:rPr>
          <w:rFonts w:ascii="Arial" w:eastAsia="Times New Roman" w:hAnsi="Arial" w:cs="Arial"/>
          <w:color w:val="FF0000"/>
        </w:rPr>
      </w:pPr>
    </w:p>
    <w:p w14:paraId="74455B39" w14:textId="77777777" w:rsidR="00D862D1" w:rsidRDefault="00D862D1" w:rsidP="0060699A">
      <w:pPr>
        <w:ind w:firstLine="720"/>
        <w:rPr>
          <w:rFonts w:ascii="Arial" w:eastAsia="Times New Roman" w:hAnsi="Arial" w:cs="Arial"/>
          <w:b/>
          <w:bCs/>
          <w:color w:val="212121"/>
        </w:rPr>
      </w:pPr>
    </w:p>
    <w:p w14:paraId="5755AC76" w14:textId="13A6778F" w:rsidR="00106999" w:rsidRPr="00707B9D" w:rsidRDefault="00106999" w:rsidP="0060699A">
      <w:pPr>
        <w:ind w:firstLine="720"/>
        <w:rPr>
          <w:rFonts w:ascii="Calibri" w:eastAsia="Times New Roman" w:hAnsi="Calibri" w:cs="Calibri"/>
          <w:color w:val="212121"/>
          <w:sz w:val="20"/>
          <w:szCs w:val="20"/>
        </w:rPr>
      </w:pPr>
      <w:r w:rsidRPr="00707B9D">
        <w:rPr>
          <w:rFonts w:ascii="Arial" w:eastAsia="Times New Roman" w:hAnsi="Arial" w:cs="Arial"/>
          <w:b/>
          <w:bCs/>
          <w:color w:val="212121"/>
        </w:rPr>
        <w:t>ANSI 310</w:t>
      </w:r>
      <w:r w:rsidR="00707B9D">
        <w:rPr>
          <w:rFonts w:ascii="Arial" w:eastAsia="Times New Roman" w:hAnsi="Arial" w:cs="Arial"/>
          <w:b/>
          <w:bCs/>
          <w:color w:val="212121"/>
        </w:rPr>
        <w:t xml:space="preserve"> </w:t>
      </w:r>
      <w:r w:rsidR="00AE3C99" w:rsidRPr="00707B9D">
        <w:rPr>
          <w:rFonts w:ascii="Arial" w:eastAsia="Times New Roman" w:hAnsi="Arial" w:cs="Arial"/>
          <w:b/>
          <w:bCs/>
          <w:color w:val="212121"/>
        </w:rPr>
        <w:t>Standards</w:t>
      </w:r>
      <w:r w:rsidRPr="00707B9D">
        <w:rPr>
          <w:rFonts w:ascii="Arial" w:eastAsia="Times New Roman" w:hAnsi="Arial" w:cs="Arial"/>
          <w:b/>
          <w:bCs/>
          <w:color w:val="212121"/>
        </w:rPr>
        <w:t xml:space="preserve"> Projects:</w:t>
      </w:r>
      <w:r w:rsidRPr="00707B9D">
        <w:rPr>
          <w:rFonts w:ascii="Arial" w:eastAsia="Times New Roman" w:hAnsi="Arial" w:cs="Arial"/>
          <w:color w:val="212121"/>
        </w:rPr>
        <w:t> </w:t>
      </w:r>
    </w:p>
    <w:p w14:paraId="0CC61A84" w14:textId="77777777" w:rsidR="00106999" w:rsidRPr="00707B9D" w:rsidRDefault="00106999" w:rsidP="00106999">
      <w:pPr>
        <w:ind w:firstLine="720"/>
        <w:rPr>
          <w:rFonts w:ascii="Calibri" w:eastAsia="Times New Roman" w:hAnsi="Calibri" w:cs="Calibri"/>
          <w:color w:val="212121"/>
          <w:sz w:val="20"/>
          <w:szCs w:val="20"/>
        </w:rPr>
      </w:pPr>
      <w:r w:rsidRPr="00707B9D">
        <w:rPr>
          <w:rFonts w:ascii="Arial" w:eastAsia="Times New Roman" w:hAnsi="Arial" w:cs="Arial"/>
          <w:color w:val="212121"/>
        </w:rPr>
        <w:t>CMP1                     Documentation of Refrigerant Weight</w:t>
      </w:r>
    </w:p>
    <w:p w14:paraId="26F3DFCB" w14:textId="657F884C" w:rsidR="00106999" w:rsidRPr="00707B9D" w:rsidRDefault="00106999" w:rsidP="00AE5018">
      <w:pPr>
        <w:ind w:left="2880" w:hanging="2160"/>
        <w:rPr>
          <w:rFonts w:ascii="Calibri" w:eastAsia="Times New Roman" w:hAnsi="Calibri" w:cs="Calibri"/>
          <w:color w:val="212121"/>
          <w:sz w:val="20"/>
          <w:szCs w:val="20"/>
        </w:rPr>
      </w:pPr>
      <w:r w:rsidRPr="00707B9D">
        <w:rPr>
          <w:rFonts w:ascii="Arial" w:eastAsia="Times New Roman" w:hAnsi="Arial" w:cs="Arial"/>
          <w:color w:val="212121"/>
        </w:rPr>
        <w:t>Status:                    </w:t>
      </w:r>
      <w:r w:rsidR="0031162D">
        <w:rPr>
          <w:rFonts w:ascii="Arial" w:eastAsia="Times New Roman" w:hAnsi="Arial" w:cs="Arial"/>
          <w:color w:val="FF0000"/>
        </w:rPr>
        <w:t xml:space="preserve">The Equipment SC </w:t>
      </w:r>
      <w:r w:rsidR="002D2854">
        <w:rPr>
          <w:rFonts w:ascii="Arial" w:eastAsia="Times New Roman" w:hAnsi="Arial" w:cs="Arial"/>
          <w:color w:val="FF0000"/>
        </w:rPr>
        <w:t xml:space="preserve">and </w:t>
      </w:r>
      <w:r w:rsidR="0031162D">
        <w:rPr>
          <w:rFonts w:ascii="Arial" w:eastAsia="Times New Roman" w:hAnsi="Arial" w:cs="Arial"/>
          <w:color w:val="FF0000"/>
        </w:rPr>
        <w:t xml:space="preserve">the proponent </w:t>
      </w:r>
      <w:r w:rsidR="002D2854">
        <w:rPr>
          <w:rFonts w:ascii="Arial" w:eastAsia="Times New Roman" w:hAnsi="Arial" w:cs="Arial"/>
          <w:color w:val="FF0000"/>
        </w:rPr>
        <w:t xml:space="preserve">agreed </w:t>
      </w:r>
      <w:r w:rsidR="0031162D">
        <w:rPr>
          <w:rFonts w:ascii="Arial" w:eastAsia="Times New Roman" w:hAnsi="Arial" w:cs="Arial"/>
          <w:color w:val="FF0000"/>
        </w:rPr>
        <w:t xml:space="preserve">to address this issue further during phase </w:t>
      </w:r>
      <w:r w:rsidR="00AC0FA8">
        <w:rPr>
          <w:rFonts w:ascii="Arial" w:eastAsia="Times New Roman" w:hAnsi="Arial" w:cs="Arial"/>
          <w:color w:val="FF0000"/>
        </w:rPr>
        <w:t>II of the Standard 310 update</w:t>
      </w:r>
      <w:r w:rsidR="0035276A">
        <w:rPr>
          <w:rFonts w:ascii="Arial" w:eastAsia="Times New Roman" w:hAnsi="Arial" w:cs="Arial"/>
          <w:color w:val="FF0000"/>
        </w:rPr>
        <w:t xml:space="preserve"> </w:t>
      </w:r>
      <w:r w:rsidR="002D2854">
        <w:rPr>
          <w:rFonts w:ascii="Arial" w:eastAsia="Times New Roman" w:hAnsi="Arial" w:cs="Arial"/>
          <w:color w:val="FF0000"/>
        </w:rPr>
        <w:t xml:space="preserve">project </w:t>
      </w:r>
      <w:r w:rsidR="0035276A">
        <w:rPr>
          <w:rFonts w:ascii="Arial" w:eastAsia="Times New Roman" w:hAnsi="Arial" w:cs="Arial"/>
          <w:color w:val="FF0000"/>
        </w:rPr>
        <w:t>(Addendum A of 310-2025)</w:t>
      </w:r>
      <w:r w:rsidR="00AC0FA8">
        <w:rPr>
          <w:rFonts w:ascii="Arial" w:eastAsia="Times New Roman" w:hAnsi="Arial" w:cs="Arial"/>
          <w:color w:val="FF0000"/>
        </w:rPr>
        <w:t>.</w:t>
      </w:r>
      <w:r w:rsidRPr="00707B9D">
        <w:rPr>
          <w:rFonts w:ascii="Arial" w:eastAsia="Times New Roman" w:hAnsi="Arial" w:cs="Arial"/>
          <w:color w:val="FF0000"/>
        </w:rPr>
        <w:t xml:space="preserve"> </w:t>
      </w:r>
    </w:p>
    <w:p w14:paraId="74DD3E2B" w14:textId="77777777" w:rsidR="00106999" w:rsidRPr="00707B9D" w:rsidRDefault="00106999" w:rsidP="00106999">
      <w:pPr>
        <w:rPr>
          <w:rFonts w:ascii="Calibri" w:eastAsia="Times New Roman" w:hAnsi="Calibri" w:cs="Calibri"/>
          <w:color w:val="212121"/>
          <w:sz w:val="20"/>
          <w:szCs w:val="20"/>
        </w:rPr>
      </w:pPr>
      <w:r w:rsidRPr="00707B9D">
        <w:rPr>
          <w:rFonts w:ascii="Arial" w:eastAsia="Times New Roman" w:hAnsi="Arial" w:cs="Arial"/>
          <w:color w:val="212121"/>
        </w:rPr>
        <w:t>                                   </w:t>
      </w:r>
    </w:p>
    <w:p w14:paraId="58F198C6" w14:textId="734C16E4" w:rsidR="006749CE" w:rsidRPr="006749CE" w:rsidRDefault="00106999" w:rsidP="006749CE">
      <w:pPr>
        <w:ind w:left="720"/>
        <w:rPr>
          <w:rFonts w:ascii="Calibri" w:eastAsia="Times New Roman" w:hAnsi="Calibri" w:cs="Calibri"/>
          <w:color w:val="212121"/>
          <w:sz w:val="20"/>
          <w:szCs w:val="20"/>
        </w:rPr>
      </w:pPr>
      <w:hyperlink r:id="rId14" w:history="1">
        <w:r w:rsidRPr="000569C8">
          <w:rPr>
            <w:rStyle w:val="Hyperlink"/>
            <w:rFonts w:ascii="Arial" w:eastAsia="Times New Roman" w:hAnsi="Arial" w:cs="Arial"/>
            <w:b/>
            <w:bCs/>
          </w:rPr>
          <w:t>310-202</w:t>
        </w:r>
        <w:r w:rsidR="0088713F" w:rsidRPr="000569C8">
          <w:rPr>
            <w:rStyle w:val="Hyperlink"/>
            <w:rFonts w:ascii="Arial" w:eastAsia="Times New Roman" w:hAnsi="Arial" w:cs="Arial"/>
            <w:b/>
            <w:bCs/>
          </w:rPr>
          <w:t>5</w:t>
        </w:r>
      </w:hyperlink>
      <w:r w:rsidRPr="00707B9D">
        <w:rPr>
          <w:rFonts w:ascii="Arial" w:eastAsia="Times New Roman" w:hAnsi="Arial" w:cs="Arial"/>
          <w:color w:val="212121"/>
        </w:rPr>
        <w:t xml:space="preserve">                </w:t>
      </w:r>
      <w:r w:rsidR="0088713F" w:rsidRPr="00707B9D">
        <w:rPr>
          <w:rFonts w:ascii="Arial" w:eastAsia="Times New Roman" w:hAnsi="Arial" w:cs="Arial"/>
          <w:color w:val="212121"/>
        </w:rPr>
        <w:t>Update for the 2</w:t>
      </w:r>
      <w:r w:rsidR="0088713F" w:rsidRPr="00707B9D">
        <w:rPr>
          <w:rFonts w:ascii="Arial" w:eastAsia="Times New Roman" w:hAnsi="Arial" w:cs="Arial"/>
          <w:color w:val="212121"/>
          <w:vertAlign w:val="superscript"/>
        </w:rPr>
        <w:t>nd</w:t>
      </w:r>
      <w:r w:rsidR="0088713F" w:rsidRPr="00707B9D">
        <w:rPr>
          <w:rFonts w:ascii="Arial" w:eastAsia="Times New Roman" w:hAnsi="Arial" w:cs="Arial"/>
          <w:color w:val="212121"/>
        </w:rPr>
        <w:t xml:space="preserve"> Edition of </w:t>
      </w:r>
      <w:r w:rsidRPr="00707B9D">
        <w:rPr>
          <w:rFonts w:ascii="Arial" w:eastAsia="Times New Roman" w:hAnsi="Arial" w:cs="Arial"/>
          <w:color w:val="212121"/>
        </w:rPr>
        <w:t xml:space="preserve">Standard 310 </w:t>
      </w:r>
    </w:p>
    <w:p w14:paraId="2BD7C9EC" w14:textId="69D6F994" w:rsidR="00106999" w:rsidRPr="00775AE3" w:rsidRDefault="00106999" w:rsidP="006749CE">
      <w:pPr>
        <w:ind w:left="2880" w:right="-900" w:hanging="2160"/>
        <w:rPr>
          <w:rFonts w:ascii="Calibri" w:eastAsia="Times New Roman" w:hAnsi="Calibri" w:cs="Calibri"/>
          <w:color w:val="FF0000"/>
          <w:sz w:val="20"/>
          <w:szCs w:val="20"/>
        </w:rPr>
      </w:pPr>
      <w:r w:rsidRPr="00707B9D">
        <w:rPr>
          <w:rFonts w:ascii="Arial" w:eastAsia="Times New Roman" w:hAnsi="Arial" w:cs="Arial"/>
          <w:color w:val="212121"/>
        </w:rPr>
        <w:t>Status</w:t>
      </w:r>
      <w:r w:rsidR="006749CE">
        <w:rPr>
          <w:rFonts w:ascii="Arial" w:eastAsia="Times New Roman" w:hAnsi="Arial" w:cs="Arial"/>
          <w:color w:val="212121"/>
        </w:rPr>
        <w:t>:</w:t>
      </w:r>
      <w:r w:rsidRPr="00707B9D">
        <w:rPr>
          <w:rFonts w:ascii="Arial" w:eastAsia="Times New Roman" w:hAnsi="Arial" w:cs="Arial"/>
          <w:color w:val="212121"/>
        </w:rPr>
        <w:t> </w:t>
      </w:r>
      <w:r w:rsidRPr="00775AE3">
        <w:rPr>
          <w:rFonts w:ascii="Arial" w:eastAsia="Times New Roman" w:hAnsi="Arial" w:cs="Arial"/>
          <w:color w:val="FF0000"/>
        </w:rPr>
        <w:t>     </w:t>
      </w:r>
      <w:r w:rsidR="0035276A">
        <w:rPr>
          <w:rFonts w:ascii="Arial" w:eastAsia="Times New Roman" w:hAnsi="Arial" w:cs="Arial"/>
          <w:color w:val="FF0000"/>
        </w:rPr>
        <w:tab/>
      </w:r>
      <w:r w:rsidR="00191EC0">
        <w:rPr>
          <w:rFonts w:ascii="Arial" w:eastAsia="Times New Roman" w:hAnsi="Arial" w:cs="Arial"/>
          <w:color w:val="FF0000"/>
        </w:rPr>
        <w:t xml:space="preserve">SMB approval of RESNET/ICC 380-2025 is pending. </w:t>
      </w:r>
      <w:r w:rsidR="0035276A">
        <w:rPr>
          <w:rFonts w:ascii="Arial" w:eastAsia="Times New Roman" w:hAnsi="Arial" w:cs="Arial"/>
          <w:color w:val="FF0000"/>
        </w:rPr>
        <w:t xml:space="preserve"> </w:t>
      </w:r>
    </w:p>
    <w:p w14:paraId="5DC7D556" w14:textId="77777777" w:rsidR="00106999" w:rsidRDefault="00106999" w:rsidP="00106999">
      <w:pPr>
        <w:rPr>
          <w:rFonts w:ascii="Arial" w:eastAsia="Times New Roman" w:hAnsi="Arial" w:cs="Arial"/>
          <w:color w:val="FF0000"/>
        </w:rPr>
      </w:pPr>
    </w:p>
    <w:p w14:paraId="394B691A" w14:textId="19916B76" w:rsidR="009C320E" w:rsidRDefault="009C320E" w:rsidP="00106999">
      <w:pPr>
        <w:rPr>
          <w:rFonts w:ascii="Arial" w:eastAsia="Times New Roman" w:hAnsi="Arial" w:cs="Arial"/>
        </w:rPr>
      </w:pPr>
      <w:r w:rsidRPr="009C320E">
        <w:rPr>
          <w:rFonts w:ascii="Arial" w:eastAsia="Times New Roman" w:hAnsi="Arial" w:cs="Arial"/>
        </w:rPr>
        <w:tab/>
        <w:t>Addendum A</w:t>
      </w:r>
      <w:r w:rsidRPr="009C320E">
        <w:rPr>
          <w:rFonts w:ascii="Arial" w:eastAsia="Times New Roman" w:hAnsi="Arial" w:cs="Arial"/>
        </w:rPr>
        <w:tab/>
      </w:r>
      <w:r w:rsidRPr="009C320E">
        <w:rPr>
          <w:rFonts w:ascii="Arial" w:eastAsia="Times New Roman" w:hAnsi="Arial" w:cs="Arial"/>
        </w:rPr>
        <w:tab/>
        <w:t xml:space="preserve">Phase II of </w:t>
      </w:r>
      <w:r>
        <w:rPr>
          <w:rFonts w:ascii="Arial" w:eastAsia="Times New Roman" w:hAnsi="Arial" w:cs="Arial"/>
        </w:rPr>
        <w:t>the 2025 update to Standard 310</w:t>
      </w:r>
    </w:p>
    <w:p w14:paraId="3CAA9554" w14:textId="09DCD577" w:rsidR="009C320E" w:rsidRPr="009C320E" w:rsidRDefault="009C320E" w:rsidP="002D2854">
      <w:pPr>
        <w:ind w:right="-450"/>
        <w:rPr>
          <w:rFonts w:ascii="Arial" w:eastAsia="Times New Roman" w:hAnsi="Arial" w:cs="Arial"/>
          <w:color w:val="FF0000"/>
        </w:rPr>
      </w:pPr>
      <w:r>
        <w:rPr>
          <w:rFonts w:ascii="Arial" w:eastAsia="Times New Roman" w:hAnsi="Arial" w:cs="Arial"/>
        </w:rPr>
        <w:tab/>
        <w:t>Status:</w:t>
      </w:r>
      <w:r>
        <w:rPr>
          <w:rFonts w:ascii="Arial" w:eastAsia="Times New Roman" w:hAnsi="Arial" w:cs="Arial"/>
        </w:rPr>
        <w:tab/>
      </w:r>
      <w:r>
        <w:rPr>
          <w:rFonts w:ascii="Arial" w:eastAsia="Times New Roman" w:hAnsi="Arial" w:cs="Arial"/>
        </w:rPr>
        <w:tab/>
      </w:r>
      <w:r>
        <w:rPr>
          <w:rFonts w:ascii="Arial" w:eastAsia="Times New Roman" w:hAnsi="Arial" w:cs="Arial"/>
          <w:color w:val="FF0000"/>
        </w:rPr>
        <w:t xml:space="preserve">The technical advisory TG is working on Phase II </w:t>
      </w:r>
      <w:r w:rsidR="002D2854">
        <w:rPr>
          <w:rFonts w:ascii="Arial" w:eastAsia="Times New Roman" w:hAnsi="Arial" w:cs="Arial"/>
          <w:color w:val="FF0000"/>
        </w:rPr>
        <w:t>amendments</w:t>
      </w:r>
      <w:r>
        <w:rPr>
          <w:rFonts w:ascii="Arial" w:eastAsia="Times New Roman" w:hAnsi="Arial" w:cs="Arial"/>
          <w:color w:val="FF0000"/>
        </w:rPr>
        <w:t>.</w:t>
      </w:r>
    </w:p>
    <w:p w14:paraId="76C1C15A" w14:textId="749EAE8F" w:rsidR="00B72441" w:rsidRPr="009C320E" w:rsidRDefault="00C81E25" w:rsidP="00B72441">
      <w:pPr>
        <w:ind w:left="720"/>
        <w:textAlignment w:val="baseline"/>
        <w:rPr>
          <w:rFonts w:ascii="Calibri" w:eastAsia="Times New Roman" w:hAnsi="Calibri" w:cs="Calibri"/>
          <w:sz w:val="20"/>
          <w:szCs w:val="20"/>
        </w:rPr>
      </w:pPr>
      <w:r w:rsidRPr="009C320E">
        <w:rPr>
          <w:rFonts w:ascii="Calibri" w:eastAsia="Times New Roman" w:hAnsi="Calibri" w:cs="Calibri"/>
          <w:sz w:val="20"/>
          <w:szCs w:val="20"/>
        </w:rPr>
        <w:br w:type="column"/>
      </w:r>
    </w:p>
    <w:p w14:paraId="0223A2AB" w14:textId="35632C47" w:rsidR="00B72441" w:rsidRDefault="00B72441" w:rsidP="00B72441">
      <w:pPr>
        <w:ind w:left="720"/>
        <w:textAlignment w:val="baseline"/>
        <w:rPr>
          <w:rFonts w:ascii="Arial" w:eastAsia="Times New Roman" w:hAnsi="Arial" w:cs="Arial"/>
          <w:b/>
          <w:bCs/>
          <w:color w:val="212121"/>
          <w:lang w:val="fr-FR"/>
        </w:rPr>
      </w:pPr>
      <w:r w:rsidRPr="00B72441">
        <w:rPr>
          <w:rFonts w:ascii="Arial" w:eastAsia="Times New Roman" w:hAnsi="Arial" w:cs="Arial"/>
          <w:b/>
          <w:bCs/>
          <w:color w:val="212121"/>
          <w:lang w:val="fr-FR"/>
        </w:rPr>
        <w:t xml:space="preserve">MINHERS Standards </w:t>
      </w:r>
      <w:r w:rsidR="0088713F">
        <w:rPr>
          <w:rFonts w:ascii="Arial" w:eastAsia="Times New Roman" w:hAnsi="Arial" w:cs="Arial"/>
          <w:b/>
          <w:bCs/>
          <w:color w:val="212121"/>
          <w:lang w:val="fr-FR"/>
        </w:rPr>
        <w:t xml:space="preserve">Addenda </w:t>
      </w:r>
      <w:r w:rsidRPr="00B72441">
        <w:rPr>
          <w:rFonts w:ascii="Arial" w:eastAsia="Times New Roman" w:hAnsi="Arial" w:cs="Arial"/>
          <w:b/>
          <w:bCs/>
          <w:color w:val="212121"/>
          <w:lang w:val="fr-FR"/>
        </w:rPr>
        <w:t>Projects:</w:t>
      </w:r>
    </w:p>
    <w:p w14:paraId="17A16192" w14:textId="77777777" w:rsidR="00C81E25" w:rsidRDefault="00C81E25" w:rsidP="00022169">
      <w:pPr>
        <w:ind w:left="2880" w:hanging="2160"/>
        <w:textAlignment w:val="baseline"/>
        <w:rPr>
          <w:rFonts w:ascii="Arial" w:eastAsia="Times New Roman" w:hAnsi="Arial" w:cs="Arial"/>
        </w:rPr>
      </w:pPr>
    </w:p>
    <w:p w14:paraId="55F839E6" w14:textId="77777777" w:rsidR="001A681A" w:rsidRDefault="001145D0" w:rsidP="00E85E73">
      <w:pPr>
        <w:ind w:left="720"/>
        <w:textAlignment w:val="baseline"/>
        <w:rPr>
          <w:rFonts w:ascii="Arial" w:eastAsia="Times New Roman" w:hAnsi="Arial" w:cs="Arial"/>
          <w:color w:val="FF0000"/>
        </w:rPr>
      </w:pPr>
      <w:r>
        <w:rPr>
          <w:rFonts w:ascii="Arial" w:eastAsia="Times New Roman" w:hAnsi="Arial" w:cs="Arial"/>
          <w:color w:val="FF0000"/>
        </w:rPr>
        <w:t xml:space="preserve"> </w:t>
      </w:r>
    </w:p>
    <w:p w14:paraId="0A4C2605" w14:textId="1A73C4A4" w:rsidR="00291120" w:rsidRPr="001A681A" w:rsidRDefault="001A681A" w:rsidP="001A681A">
      <w:pPr>
        <w:ind w:left="720" w:right="-180"/>
        <w:textAlignment w:val="baseline"/>
        <w:rPr>
          <w:rFonts w:ascii="Arial" w:eastAsia="Times New Roman" w:hAnsi="Arial" w:cs="Arial"/>
          <w:b/>
          <w:bCs/>
          <w:i/>
          <w:iCs/>
          <w:color w:val="212121"/>
          <w:lang w:val="fr-FR"/>
        </w:rPr>
      </w:pPr>
      <w:r w:rsidRPr="001A681A">
        <w:rPr>
          <w:rFonts w:ascii="Arial" w:eastAsia="Times New Roman" w:hAnsi="Arial" w:cs="Arial"/>
        </w:rPr>
        <w:t>Addendum 77</w:t>
      </w:r>
      <w:r w:rsidRPr="001A681A">
        <w:rPr>
          <w:rFonts w:ascii="Arial" w:eastAsia="Times New Roman" w:hAnsi="Arial" w:cs="Arial"/>
        </w:rPr>
        <w:tab/>
        <w:t>iHPHW</w:t>
      </w:r>
      <w:r>
        <w:rPr>
          <w:rFonts w:ascii="Arial" w:eastAsia="Times New Roman" w:hAnsi="Arial" w:cs="Arial"/>
        </w:rPr>
        <w:t xml:space="preserve"> </w:t>
      </w:r>
      <w:r>
        <w:rPr>
          <w:rFonts w:ascii="Arial" w:eastAsia="Times New Roman" w:hAnsi="Arial" w:cs="Arial"/>
          <w:i/>
          <w:iCs/>
        </w:rPr>
        <w:t>(Formerly Proposed Standard 301-2022 Addendum F)</w:t>
      </w:r>
    </w:p>
    <w:p w14:paraId="7A429154" w14:textId="5C0CB1DE" w:rsidR="001A681A" w:rsidRDefault="001A681A" w:rsidP="005140AB">
      <w:pPr>
        <w:ind w:left="2880" w:hanging="2160"/>
        <w:rPr>
          <w:rFonts w:ascii="Arial" w:eastAsia="Times New Roman" w:hAnsi="Arial" w:cs="Arial"/>
          <w:color w:val="FF0000"/>
        </w:rPr>
      </w:pPr>
      <w:r w:rsidRPr="00707B9D">
        <w:rPr>
          <w:rFonts w:ascii="Arial" w:eastAsia="Times New Roman" w:hAnsi="Arial" w:cs="Arial"/>
          <w:color w:val="212121"/>
        </w:rPr>
        <w:t>Status</w:t>
      </w:r>
      <w:r>
        <w:rPr>
          <w:rFonts w:ascii="Arial" w:eastAsia="Times New Roman" w:hAnsi="Arial" w:cs="Arial"/>
          <w:color w:val="212121"/>
        </w:rPr>
        <w:t>:</w:t>
      </w:r>
      <w:r>
        <w:rPr>
          <w:rFonts w:ascii="Arial" w:eastAsia="Times New Roman" w:hAnsi="Arial" w:cs="Arial"/>
          <w:color w:val="212121"/>
        </w:rPr>
        <w:tab/>
      </w:r>
      <w:r w:rsidR="00191EC0">
        <w:rPr>
          <w:rFonts w:ascii="Arial" w:eastAsia="Times New Roman" w:hAnsi="Arial" w:cs="Arial"/>
          <w:color w:val="FF0000"/>
        </w:rPr>
        <w:t>Public review and comment o</w:t>
      </w:r>
      <w:r w:rsidR="002D2854">
        <w:rPr>
          <w:rFonts w:ascii="Arial" w:eastAsia="Times New Roman" w:hAnsi="Arial" w:cs="Arial"/>
          <w:color w:val="FF0000"/>
        </w:rPr>
        <w:t>n</w:t>
      </w:r>
      <w:r w:rsidR="00191EC0">
        <w:rPr>
          <w:rFonts w:ascii="Arial" w:eastAsia="Times New Roman" w:hAnsi="Arial" w:cs="Arial"/>
          <w:color w:val="FF0000"/>
        </w:rPr>
        <w:t xml:space="preserve"> first draft PDS-01 ends January 1</w:t>
      </w:r>
      <w:r w:rsidR="005B2ABD">
        <w:rPr>
          <w:rFonts w:ascii="Arial" w:eastAsia="Times New Roman" w:hAnsi="Arial" w:cs="Arial"/>
          <w:color w:val="FF0000"/>
        </w:rPr>
        <w:t>7</w:t>
      </w:r>
      <w:r w:rsidR="00191EC0">
        <w:rPr>
          <w:rFonts w:ascii="Arial" w:eastAsia="Times New Roman" w:hAnsi="Arial" w:cs="Arial"/>
          <w:color w:val="FF0000"/>
        </w:rPr>
        <w:t xml:space="preserve">, 2025. The Calculation SC will consider </w:t>
      </w:r>
      <w:r w:rsidR="002D2854">
        <w:rPr>
          <w:rFonts w:ascii="Arial" w:eastAsia="Times New Roman" w:hAnsi="Arial" w:cs="Arial"/>
          <w:color w:val="FF0000"/>
        </w:rPr>
        <w:t xml:space="preserve">the </w:t>
      </w:r>
      <w:r w:rsidR="00191EC0">
        <w:rPr>
          <w:rFonts w:ascii="Arial" w:eastAsia="Times New Roman" w:hAnsi="Arial" w:cs="Arial"/>
          <w:color w:val="FF0000"/>
        </w:rPr>
        <w:t xml:space="preserve">comments </w:t>
      </w:r>
      <w:r w:rsidR="002D2854">
        <w:rPr>
          <w:rFonts w:ascii="Arial" w:eastAsia="Times New Roman" w:hAnsi="Arial" w:cs="Arial"/>
          <w:color w:val="FF0000"/>
        </w:rPr>
        <w:t>for recommended responses</w:t>
      </w:r>
      <w:r w:rsidR="00191EC0">
        <w:rPr>
          <w:rFonts w:ascii="Arial" w:eastAsia="Times New Roman" w:hAnsi="Arial" w:cs="Arial"/>
          <w:color w:val="FF0000"/>
        </w:rPr>
        <w:t xml:space="preserve">. </w:t>
      </w:r>
    </w:p>
    <w:p w14:paraId="3AE19AB1" w14:textId="77777777" w:rsidR="0011789C" w:rsidRDefault="0011789C" w:rsidP="005140AB">
      <w:pPr>
        <w:ind w:left="2880" w:hanging="2160"/>
        <w:rPr>
          <w:rFonts w:ascii="Arial" w:eastAsia="Times New Roman" w:hAnsi="Arial" w:cs="Arial"/>
          <w:color w:val="212121"/>
        </w:rPr>
      </w:pPr>
    </w:p>
    <w:p w14:paraId="42EE5C9A" w14:textId="14D2C0EF" w:rsidR="009C320E" w:rsidRPr="009C320E" w:rsidRDefault="009C320E" w:rsidP="009C320E">
      <w:pPr>
        <w:ind w:left="2880" w:hanging="2160"/>
        <w:rPr>
          <w:rFonts w:ascii="Arial" w:eastAsia="Times New Roman" w:hAnsi="Arial" w:cs="Arial"/>
        </w:rPr>
      </w:pPr>
      <w:r w:rsidRPr="009C320E">
        <w:rPr>
          <w:rFonts w:ascii="Arial" w:eastAsia="Times New Roman" w:hAnsi="Arial" w:cs="Arial"/>
        </w:rPr>
        <w:t xml:space="preserve">Addendum 81 </w:t>
      </w:r>
      <w:r w:rsidRPr="009C320E">
        <w:rPr>
          <w:rFonts w:ascii="Arial" w:eastAsia="Times New Roman" w:hAnsi="Arial" w:cs="Arial"/>
        </w:rPr>
        <w:tab/>
        <w:t xml:space="preserve">Adoption of Standard 301-2022 Addenda C &amp; E; Bedroom definition; </w:t>
      </w:r>
    </w:p>
    <w:p w14:paraId="6437E539" w14:textId="431EE7BE" w:rsidR="009C320E" w:rsidRDefault="009C320E" w:rsidP="009C320E">
      <w:pPr>
        <w:ind w:left="2880" w:hanging="2160"/>
        <w:rPr>
          <w:rFonts w:ascii="Arial" w:eastAsia="Times New Roman" w:hAnsi="Arial" w:cs="Arial"/>
          <w:color w:val="FF0000"/>
        </w:rPr>
      </w:pPr>
      <w:r w:rsidRPr="009C320E">
        <w:rPr>
          <w:rFonts w:ascii="Arial" w:eastAsia="Times New Roman" w:hAnsi="Arial" w:cs="Arial"/>
        </w:rPr>
        <w:t>Status:</w:t>
      </w:r>
      <w:r>
        <w:rPr>
          <w:rFonts w:ascii="Arial" w:eastAsia="Times New Roman" w:hAnsi="Arial" w:cs="Arial"/>
          <w:color w:val="FF0000"/>
        </w:rPr>
        <w:tab/>
        <w:t>Ballot on draft PDS-01 pending.</w:t>
      </w:r>
    </w:p>
    <w:p w14:paraId="79B44BF4" w14:textId="77777777" w:rsidR="009C320E" w:rsidRDefault="009C320E" w:rsidP="001A681A">
      <w:pPr>
        <w:rPr>
          <w:rFonts w:ascii="Arial" w:eastAsia="Times New Roman" w:hAnsi="Arial" w:cs="Arial"/>
          <w:color w:val="FF0000"/>
        </w:rPr>
      </w:pPr>
    </w:p>
    <w:p w14:paraId="11B83F37" w14:textId="4D6368B2" w:rsidR="001A681A" w:rsidRDefault="001A681A" w:rsidP="009C320E">
      <w:pPr>
        <w:ind w:firstLine="720"/>
        <w:rPr>
          <w:rFonts w:ascii="Arial" w:eastAsia="Times New Roman" w:hAnsi="Arial" w:cs="Arial"/>
          <w:color w:val="212121"/>
        </w:rPr>
      </w:pPr>
      <w:r>
        <w:rPr>
          <w:rFonts w:ascii="Arial" w:eastAsia="Times New Roman" w:hAnsi="Arial" w:cs="Arial"/>
          <w:color w:val="212121"/>
        </w:rPr>
        <w:t>Addendum 82</w:t>
      </w:r>
      <w:r>
        <w:rPr>
          <w:rFonts w:ascii="Arial" w:eastAsia="Times New Roman" w:hAnsi="Arial" w:cs="Arial"/>
          <w:color w:val="212121"/>
        </w:rPr>
        <w:tab/>
        <w:t>DX HP/AC Modeling</w:t>
      </w:r>
    </w:p>
    <w:p w14:paraId="59E1F633" w14:textId="152E4830" w:rsidR="005140AB" w:rsidRPr="005140AB" w:rsidRDefault="005140AB" w:rsidP="005140AB">
      <w:pPr>
        <w:ind w:left="2880" w:hanging="2160"/>
        <w:rPr>
          <w:rFonts w:ascii="Arial" w:eastAsia="Times New Roman" w:hAnsi="Arial" w:cs="Arial"/>
          <w:color w:val="FF0000"/>
        </w:rPr>
      </w:pPr>
      <w:r>
        <w:rPr>
          <w:rFonts w:ascii="Arial" w:eastAsia="Times New Roman" w:hAnsi="Arial" w:cs="Arial"/>
          <w:color w:val="212121"/>
        </w:rPr>
        <w:t>Status:</w:t>
      </w:r>
      <w:r>
        <w:rPr>
          <w:rFonts w:ascii="Arial" w:eastAsia="Times New Roman" w:hAnsi="Arial" w:cs="Arial"/>
          <w:color w:val="212121"/>
        </w:rPr>
        <w:tab/>
      </w:r>
      <w:r w:rsidR="00191EC0">
        <w:rPr>
          <w:rFonts w:ascii="Arial" w:eastAsia="Times New Roman" w:hAnsi="Arial" w:cs="Arial"/>
          <w:color w:val="FF0000"/>
        </w:rPr>
        <w:t>Public review and comment o</w:t>
      </w:r>
      <w:r w:rsidR="002D2854">
        <w:rPr>
          <w:rFonts w:ascii="Arial" w:eastAsia="Times New Roman" w:hAnsi="Arial" w:cs="Arial"/>
          <w:color w:val="FF0000"/>
        </w:rPr>
        <w:t>n</w:t>
      </w:r>
      <w:r w:rsidR="00191EC0">
        <w:rPr>
          <w:rFonts w:ascii="Arial" w:eastAsia="Times New Roman" w:hAnsi="Arial" w:cs="Arial"/>
          <w:color w:val="FF0000"/>
        </w:rPr>
        <w:t xml:space="preserve"> first draft PDS-01 ends January 21, 2025. </w:t>
      </w:r>
      <w:r w:rsidR="002D2854">
        <w:rPr>
          <w:rFonts w:ascii="Arial" w:eastAsia="Times New Roman" w:hAnsi="Arial" w:cs="Arial"/>
          <w:color w:val="FF0000"/>
        </w:rPr>
        <w:t>The Calculation SC will consider the comments for recommended responses.</w:t>
      </w:r>
    </w:p>
    <w:p w14:paraId="09F75D0C" w14:textId="4CAEEBCD" w:rsidR="001A681A" w:rsidRDefault="001A681A" w:rsidP="001A681A">
      <w:pPr>
        <w:rPr>
          <w:rFonts w:ascii="Arial" w:eastAsia="Times New Roman" w:hAnsi="Arial" w:cs="Arial"/>
          <w:color w:val="212121"/>
        </w:rPr>
      </w:pPr>
    </w:p>
    <w:p w14:paraId="34FD6D0D" w14:textId="77777777" w:rsidR="005140AB" w:rsidRDefault="005140AB" w:rsidP="005140AB">
      <w:pPr>
        <w:ind w:left="2160" w:right="-630" w:hanging="1440"/>
        <w:rPr>
          <w:rFonts w:ascii="Arial" w:eastAsia="Times New Roman" w:hAnsi="Arial" w:cs="Arial"/>
          <w:color w:val="212121"/>
        </w:rPr>
      </w:pPr>
      <w:r>
        <w:rPr>
          <w:rFonts w:ascii="Arial" w:eastAsia="Times New Roman" w:hAnsi="Arial" w:cs="Arial"/>
          <w:color w:val="212121"/>
        </w:rPr>
        <w:t>Addendum 83</w:t>
      </w:r>
      <w:r>
        <w:rPr>
          <w:rFonts w:ascii="Arial" w:eastAsia="Times New Roman" w:hAnsi="Arial" w:cs="Arial"/>
          <w:color w:val="212121"/>
        </w:rPr>
        <w:tab/>
        <w:t>CMU Insulation Grading and Default Modeling Thermal Properties</w:t>
      </w:r>
    </w:p>
    <w:p w14:paraId="2C242F19" w14:textId="7FC0AE4E" w:rsidR="00B72441" w:rsidRPr="005140AB" w:rsidRDefault="005140AB" w:rsidP="005140AB">
      <w:pPr>
        <w:ind w:left="2880" w:right="-630" w:hanging="2160"/>
        <w:rPr>
          <w:rFonts w:ascii="Arial" w:eastAsia="Times New Roman" w:hAnsi="Arial" w:cs="Arial"/>
          <w:b/>
          <w:bCs/>
          <w:color w:val="FF0000"/>
          <w:lang w:val="fr-FR"/>
        </w:rPr>
      </w:pPr>
      <w:r>
        <w:rPr>
          <w:rFonts w:ascii="Arial" w:eastAsia="Times New Roman" w:hAnsi="Arial" w:cs="Arial"/>
          <w:color w:val="212121"/>
        </w:rPr>
        <w:t>Status:</w:t>
      </w:r>
      <w:r>
        <w:rPr>
          <w:rFonts w:ascii="Arial" w:eastAsia="Times New Roman" w:hAnsi="Arial" w:cs="Arial"/>
          <w:color w:val="212121"/>
        </w:rPr>
        <w:tab/>
      </w:r>
      <w:r w:rsidR="002D2854">
        <w:rPr>
          <w:rFonts w:ascii="Arial" w:eastAsia="Times New Roman" w:hAnsi="Arial" w:cs="Arial"/>
          <w:color w:val="FF0000"/>
        </w:rPr>
        <w:t>The SDC approved i</w:t>
      </w:r>
      <w:r w:rsidR="00191EC0">
        <w:rPr>
          <w:rFonts w:ascii="Arial" w:eastAsia="Times New Roman" w:hAnsi="Arial" w:cs="Arial"/>
          <w:color w:val="FF0000"/>
        </w:rPr>
        <w:t xml:space="preserve">nterim </w:t>
      </w:r>
      <w:r w:rsidR="0064181E">
        <w:rPr>
          <w:rFonts w:ascii="Arial" w:eastAsia="Times New Roman" w:hAnsi="Arial" w:cs="Arial"/>
          <w:color w:val="FF0000"/>
        </w:rPr>
        <w:t>Addendum 83i</w:t>
      </w:r>
      <w:r w:rsidR="00191EC0">
        <w:rPr>
          <w:rFonts w:ascii="Arial" w:eastAsia="Times New Roman" w:hAnsi="Arial" w:cs="Arial"/>
          <w:color w:val="FF0000"/>
        </w:rPr>
        <w:t xml:space="preserve"> </w:t>
      </w:r>
      <w:r w:rsidR="00C64263">
        <w:rPr>
          <w:rFonts w:ascii="Arial" w:eastAsia="Times New Roman" w:hAnsi="Arial" w:cs="Arial"/>
          <w:color w:val="FF0000"/>
        </w:rPr>
        <w:t xml:space="preserve">and Raters and Providers </w:t>
      </w:r>
      <w:r w:rsidR="00A73082">
        <w:rPr>
          <w:rFonts w:ascii="Arial" w:eastAsia="Times New Roman" w:hAnsi="Arial" w:cs="Arial"/>
          <w:color w:val="FF0000"/>
        </w:rPr>
        <w:t>were</w:t>
      </w:r>
      <w:r w:rsidR="00C64263">
        <w:rPr>
          <w:rFonts w:ascii="Arial" w:eastAsia="Times New Roman" w:hAnsi="Arial" w:cs="Arial"/>
          <w:color w:val="FF0000"/>
        </w:rPr>
        <w:t xml:space="preserve"> notified</w:t>
      </w:r>
      <w:r w:rsidR="00A73082">
        <w:rPr>
          <w:rFonts w:ascii="Arial" w:eastAsia="Times New Roman" w:hAnsi="Arial" w:cs="Arial"/>
          <w:color w:val="FF0000"/>
        </w:rPr>
        <w:t xml:space="preserve"> 12/</w:t>
      </w:r>
      <w:r w:rsidR="00191EC0">
        <w:rPr>
          <w:rFonts w:ascii="Arial" w:eastAsia="Times New Roman" w:hAnsi="Arial" w:cs="Arial"/>
          <w:color w:val="FF0000"/>
        </w:rPr>
        <w:t>23</w:t>
      </w:r>
      <w:r w:rsidR="002D2854">
        <w:rPr>
          <w:rFonts w:ascii="Arial" w:eastAsia="Times New Roman" w:hAnsi="Arial" w:cs="Arial"/>
          <w:color w:val="FF0000"/>
        </w:rPr>
        <w:t>/24</w:t>
      </w:r>
      <w:r w:rsidR="00C64263">
        <w:rPr>
          <w:rFonts w:ascii="Arial" w:eastAsia="Times New Roman" w:hAnsi="Arial" w:cs="Arial"/>
          <w:color w:val="FF0000"/>
        </w:rPr>
        <w:t xml:space="preserve">. </w:t>
      </w:r>
      <w:r w:rsidR="00191EC0">
        <w:rPr>
          <w:rFonts w:ascii="Arial" w:eastAsia="Times New Roman" w:hAnsi="Arial" w:cs="Arial"/>
          <w:color w:val="FF0000"/>
        </w:rPr>
        <w:t>Development of final</w:t>
      </w:r>
      <w:r w:rsidR="006726FF">
        <w:rPr>
          <w:rFonts w:ascii="Arial" w:eastAsia="Times New Roman" w:hAnsi="Arial" w:cs="Arial"/>
          <w:color w:val="FF0000"/>
        </w:rPr>
        <w:t xml:space="preserve"> Addendum 83f</w:t>
      </w:r>
      <w:r w:rsidR="009C320E">
        <w:rPr>
          <w:rFonts w:ascii="Arial" w:eastAsia="Times New Roman" w:hAnsi="Arial" w:cs="Arial"/>
          <w:color w:val="FF0000"/>
        </w:rPr>
        <w:t xml:space="preserve"> is </w:t>
      </w:r>
      <w:r w:rsidR="002D2854">
        <w:rPr>
          <w:rFonts w:ascii="Arial" w:eastAsia="Times New Roman" w:hAnsi="Arial" w:cs="Arial"/>
          <w:color w:val="FF0000"/>
        </w:rPr>
        <w:t>in progress</w:t>
      </w:r>
      <w:r w:rsidR="006726FF">
        <w:rPr>
          <w:rFonts w:ascii="Arial" w:eastAsia="Times New Roman" w:hAnsi="Arial" w:cs="Arial"/>
          <w:color w:val="FF0000"/>
        </w:rPr>
        <w:t>.</w:t>
      </w:r>
    </w:p>
    <w:p w14:paraId="65BBD8A3" w14:textId="77777777" w:rsidR="001A681A" w:rsidRDefault="001A681A" w:rsidP="00390DCA">
      <w:pPr>
        <w:rPr>
          <w:rFonts w:ascii="Arial" w:eastAsia="Times New Roman" w:hAnsi="Arial" w:cs="Arial"/>
          <w:b/>
          <w:bCs/>
          <w:color w:val="00B0F0"/>
          <w:lang w:val="fr-FR"/>
        </w:rPr>
      </w:pPr>
    </w:p>
    <w:p w14:paraId="3B487D85" w14:textId="77777777" w:rsidR="001A681A" w:rsidRPr="00B72441" w:rsidRDefault="001A681A" w:rsidP="00390DCA">
      <w:pPr>
        <w:rPr>
          <w:rFonts w:ascii="Calibri" w:eastAsia="Times New Roman" w:hAnsi="Calibri" w:cs="Calibri"/>
          <w:color w:val="212121"/>
          <w:sz w:val="20"/>
          <w:szCs w:val="20"/>
        </w:rPr>
      </w:pPr>
    </w:p>
    <w:p w14:paraId="550FA7BF" w14:textId="576254B6" w:rsidR="005E4FDB" w:rsidRDefault="005140AB" w:rsidP="005E4FDB">
      <w:pPr>
        <w:ind w:left="720"/>
        <w:textAlignment w:val="baseline"/>
        <w:rPr>
          <w:rFonts w:ascii="Arial" w:eastAsia="Times New Roman" w:hAnsi="Arial" w:cs="Arial"/>
          <w:b/>
          <w:bCs/>
          <w:color w:val="212121"/>
          <w:lang w:val="fr-FR"/>
        </w:rPr>
      </w:pPr>
      <w:r>
        <w:rPr>
          <w:rFonts w:ascii="Arial" w:eastAsia="Times New Roman" w:hAnsi="Arial" w:cs="Arial"/>
          <w:b/>
          <w:bCs/>
          <w:color w:val="212121"/>
          <w:lang w:val="fr-FR"/>
        </w:rPr>
        <w:t>Interpr</w:t>
      </w:r>
      <w:r w:rsidR="00A73082">
        <w:rPr>
          <w:rFonts w:ascii="Arial" w:eastAsia="Times New Roman" w:hAnsi="Arial" w:cs="Arial"/>
          <w:b/>
          <w:bCs/>
          <w:color w:val="212121"/>
          <w:lang w:val="fr-FR"/>
        </w:rPr>
        <w:t>e</w:t>
      </w:r>
      <w:r>
        <w:rPr>
          <w:rFonts w:ascii="Arial" w:eastAsia="Times New Roman" w:hAnsi="Arial" w:cs="Arial"/>
          <w:b/>
          <w:bCs/>
          <w:color w:val="212121"/>
          <w:lang w:val="fr-FR"/>
        </w:rPr>
        <w:t>tations</w:t>
      </w:r>
    </w:p>
    <w:p w14:paraId="56C8AE84" w14:textId="77777777" w:rsidR="005140AB" w:rsidRDefault="005140AB" w:rsidP="005E4FDB">
      <w:pPr>
        <w:ind w:left="720"/>
        <w:textAlignment w:val="baseline"/>
        <w:rPr>
          <w:rFonts w:ascii="Arial" w:eastAsia="Times New Roman" w:hAnsi="Arial" w:cs="Arial"/>
          <w:b/>
          <w:bCs/>
          <w:color w:val="212121"/>
          <w:lang w:val="fr-FR"/>
        </w:rPr>
      </w:pPr>
    </w:p>
    <w:p w14:paraId="4C42ABB7" w14:textId="77777777" w:rsidR="002419DD" w:rsidRPr="00430E92" w:rsidRDefault="002419DD" w:rsidP="002419DD">
      <w:pPr>
        <w:ind w:firstLine="720"/>
        <w:rPr>
          <w:rFonts w:ascii="Calibri" w:eastAsia="Times New Roman" w:hAnsi="Calibri" w:cs="Calibri"/>
          <w:color w:val="212121"/>
          <w:sz w:val="20"/>
          <w:szCs w:val="20"/>
        </w:rPr>
      </w:pPr>
      <w:r w:rsidRPr="00430E92">
        <w:rPr>
          <w:rFonts w:ascii="Arial" w:eastAsia="Times New Roman" w:hAnsi="Arial" w:cs="Arial"/>
          <w:color w:val="212121"/>
        </w:rPr>
        <w:t>IR301-2022-002      Commercial DHW Efficiency</w:t>
      </w:r>
    </w:p>
    <w:p w14:paraId="34C27847" w14:textId="08CCED3F" w:rsidR="002419DD" w:rsidRPr="002419DD" w:rsidRDefault="002419DD" w:rsidP="002419DD">
      <w:pPr>
        <w:ind w:left="2880"/>
        <w:rPr>
          <w:rFonts w:ascii="Calibri" w:eastAsia="Times New Roman" w:hAnsi="Calibri" w:cs="Calibri"/>
          <w:color w:val="212121"/>
          <w:sz w:val="20"/>
          <w:szCs w:val="20"/>
        </w:rPr>
      </w:pPr>
      <w:r w:rsidRPr="00430E92">
        <w:rPr>
          <w:rFonts w:ascii="Arial" w:eastAsia="Times New Roman" w:hAnsi="Arial" w:cs="Arial"/>
          <w:color w:val="FF0000"/>
        </w:rPr>
        <w:t>TG was set up to develop recommendation for CalcSC to consider</w:t>
      </w:r>
    </w:p>
    <w:p w14:paraId="039C52BC" w14:textId="77777777" w:rsidR="00E42631" w:rsidRDefault="00E42631" w:rsidP="005E4FDB">
      <w:pPr>
        <w:ind w:left="720"/>
        <w:textAlignment w:val="baseline"/>
        <w:rPr>
          <w:rFonts w:ascii="Arial" w:eastAsia="Times New Roman" w:hAnsi="Arial" w:cs="Arial"/>
          <w:color w:val="212121"/>
        </w:rPr>
      </w:pPr>
    </w:p>
    <w:p w14:paraId="55A66257" w14:textId="0F351CBE" w:rsidR="005E4FDB" w:rsidRDefault="001145D0" w:rsidP="005E4FDB">
      <w:pPr>
        <w:ind w:left="720"/>
        <w:textAlignment w:val="baseline"/>
        <w:rPr>
          <w:rFonts w:ascii="Arial" w:eastAsia="Times New Roman" w:hAnsi="Arial" w:cs="Arial"/>
          <w:color w:val="212121"/>
        </w:rPr>
      </w:pPr>
      <w:r>
        <w:rPr>
          <w:rFonts w:ascii="Arial" w:eastAsia="Times New Roman" w:hAnsi="Arial" w:cs="Arial"/>
          <w:color w:val="212121"/>
        </w:rPr>
        <w:t>IR301-2019-035</w:t>
      </w:r>
      <w:r>
        <w:rPr>
          <w:rFonts w:ascii="Arial" w:eastAsia="Times New Roman" w:hAnsi="Arial" w:cs="Arial"/>
          <w:color w:val="212121"/>
        </w:rPr>
        <w:tab/>
        <w:t>Insulation Filled Cores CMU</w:t>
      </w:r>
    </w:p>
    <w:p w14:paraId="7C8116AB" w14:textId="7D6B7567" w:rsidR="001145D0" w:rsidRDefault="009C39A4" w:rsidP="00114F7E">
      <w:pPr>
        <w:ind w:left="2880"/>
        <w:textAlignment w:val="baseline"/>
        <w:rPr>
          <w:rFonts w:ascii="Arial" w:eastAsia="Times New Roman" w:hAnsi="Arial" w:cs="Arial"/>
          <w:color w:val="FF0000"/>
        </w:rPr>
      </w:pPr>
      <w:r>
        <w:rPr>
          <w:rFonts w:ascii="Arial" w:eastAsia="Times New Roman" w:hAnsi="Arial" w:cs="Arial"/>
          <w:color w:val="FF0000"/>
        </w:rPr>
        <w:t>Completed</w:t>
      </w:r>
      <w:r w:rsidR="001145D0" w:rsidRPr="00114F7E">
        <w:rPr>
          <w:rFonts w:ascii="Arial" w:eastAsia="Times New Roman" w:hAnsi="Arial" w:cs="Arial"/>
          <w:color w:val="FF0000"/>
        </w:rPr>
        <w:t>.</w:t>
      </w:r>
    </w:p>
    <w:p w14:paraId="753EAFCA" w14:textId="77777777" w:rsidR="00E42631" w:rsidRDefault="005140AB" w:rsidP="005140AB">
      <w:pPr>
        <w:textAlignment w:val="baseline"/>
        <w:rPr>
          <w:rFonts w:ascii="Arial" w:eastAsia="Times New Roman" w:hAnsi="Arial" w:cs="Arial"/>
        </w:rPr>
      </w:pPr>
      <w:r w:rsidRPr="005140AB">
        <w:rPr>
          <w:rFonts w:ascii="Arial" w:eastAsia="Times New Roman" w:hAnsi="Arial" w:cs="Arial"/>
        </w:rPr>
        <w:tab/>
      </w:r>
    </w:p>
    <w:p w14:paraId="74A4A71E" w14:textId="1F1EA222" w:rsidR="005140AB" w:rsidRPr="005140AB" w:rsidRDefault="005140AB" w:rsidP="00E42631">
      <w:pPr>
        <w:ind w:firstLine="720"/>
        <w:textAlignment w:val="baseline"/>
        <w:rPr>
          <w:rFonts w:ascii="Arial" w:eastAsia="Times New Roman" w:hAnsi="Arial" w:cs="Arial"/>
        </w:rPr>
      </w:pPr>
      <w:r w:rsidRPr="005140AB">
        <w:rPr>
          <w:rFonts w:ascii="Arial" w:eastAsia="Times New Roman" w:hAnsi="Arial" w:cs="Arial"/>
        </w:rPr>
        <w:t>IR301-2022-004</w:t>
      </w:r>
      <w:r w:rsidRPr="005140AB">
        <w:rPr>
          <w:rFonts w:ascii="Arial" w:eastAsia="Times New Roman" w:hAnsi="Arial" w:cs="Arial"/>
        </w:rPr>
        <w:tab/>
        <w:t>Pourable Insulation Filled CMU Cores Grading</w:t>
      </w:r>
    </w:p>
    <w:p w14:paraId="2F9013C8" w14:textId="22261951" w:rsidR="005140AB" w:rsidRDefault="005140AB" w:rsidP="005140AB">
      <w:pPr>
        <w:textAlignment w:val="baseline"/>
        <w:rPr>
          <w:rFonts w:ascii="Arial" w:eastAsia="Times New Roman" w:hAnsi="Arial" w:cs="Arial"/>
          <w:color w:val="FF0000"/>
        </w:rPr>
      </w:pPr>
      <w:r>
        <w:rPr>
          <w:rFonts w:ascii="Arial" w:eastAsia="Times New Roman" w:hAnsi="Arial" w:cs="Arial"/>
          <w:color w:val="FF0000"/>
        </w:rPr>
        <w:tab/>
      </w:r>
      <w:r>
        <w:rPr>
          <w:rFonts w:ascii="Arial" w:eastAsia="Times New Roman" w:hAnsi="Arial" w:cs="Arial"/>
          <w:color w:val="FF0000"/>
        </w:rPr>
        <w:tab/>
      </w:r>
      <w:r>
        <w:rPr>
          <w:rFonts w:ascii="Arial" w:eastAsia="Times New Roman" w:hAnsi="Arial" w:cs="Arial"/>
          <w:color w:val="FF0000"/>
        </w:rPr>
        <w:tab/>
      </w:r>
      <w:r>
        <w:rPr>
          <w:rFonts w:ascii="Arial" w:eastAsia="Times New Roman" w:hAnsi="Arial" w:cs="Arial"/>
          <w:color w:val="FF0000"/>
        </w:rPr>
        <w:tab/>
      </w:r>
      <w:r w:rsidR="006726FF">
        <w:rPr>
          <w:rFonts w:ascii="Arial" w:eastAsia="Times New Roman" w:hAnsi="Arial" w:cs="Arial"/>
          <w:color w:val="FF0000"/>
        </w:rPr>
        <w:t>Completed.</w:t>
      </w:r>
    </w:p>
    <w:p w14:paraId="4C3347DC" w14:textId="77777777" w:rsidR="00E42631" w:rsidRDefault="005140AB" w:rsidP="005140AB">
      <w:pPr>
        <w:textAlignment w:val="baseline"/>
        <w:rPr>
          <w:rFonts w:ascii="Arial" w:eastAsia="Times New Roman" w:hAnsi="Arial" w:cs="Arial"/>
        </w:rPr>
      </w:pPr>
      <w:r w:rsidRPr="005140AB">
        <w:rPr>
          <w:rFonts w:ascii="Arial" w:eastAsia="Times New Roman" w:hAnsi="Arial" w:cs="Arial"/>
        </w:rPr>
        <w:tab/>
      </w:r>
    </w:p>
    <w:p w14:paraId="18A2844A" w14:textId="13C6CE67" w:rsidR="005140AB" w:rsidRPr="005140AB" w:rsidRDefault="005140AB" w:rsidP="00E42631">
      <w:pPr>
        <w:ind w:firstLine="720"/>
        <w:textAlignment w:val="baseline"/>
        <w:rPr>
          <w:rFonts w:ascii="Arial" w:eastAsia="Times New Roman" w:hAnsi="Arial" w:cs="Arial"/>
        </w:rPr>
      </w:pPr>
      <w:r w:rsidRPr="005140AB">
        <w:rPr>
          <w:rFonts w:ascii="Arial" w:eastAsia="Times New Roman" w:hAnsi="Arial" w:cs="Arial"/>
        </w:rPr>
        <w:t>IR</w:t>
      </w:r>
      <w:r w:rsidR="00E42631">
        <w:rPr>
          <w:rFonts w:ascii="Arial" w:eastAsia="Times New Roman" w:hAnsi="Arial" w:cs="Arial"/>
        </w:rPr>
        <w:t>3</w:t>
      </w:r>
      <w:r w:rsidRPr="005140AB">
        <w:rPr>
          <w:rFonts w:ascii="Arial" w:eastAsia="Times New Roman" w:hAnsi="Arial" w:cs="Arial"/>
        </w:rPr>
        <w:t>10-2020-001</w:t>
      </w:r>
      <w:r w:rsidRPr="005140AB">
        <w:rPr>
          <w:rFonts w:ascii="Arial" w:eastAsia="Times New Roman" w:hAnsi="Arial" w:cs="Arial"/>
        </w:rPr>
        <w:tab/>
        <w:t>Grading Mini-Split AC/HP</w:t>
      </w:r>
    </w:p>
    <w:p w14:paraId="1BD9CAF3" w14:textId="1DEBD95A" w:rsidR="005140AB" w:rsidRDefault="005140AB" w:rsidP="005140AB">
      <w:pPr>
        <w:textAlignment w:val="baseline"/>
        <w:rPr>
          <w:rFonts w:ascii="Arial" w:eastAsia="Times New Roman" w:hAnsi="Arial" w:cs="Arial"/>
          <w:color w:val="FF0000"/>
        </w:rPr>
      </w:pPr>
      <w:r>
        <w:rPr>
          <w:rFonts w:ascii="Arial" w:eastAsia="Times New Roman" w:hAnsi="Arial" w:cs="Arial"/>
          <w:color w:val="FF0000"/>
        </w:rPr>
        <w:tab/>
      </w:r>
      <w:r>
        <w:rPr>
          <w:rFonts w:ascii="Arial" w:eastAsia="Times New Roman" w:hAnsi="Arial" w:cs="Arial"/>
          <w:color w:val="FF0000"/>
        </w:rPr>
        <w:tab/>
      </w:r>
      <w:r>
        <w:rPr>
          <w:rFonts w:ascii="Arial" w:eastAsia="Times New Roman" w:hAnsi="Arial" w:cs="Arial"/>
          <w:color w:val="FF0000"/>
        </w:rPr>
        <w:tab/>
      </w:r>
      <w:r>
        <w:rPr>
          <w:rFonts w:ascii="Arial" w:eastAsia="Times New Roman" w:hAnsi="Arial" w:cs="Arial"/>
          <w:color w:val="FF0000"/>
        </w:rPr>
        <w:tab/>
      </w:r>
      <w:r w:rsidR="006726FF">
        <w:rPr>
          <w:rFonts w:ascii="Arial" w:eastAsia="Times New Roman" w:hAnsi="Arial" w:cs="Arial"/>
          <w:color w:val="FF0000"/>
        </w:rPr>
        <w:t>Completed.</w:t>
      </w:r>
    </w:p>
    <w:p w14:paraId="5618B5E0" w14:textId="77777777" w:rsidR="005140AB" w:rsidRPr="00114F7E" w:rsidRDefault="005140AB" w:rsidP="005140AB">
      <w:pPr>
        <w:textAlignment w:val="baseline"/>
        <w:rPr>
          <w:rFonts w:ascii="Arial" w:eastAsia="Times New Roman" w:hAnsi="Arial" w:cs="Arial"/>
          <w:color w:val="FF0000"/>
        </w:rPr>
      </w:pPr>
    </w:p>
    <w:p w14:paraId="713FDC4A" w14:textId="77777777" w:rsidR="00AE3C99" w:rsidRPr="00B72441" w:rsidRDefault="00AE3C99" w:rsidP="000A576C">
      <w:pPr>
        <w:ind w:left="720"/>
        <w:textAlignment w:val="baseline"/>
        <w:rPr>
          <w:rFonts w:ascii="Calibri" w:eastAsia="Times New Roman" w:hAnsi="Calibri" w:cs="Calibri"/>
          <w:color w:val="212121"/>
          <w:sz w:val="20"/>
          <w:szCs w:val="20"/>
        </w:rPr>
      </w:pPr>
    </w:p>
    <w:p w14:paraId="52D7FE6C" w14:textId="20469742" w:rsidR="00B72441" w:rsidRPr="0060699A" w:rsidRDefault="00B72441" w:rsidP="00B72441">
      <w:pPr>
        <w:spacing w:line="276" w:lineRule="atLeast"/>
        <w:ind w:left="720"/>
        <w:textAlignment w:val="baseline"/>
        <w:rPr>
          <w:rFonts w:ascii="Arial" w:eastAsia="Times New Roman" w:hAnsi="Arial" w:cs="Arial"/>
          <w:b/>
          <w:bCs/>
          <w:color w:val="00B0F0"/>
          <w:sz w:val="28"/>
          <w:szCs w:val="28"/>
          <w:lang w:val="fr-FR"/>
        </w:rPr>
      </w:pPr>
      <w:r w:rsidRPr="009C320E">
        <w:rPr>
          <w:rFonts w:ascii="Arial" w:eastAsia="Times New Roman" w:hAnsi="Arial" w:cs="Arial"/>
          <w:b/>
          <w:bCs/>
          <w:color w:val="0070C0"/>
          <w:sz w:val="28"/>
          <w:szCs w:val="28"/>
          <w:lang w:val="fr-FR"/>
        </w:rPr>
        <w:t>Future</w:t>
      </w:r>
      <w:r w:rsidR="00971E5C" w:rsidRPr="009C320E">
        <w:rPr>
          <w:rFonts w:ascii="Arial" w:eastAsia="Times New Roman" w:hAnsi="Arial" w:cs="Arial"/>
          <w:b/>
          <w:bCs/>
          <w:color w:val="0070C0"/>
          <w:sz w:val="28"/>
          <w:szCs w:val="28"/>
          <w:lang w:val="fr-FR"/>
        </w:rPr>
        <w:t xml:space="preserve"> Standards Projects</w:t>
      </w:r>
      <w:r w:rsidRPr="009C320E">
        <w:rPr>
          <w:rFonts w:ascii="Arial" w:eastAsia="Times New Roman" w:hAnsi="Arial" w:cs="Arial"/>
          <w:b/>
          <w:bCs/>
          <w:color w:val="0070C0"/>
          <w:sz w:val="28"/>
          <w:szCs w:val="28"/>
          <w:lang w:val="fr-FR"/>
        </w:rPr>
        <w:t>: </w:t>
      </w:r>
    </w:p>
    <w:p w14:paraId="7A114514" w14:textId="77777777" w:rsidR="00C57C48" w:rsidRDefault="00C57C48" w:rsidP="00B72441">
      <w:pPr>
        <w:rPr>
          <w:rFonts w:ascii="Arial" w:eastAsia="Times New Roman" w:hAnsi="Arial" w:cs="Arial"/>
          <w:color w:val="212121"/>
        </w:rPr>
      </w:pPr>
    </w:p>
    <w:p w14:paraId="752FE161" w14:textId="57120110" w:rsidR="00354295" w:rsidRPr="002D2854" w:rsidRDefault="00354295" w:rsidP="00933540">
      <w:pPr>
        <w:ind w:left="720" w:right="-720"/>
        <w:rPr>
          <w:rFonts w:ascii="Arial" w:eastAsia="Times New Roman" w:hAnsi="Arial" w:cs="Arial"/>
        </w:rPr>
      </w:pPr>
      <w:r w:rsidRPr="002D2854">
        <w:rPr>
          <w:rFonts w:ascii="Arial" w:eastAsia="Times New Roman" w:hAnsi="Arial" w:cs="Arial"/>
        </w:rPr>
        <w:t>RESNET/ICC 301-2025 Addendum A, Changes based on sections not open for comment on draft PDS-01 and any other touch-ups.</w:t>
      </w:r>
    </w:p>
    <w:p w14:paraId="510B56F0" w14:textId="77777777" w:rsidR="00354295" w:rsidRDefault="00354295" w:rsidP="00933540">
      <w:pPr>
        <w:ind w:left="720" w:right="-720"/>
        <w:rPr>
          <w:rFonts w:ascii="Arial" w:eastAsia="Times New Roman" w:hAnsi="Arial" w:cs="Arial"/>
          <w:color w:val="FF0000"/>
        </w:rPr>
      </w:pPr>
    </w:p>
    <w:p w14:paraId="5F85AB79" w14:textId="102D0A85" w:rsidR="00151DB1" w:rsidRPr="002C62FB" w:rsidRDefault="002C62FB" w:rsidP="00933540">
      <w:pPr>
        <w:ind w:left="720" w:right="-720"/>
        <w:rPr>
          <w:rFonts w:ascii="Arial" w:eastAsia="Times New Roman" w:hAnsi="Arial" w:cs="Arial"/>
        </w:rPr>
      </w:pPr>
      <w:r w:rsidRPr="002C62FB">
        <w:rPr>
          <w:rFonts w:ascii="Arial" w:eastAsia="Times New Roman" w:hAnsi="Arial" w:cs="Arial"/>
        </w:rPr>
        <w:t>MINHERS Addendum ??, Temporary Sales Office - Converted Garages</w:t>
      </w:r>
    </w:p>
    <w:p w14:paraId="6FAC63DF" w14:textId="77777777" w:rsidR="00971E5C" w:rsidRDefault="00971E5C" w:rsidP="00B72441">
      <w:pPr>
        <w:rPr>
          <w:rFonts w:ascii="Arial" w:eastAsia="Times New Roman" w:hAnsi="Arial" w:cs="Arial"/>
          <w:color w:val="212121"/>
        </w:rPr>
      </w:pPr>
    </w:p>
    <w:p w14:paraId="4D78D6F0" w14:textId="49442739" w:rsidR="00190285" w:rsidRPr="0024294B" w:rsidRDefault="00190285" w:rsidP="00F66046">
      <w:pPr>
        <w:pStyle w:val="paragraph"/>
        <w:numPr>
          <w:ilvl w:val="0"/>
          <w:numId w:val="3"/>
        </w:numPr>
        <w:spacing w:before="0" w:beforeAutospacing="0" w:after="0" w:afterAutospacing="0"/>
        <w:textAlignment w:val="baseline"/>
        <w:rPr>
          <w:rStyle w:val="normaltextrun"/>
          <w:rFonts w:ascii="Arial" w:hAnsi="Arial" w:cs="Arial"/>
          <w:b/>
          <w:bCs/>
        </w:rPr>
      </w:pPr>
      <w:r w:rsidRPr="0024294B">
        <w:rPr>
          <w:rStyle w:val="normaltextrun"/>
          <w:rFonts w:ascii="Arial" w:hAnsi="Arial" w:cs="Arial"/>
          <w:b/>
          <w:bCs/>
        </w:rPr>
        <w:lastRenderedPageBreak/>
        <w:t>Sub-Committee or Task Group Chair Updates &amp; Upcoming Ballots</w:t>
      </w:r>
    </w:p>
    <w:p w14:paraId="2FDA952C" w14:textId="24AAC75D" w:rsidR="00190285" w:rsidRPr="0024294B" w:rsidRDefault="00190285" w:rsidP="00F66046">
      <w:pPr>
        <w:pStyle w:val="paragraph"/>
        <w:numPr>
          <w:ilvl w:val="1"/>
          <w:numId w:val="3"/>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Calcs [</w:t>
      </w:r>
      <w:r w:rsidR="00151DB1">
        <w:rPr>
          <w:rStyle w:val="normaltextrun"/>
          <w:rFonts w:ascii="Arial" w:hAnsi="Arial" w:cs="Arial"/>
        </w:rPr>
        <w:t>Philip</w:t>
      </w:r>
      <w:r w:rsidR="00713D99">
        <w:rPr>
          <w:rStyle w:val="normaltextrun"/>
          <w:rFonts w:ascii="Arial" w:hAnsi="Arial" w:cs="Arial"/>
        </w:rPr>
        <w:t>/Gayathri/Neal</w:t>
      </w:r>
      <w:r w:rsidRPr="0024294B">
        <w:rPr>
          <w:rStyle w:val="normaltextrun"/>
          <w:rFonts w:ascii="Arial" w:hAnsi="Arial" w:cs="Arial"/>
        </w:rPr>
        <w:t>]</w:t>
      </w:r>
    </w:p>
    <w:p w14:paraId="4767FB90" w14:textId="05FF0CA2" w:rsidR="00E85E73" w:rsidRPr="00E028FD" w:rsidRDefault="00A70F6B" w:rsidP="00F66046">
      <w:pPr>
        <w:pStyle w:val="paragraph"/>
        <w:numPr>
          <w:ilvl w:val="2"/>
          <w:numId w:val="3"/>
        </w:numPr>
        <w:spacing w:before="0" w:beforeAutospacing="0" w:after="0" w:afterAutospacing="0"/>
        <w:textAlignment w:val="baseline"/>
        <w:rPr>
          <w:rStyle w:val="normaltextrun"/>
          <w:rFonts w:ascii="Arial" w:hAnsi="Arial" w:cs="Arial"/>
        </w:rPr>
      </w:pPr>
      <w:r w:rsidRPr="4BF05134">
        <w:rPr>
          <w:rStyle w:val="normaltextrun"/>
          <w:rFonts w:ascii="Arial" w:hAnsi="Arial" w:cs="Arial"/>
        </w:rPr>
        <w:t>Update on</w:t>
      </w:r>
      <w:r w:rsidR="00E85E73" w:rsidRPr="4BF05134">
        <w:rPr>
          <w:rStyle w:val="normaltextrun"/>
          <w:rFonts w:ascii="Arial" w:hAnsi="Arial" w:cs="Arial"/>
        </w:rPr>
        <w:t xml:space="preserve"> </w:t>
      </w:r>
      <w:r w:rsidR="00510C22" w:rsidRPr="4BF05134">
        <w:rPr>
          <w:rStyle w:val="normaltextrun"/>
          <w:rFonts w:ascii="Arial" w:hAnsi="Arial" w:cs="Arial"/>
        </w:rPr>
        <w:t xml:space="preserve">Addendum </w:t>
      </w:r>
      <w:r w:rsidR="00713D99" w:rsidRPr="4BF05134">
        <w:rPr>
          <w:rStyle w:val="normaltextrun"/>
          <w:rFonts w:ascii="Arial" w:hAnsi="Arial" w:cs="Arial"/>
        </w:rPr>
        <w:t>77 (formerly Addendum</w:t>
      </w:r>
      <w:r w:rsidR="00487CA9" w:rsidRPr="4BF05134">
        <w:rPr>
          <w:rStyle w:val="normaltextrun"/>
          <w:rFonts w:ascii="Arial" w:hAnsi="Arial" w:cs="Arial"/>
        </w:rPr>
        <w:t xml:space="preserve"> </w:t>
      </w:r>
      <w:r w:rsidR="00510C22" w:rsidRPr="4BF05134">
        <w:rPr>
          <w:rStyle w:val="normaltextrun"/>
          <w:rFonts w:ascii="Arial" w:hAnsi="Arial" w:cs="Arial"/>
        </w:rPr>
        <w:t>F</w:t>
      </w:r>
      <w:r w:rsidR="00713D99" w:rsidRPr="4BF05134">
        <w:rPr>
          <w:rStyle w:val="normaltextrun"/>
          <w:rFonts w:ascii="Arial" w:hAnsi="Arial" w:cs="Arial"/>
        </w:rPr>
        <w:t>)</w:t>
      </w:r>
      <w:r w:rsidR="00E028FD" w:rsidRPr="4BF05134">
        <w:rPr>
          <w:rStyle w:val="normaltextrun"/>
          <w:rFonts w:ascii="Arial" w:hAnsi="Arial" w:cs="Arial"/>
        </w:rPr>
        <w:t xml:space="preserve"> - Gayathri</w:t>
      </w:r>
    </w:p>
    <w:p w14:paraId="7C9D8C71" w14:textId="16F887B3" w:rsidR="0AA367CC" w:rsidRDefault="0AA367CC"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Update</w:t>
      </w:r>
      <w:r w:rsidR="79E000FE" w:rsidRPr="45CB633D">
        <w:rPr>
          <w:rStyle w:val="normaltextrun"/>
          <w:rFonts w:ascii="Arial" w:hAnsi="Arial" w:cs="Arial"/>
        </w:rPr>
        <w:t xml:space="preserve"> above</w:t>
      </w:r>
    </w:p>
    <w:p w14:paraId="685DDE34" w14:textId="406FAE4A" w:rsidR="45CB633D" w:rsidRDefault="45CB633D" w:rsidP="45CB633D">
      <w:pPr>
        <w:pStyle w:val="paragraph"/>
        <w:spacing w:before="0" w:beforeAutospacing="0" w:after="0" w:afterAutospacing="0"/>
        <w:rPr>
          <w:rStyle w:val="normaltextrun"/>
          <w:rFonts w:ascii="Arial" w:hAnsi="Arial" w:cs="Arial"/>
        </w:rPr>
      </w:pPr>
    </w:p>
    <w:p w14:paraId="07F3FD6C" w14:textId="49380AB1" w:rsidR="00713D99" w:rsidRDefault="00487CA9" w:rsidP="00F66046">
      <w:pPr>
        <w:pStyle w:val="paragraph"/>
        <w:numPr>
          <w:ilvl w:val="2"/>
          <w:numId w:val="3"/>
        </w:numPr>
        <w:spacing w:before="0" w:beforeAutospacing="0" w:after="0" w:afterAutospacing="0"/>
        <w:textAlignment w:val="baseline"/>
        <w:rPr>
          <w:rStyle w:val="normaltextrun"/>
          <w:rFonts w:ascii="Arial" w:hAnsi="Arial" w:cs="Arial"/>
        </w:rPr>
      </w:pPr>
      <w:r w:rsidRPr="4BF05134">
        <w:rPr>
          <w:rStyle w:val="normaltextrun"/>
          <w:rFonts w:ascii="Arial" w:hAnsi="Arial" w:cs="Arial"/>
        </w:rPr>
        <w:t>Updated on</w:t>
      </w:r>
      <w:r w:rsidR="00713D99" w:rsidRPr="4BF05134">
        <w:rPr>
          <w:rStyle w:val="normaltextrun"/>
          <w:rFonts w:ascii="Arial" w:hAnsi="Arial" w:cs="Arial"/>
        </w:rPr>
        <w:t xml:space="preserve"> Addendum 82 – Neal</w:t>
      </w:r>
    </w:p>
    <w:p w14:paraId="62D1F34F" w14:textId="720F6716" w:rsidR="37968C93" w:rsidRDefault="37968C93"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There are currently no comments, but another draft will still be published if none are received. The plan is to gather any feedback from PDS-01, incorporate necessary updates, and then release PDS-02.</w:t>
      </w:r>
    </w:p>
    <w:p w14:paraId="7A8A430F" w14:textId="57BFB817" w:rsidR="4BF05134" w:rsidRDefault="4BF05134" w:rsidP="4BF05134">
      <w:pPr>
        <w:pStyle w:val="paragraph"/>
        <w:spacing w:before="0" w:beforeAutospacing="0" w:after="0" w:afterAutospacing="0"/>
        <w:ind w:left="2160"/>
        <w:rPr>
          <w:rStyle w:val="normaltextrun"/>
          <w:rFonts w:ascii="Arial" w:hAnsi="Arial" w:cs="Arial"/>
        </w:rPr>
      </w:pPr>
    </w:p>
    <w:p w14:paraId="34DE8EA2" w14:textId="5A60515A" w:rsidR="00713D99" w:rsidRDefault="00713D99" w:rsidP="00F66046">
      <w:pPr>
        <w:pStyle w:val="paragraph"/>
        <w:numPr>
          <w:ilvl w:val="2"/>
          <w:numId w:val="3"/>
        </w:numPr>
        <w:spacing w:before="0" w:beforeAutospacing="0" w:after="0" w:afterAutospacing="0"/>
        <w:textAlignment w:val="baseline"/>
        <w:rPr>
          <w:rStyle w:val="normaltextrun"/>
          <w:rFonts w:ascii="Arial" w:hAnsi="Arial" w:cs="Arial"/>
        </w:rPr>
      </w:pPr>
      <w:r w:rsidRPr="45CB633D">
        <w:rPr>
          <w:rStyle w:val="normaltextrun"/>
          <w:rFonts w:ascii="Arial" w:hAnsi="Arial" w:cs="Arial"/>
        </w:rPr>
        <w:t>Update on Addendum 83</w:t>
      </w:r>
      <w:r w:rsidR="00487CA9" w:rsidRPr="45CB633D">
        <w:rPr>
          <w:rStyle w:val="normaltextrun"/>
          <w:rFonts w:ascii="Arial" w:hAnsi="Arial" w:cs="Arial"/>
        </w:rPr>
        <w:t>i &amp; 83f</w:t>
      </w:r>
      <w:r w:rsidRPr="45CB633D">
        <w:rPr>
          <w:rStyle w:val="normaltextrun"/>
          <w:rFonts w:ascii="Arial" w:hAnsi="Arial" w:cs="Arial"/>
        </w:rPr>
        <w:t xml:space="preserve"> – CMU Insulation – Gayathri</w:t>
      </w:r>
    </w:p>
    <w:p w14:paraId="7D9A5CC2" w14:textId="5C4CB966" w:rsidR="4E64E380" w:rsidRDefault="13CE4368" w:rsidP="45CB633D">
      <w:pPr>
        <w:pStyle w:val="paragraph"/>
        <w:spacing w:before="0" w:beforeAutospacing="0" w:after="0" w:afterAutospacing="0"/>
        <w:rPr>
          <w:rStyle w:val="normaltextrun"/>
          <w:rFonts w:ascii="Arial" w:hAnsi="Arial" w:cs="Arial"/>
        </w:rPr>
      </w:pPr>
      <w:r w:rsidRPr="77462152">
        <w:rPr>
          <w:rStyle w:val="normaltextrun"/>
          <w:rFonts w:ascii="Arial" w:hAnsi="Arial" w:cs="Arial"/>
        </w:rPr>
        <w:t xml:space="preserve">An interim addendum was voted on in December, and stakeholders have been notified. The Calcs SC </w:t>
      </w:r>
      <w:r w:rsidR="2AE707F2" w:rsidRPr="77462152">
        <w:rPr>
          <w:rStyle w:val="normaltextrun"/>
          <w:rFonts w:ascii="Arial" w:hAnsi="Arial" w:cs="Arial"/>
        </w:rPr>
        <w:t xml:space="preserve">is planning </w:t>
      </w:r>
      <w:r w:rsidRPr="77462152">
        <w:rPr>
          <w:rStyle w:val="normaltextrun"/>
          <w:rFonts w:ascii="Arial" w:hAnsi="Arial" w:cs="Arial"/>
        </w:rPr>
        <w:t xml:space="preserve">to </w:t>
      </w:r>
      <w:r w:rsidR="6085E366" w:rsidRPr="77462152">
        <w:rPr>
          <w:rStyle w:val="normaltextrun"/>
          <w:rFonts w:ascii="Arial" w:hAnsi="Arial" w:cs="Arial"/>
        </w:rPr>
        <w:t xml:space="preserve">make </w:t>
      </w:r>
      <w:r w:rsidRPr="77462152">
        <w:rPr>
          <w:rStyle w:val="normaltextrun"/>
          <w:rFonts w:ascii="Arial" w:hAnsi="Arial" w:cs="Arial"/>
        </w:rPr>
        <w:t xml:space="preserve">a formal addendum, with the intention of incorporating it into the 301-2025 standard. The group is currently deliberating whether to include it in Addendum D or Addendum A. The current plan is to proceed with Addendum D, but if there is resistance to the calculations of R-values, the timeline </w:t>
      </w:r>
      <w:r w:rsidR="4F0983E0" w:rsidRPr="77462152">
        <w:rPr>
          <w:rStyle w:val="normaltextrun"/>
          <w:rFonts w:ascii="Arial" w:hAnsi="Arial" w:cs="Arial"/>
        </w:rPr>
        <w:t>will</w:t>
      </w:r>
      <w:r w:rsidRPr="77462152">
        <w:rPr>
          <w:rStyle w:val="normaltextrun"/>
          <w:rFonts w:ascii="Arial" w:hAnsi="Arial" w:cs="Arial"/>
        </w:rPr>
        <w:t xml:space="preserve"> be adjusted to include it in Addendum A instead.</w:t>
      </w:r>
    </w:p>
    <w:p w14:paraId="1621082F" w14:textId="77777777" w:rsidR="00713D99" w:rsidRDefault="00713D99" w:rsidP="00713D99">
      <w:pPr>
        <w:pStyle w:val="paragraph"/>
        <w:spacing w:before="0" w:beforeAutospacing="0" w:after="0" w:afterAutospacing="0"/>
        <w:ind w:left="2340"/>
        <w:textAlignment w:val="baseline"/>
        <w:rPr>
          <w:rStyle w:val="normaltextrun"/>
          <w:rFonts w:ascii="Arial" w:hAnsi="Arial" w:cs="Arial"/>
        </w:rPr>
      </w:pPr>
    </w:p>
    <w:p w14:paraId="04704E83" w14:textId="01A3DBFB" w:rsidR="00DF48A1" w:rsidRPr="001F580F" w:rsidRDefault="00DF48A1" w:rsidP="00DF48A1">
      <w:pPr>
        <w:pStyle w:val="paragraph"/>
        <w:spacing w:before="0" w:beforeAutospacing="0" w:after="0" w:afterAutospacing="0"/>
        <w:ind w:left="2340"/>
        <w:textAlignment w:val="baseline"/>
        <w:rPr>
          <w:rStyle w:val="normaltextrun"/>
          <w:rFonts w:ascii="Arial" w:hAnsi="Arial" w:cs="Arial"/>
          <w:i/>
          <w:iCs/>
        </w:rPr>
      </w:pPr>
    </w:p>
    <w:p w14:paraId="70739D3E" w14:textId="1D408FB6" w:rsidR="00190285" w:rsidRDefault="00190285" w:rsidP="00F66046">
      <w:pPr>
        <w:pStyle w:val="paragraph"/>
        <w:numPr>
          <w:ilvl w:val="1"/>
          <w:numId w:val="3"/>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Equipment [</w:t>
      </w:r>
      <w:r w:rsidR="000B33EF">
        <w:rPr>
          <w:rStyle w:val="normaltextrun"/>
          <w:rFonts w:ascii="Arial" w:hAnsi="Arial" w:cs="Arial"/>
        </w:rPr>
        <w:t>Dean</w:t>
      </w:r>
      <w:r w:rsidRPr="0024294B">
        <w:rPr>
          <w:rStyle w:val="normaltextrun"/>
          <w:rFonts w:ascii="Arial" w:hAnsi="Arial" w:cs="Arial"/>
        </w:rPr>
        <w:t>]</w:t>
      </w:r>
    </w:p>
    <w:p w14:paraId="5FF32000" w14:textId="6378A40C" w:rsidR="001F5AFF" w:rsidRDefault="009B10A6" w:rsidP="00487CA9">
      <w:pPr>
        <w:pStyle w:val="paragraph"/>
        <w:numPr>
          <w:ilvl w:val="2"/>
          <w:numId w:val="3"/>
        </w:numPr>
        <w:spacing w:before="0" w:beforeAutospacing="0" w:after="0" w:afterAutospacing="0"/>
        <w:textAlignment w:val="baseline"/>
        <w:rPr>
          <w:rStyle w:val="normaltextrun"/>
          <w:rFonts w:ascii="Arial" w:hAnsi="Arial" w:cs="Arial"/>
        </w:rPr>
      </w:pPr>
      <w:r w:rsidRPr="4BF05134">
        <w:rPr>
          <w:rStyle w:val="normaltextrun"/>
          <w:rFonts w:ascii="Arial" w:hAnsi="Arial" w:cs="Arial"/>
        </w:rPr>
        <w:t xml:space="preserve">Update on </w:t>
      </w:r>
      <w:r w:rsidR="00BA3E96" w:rsidRPr="4BF05134">
        <w:rPr>
          <w:rStyle w:val="normaltextrun"/>
          <w:rFonts w:ascii="Arial" w:hAnsi="Arial" w:cs="Arial"/>
        </w:rPr>
        <w:t>3</w:t>
      </w:r>
      <w:r w:rsidR="00713D99" w:rsidRPr="4BF05134">
        <w:rPr>
          <w:rStyle w:val="normaltextrun"/>
          <w:rFonts w:ascii="Arial" w:hAnsi="Arial" w:cs="Arial"/>
        </w:rPr>
        <w:t>1</w:t>
      </w:r>
      <w:r w:rsidR="00BA3E96" w:rsidRPr="4BF05134">
        <w:rPr>
          <w:rStyle w:val="normaltextrun"/>
          <w:rFonts w:ascii="Arial" w:hAnsi="Arial" w:cs="Arial"/>
        </w:rPr>
        <w:t>0-2025</w:t>
      </w:r>
      <w:r w:rsidR="00E028FD" w:rsidRPr="4BF05134">
        <w:rPr>
          <w:rStyle w:val="normaltextrun"/>
          <w:rFonts w:ascii="Arial" w:hAnsi="Arial" w:cs="Arial"/>
        </w:rPr>
        <w:t xml:space="preserve"> </w:t>
      </w:r>
      <w:r w:rsidR="002D2854" w:rsidRPr="4BF05134">
        <w:rPr>
          <w:rStyle w:val="normaltextrun"/>
          <w:rFonts w:ascii="Arial" w:hAnsi="Arial" w:cs="Arial"/>
        </w:rPr>
        <w:t>Phase II</w:t>
      </w:r>
    </w:p>
    <w:p w14:paraId="33D4B2BA" w14:textId="1A4DF280" w:rsidR="4BF05134" w:rsidRDefault="317F1680"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No update</w:t>
      </w:r>
    </w:p>
    <w:p w14:paraId="2C2FB161" w14:textId="77777777" w:rsidR="00487CA9" w:rsidRPr="000F53FC" w:rsidRDefault="00487CA9" w:rsidP="00487CA9">
      <w:pPr>
        <w:pStyle w:val="paragraph"/>
        <w:spacing w:before="0" w:beforeAutospacing="0" w:after="0" w:afterAutospacing="0"/>
        <w:ind w:left="2340"/>
        <w:textAlignment w:val="baseline"/>
        <w:rPr>
          <w:rStyle w:val="normaltextrun"/>
          <w:rFonts w:ascii="Arial" w:hAnsi="Arial" w:cs="Arial"/>
        </w:rPr>
      </w:pPr>
    </w:p>
    <w:p w14:paraId="5A47B7B4" w14:textId="6D9DB1EF" w:rsidR="00190285" w:rsidRDefault="00190285" w:rsidP="00F66046">
      <w:pPr>
        <w:pStyle w:val="paragraph"/>
        <w:numPr>
          <w:ilvl w:val="1"/>
          <w:numId w:val="3"/>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Enclosures [Robby]</w:t>
      </w:r>
    </w:p>
    <w:p w14:paraId="475E3184" w14:textId="0B3C9280" w:rsidR="00F32368" w:rsidRDefault="005C50F4" w:rsidP="00F32368">
      <w:pPr>
        <w:pStyle w:val="paragraph"/>
        <w:numPr>
          <w:ilvl w:val="2"/>
          <w:numId w:val="3"/>
        </w:numPr>
        <w:spacing w:before="0" w:beforeAutospacing="0" w:after="0" w:afterAutospacing="0"/>
        <w:ind w:right="-720"/>
        <w:textAlignment w:val="baseline"/>
        <w:rPr>
          <w:rStyle w:val="normaltextrun"/>
          <w:rFonts w:ascii="Arial" w:hAnsi="Arial" w:cs="Arial"/>
        </w:rPr>
      </w:pPr>
      <w:r w:rsidRPr="45CB633D">
        <w:rPr>
          <w:rStyle w:val="normaltextrun"/>
          <w:rFonts w:ascii="Arial" w:hAnsi="Arial" w:cs="Arial"/>
        </w:rPr>
        <w:t xml:space="preserve">Update on </w:t>
      </w:r>
      <w:r w:rsidR="0045165B" w:rsidRPr="45CB633D">
        <w:rPr>
          <w:rStyle w:val="normaltextrun"/>
          <w:rFonts w:ascii="Arial" w:hAnsi="Arial" w:cs="Arial"/>
        </w:rPr>
        <w:t xml:space="preserve">Addendum D: </w:t>
      </w:r>
      <w:r w:rsidR="00F32368" w:rsidRPr="45CB633D">
        <w:rPr>
          <w:rStyle w:val="normaltextrun"/>
          <w:rFonts w:ascii="Arial" w:hAnsi="Arial" w:cs="Arial"/>
        </w:rPr>
        <w:t xml:space="preserve"> Appendix A, Insulation Installation Grading</w:t>
      </w:r>
    </w:p>
    <w:p w14:paraId="3CE49C57" w14:textId="55FEF192" w:rsidR="4BC27D1D" w:rsidRDefault="255E9CFA" w:rsidP="45CB633D">
      <w:pPr>
        <w:pStyle w:val="paragraph"/>
        <w:spacing w:before="0" w:beforeAutospacing="0" w:after="0" w:afterAutospacing="0"/>
        <w:ind w:right="-720"/>
        <w:rPr>
          <w:rStyle w:val="normaltextrun"/>
          <w:rFonts w:ascii="Arial" w:hAnsi="Arial" w:cs="Arial"/>
        </w:rPr>
      </w:pPr>
      <w:r w:rsidRPr="383767C7">
        <w:rPr>
          <w:rStyle w:val="normaltextrun"/>
          <w:rFonts w:ascii="Arial" w:hAnsi="Arial" w:cs="Arial"/>
        </w:rPr>
        <w:t xml:space="preserve">Robby discussed the comments received and </w:t>
      </w:r>
      <w:r w:rsidR="72771710" w:rsidRPr="383767C7">
        <w:rPr>
          <w:rStyle w:val="normaltextrun"/>
          <w:rFonts w:ascii="Arial" w:hAnsi="Arial" w:cs="Arial"/>
        </w:rPr>
        <w:t>where they came from</w:t>
      </w:r>
      <w:r w:rsidRPr="383767C7">
        <w:rPr>
          <w:rStyle w:val="normaltextrun"/>
          <w:rFonts w:ascii="Arial" w:hAnsi="Arial" w:cs="Arial"/>
        </w:rPr>
        <w:t xml:space="preserve">. Two comments opposed the addendum, expressing concerns that it might result in poor installations. </w:t>
      </w:r>
      <w:r w:rsidR="3A35BE23" w:rsidRPr="383767C7">
        <w:rPr>
          <w:rStyle w:val="normaltextrun"/>
          <w:rFonts w:ascii="Arial" w:hAnsi="Arial" w:cs="Arial"/>
        </w:rPr>
        <w:t>T</w:t>
      </w:r>
      <w:r w:rsidRPr="383767C7">
        <w:rPr>
          <w:rStyle w:val="normaltextrun"/>
          <w:rFonts w:ascii="Arial" w:hAnsi="Arial" w:cs="Arial"/>
        </w:rPr>
        <w:t xml:space="preserve">he group reviewed and ultimately rejected these comments. Robby shared the </w:t>
      </w:r>
      <w:r w:rsidR="51C9B86E" w:rsidRPr="383767C7">
        <w:rPr>
          <w:rStyle w:val="normaltextrun"/>
          <w:rFonts w:ascii="Arial" w:hAnsi="Arial" w:cs="Arial"/>
        </w:rPr>
        <w:t xml:space="preserve">reasoning </w:t>
      </w:r>
      <w:r w:rsidRPr="383767C7">
        <w:rPr>
          <w:rStyle w:val="normaltextrun"/>
          <w:rFonts w:ascii="Arial" w:hAnsi="Arial" w:cs="Arial"/>
        </w:rPr>
        <w:t>for this</w:t>
      </w:r>
      <w:r w:rsidR="77FF441A" w:rsidRPr="383767C7">
        <w:rPr>
          <w:rStyle w:val="normaltextrun"/>
          <w:rFonts w:ascii="Arial" w:hAnsi="Arial" w:cs="Arial"/>
        </w:rPr>
        <w:t xml:space="preserve"> rejection was because the group</w:t>
      </w:r>
      <w:r w:rsidRPr="383767C7">
        <w:rPr>
          <w:rStyle w:val="normaltextrun"/>
          <w:rFonts w:ascii="Arial" w:hAnsi="Arial" w:cs="Arial"/>
        </w:rPr>
        <w:t xml:space="preserve"> </w:t>
      </w:r>
      <w:r w:rsidR="20ECCCF2" w:rsidRPr="383767C7">
        <w:rPr>
          <w:rStyle w:val="normaltextrun"/>
          <w:rFonts w:ascii="Arial" w:hAnsi="Arial" w:cs="Arial"/>
        </w:rPr>
        <w:t xml:space="preserve">felt </w:t>
      </w:r>
      <w:r w:rsidR="48F37E5F" w:rsidRPr="383767C7">
        <w:rPr>
          <w:rStyle w:val="normaltextrun"/>
          <w:rFonts w:ascii="Arial" w:hAnsi="Arial" w:cs="Arial"/>
        </w:rPr>
        <w:t>this update simplifies grading by replacing the current system with "Properly Installed" and "Not Properly Installed." This change provides clearer guidance, better tools, and improved visuals to support Raters</w:t>
      </w:r>
      <w:r w:rsidR="76B95D3A" w:rsidRPr="383767C7">
        <w:rPr>
          <w:rStyle w:val="normaltextrun"/>
          <w:rFonts w:ascii="Arial" w:hAnsi="Arial" w:cs="Arial"/>
        </w:rPr>
        <w:t>.</w:t>
      </w:r>
    </w:p>
    <w:p w14:paraId="41C8A458" w14:textId="616433EA" w:rsidR="2E9C78BF" w:rsidRDefault="2E9C78BF" w:rsidP="45CB633D">
      <w:pPr>
        <w:pStyle w:val="paragraph"/>
        <w:spacing w:before="0" w:beforeAutospacing="0" w:after="0" w:afterAutospacing="0"/>
        <w:ind w:right="-720"/>
        <w:rPr>
          <w:rStyle w:val="normaltextrun"/>
          <w:rFonts w:ascii="Arial" w:hAnsi="Arial" w:cs="Arial"/>
        </w:rPr>
      </w:pPr>
      <w:r w:rsidRPr="45CB633D">
        <w:rPr>
          <w:rStyle w:val="normaltextrun"/>
          <w:rFonts w:ascii="Arial" w:hAnsi="Arial" w:cs="Arial"/>
        </w:rPr>
        <w:t>Most comments on installation focused on air</w:t>
      </w:r>
      <w:r w:rsidR="1570FA6D" w:rsidRPr="45CB633D">
        <w:rPr>
          <w:rStyle w:val="normaltextrun"/>
          <w:rFonts w:ascii="Arial" w:hAnsi="Arial" w:cs="Arial"/>
        </w:rPr>
        <w:t>-</w:t>
      </w:r>
      <w:r w:rsidRPr="45CB633D">
        <w:rPr>
          <w:rStyle w:val="normaltextrun"/>
          <w:rFonts w:ascii="Arial" w:hAnsi="Arial" w:cs="Arial"/>
        </w:rPr>
        <w:t>permeable batt and blown insulation</w:t>
      </w:r>
      <w:r w:rsidR="4AEEB5D1" w:rsidRPr="45CB633D">
        <w:rPr>
          <w:rStyle w:val="normaltextrun"/>
          <w:rFonts w:ascii="Arial" w:hAnsi="Arial" w:cs="Arial"/>
        </w:rPr>
        <w:t>.</w:t>
      </w:r>
    </w:p>
    <w:p w14:paraId="6D31EED2" w14:textId="07FCE215" w:rsidR="32087508" w:rsidRDefault="32087508" w:rsidP="45CB633D">
      <w:pPr>
        <w:pStyle w:val="paragraph"/>
        <w:spacing w:before="0" w:beforeAutospacing="0" w:after="0" w:afterAutospacing="0"/>
        <w:ind w:right="-720"/>
        <w:rPr>
          <w:rStyle w:val="normaltextrun"/>
          <w:rFonts w:ascii="Arial" w:hAnsi="Arial" w:cs="Arial"/>
        </w:rPr>
      </w:pPr>
      <w:r w:rsidRPr="45CB633D">
        <w:rPr>
          <w:rStyle w:val="normaltextrun"/>
          <w:rFonts w:ascii="Arial" w:hAnsi="Arial" w:cs="Arial"/>
        </w:rPr>
        <w:t>The group submitted a comment to reintroduce the remote/virtual inspection that was originally included, as 1450 did not fully address their goals.</w:t>
      </w:r>
    </w:p>
    <w:p w14:paraId="7BB7DE7C" w14:textId="17827EA6" w:rsidR="5617268E" w:rsidRDefault="5617268E" w:rsidP="45CB633D">
      <w:pPr>
        <w:pStyle w:val="paragraph"/>
        <w:spacing w:before="0" w:beforeAutospacing="0" w:after="0" w:afterAutospacing="0"/>
        <w:ind w:right="-720"/>
        <w:rPr>
          <w:rStyle w:val="normaltextrun"/>
          <w:rFonts w:ascii="Arial" w:hAnsi="Arial" w:cs="Arial"/>
        </w:rPr>
      </w:pPr>
      <w:r w:rsidRPr="45CB633D">
        <w:rPr>
          <w:rStyle w:val="normaltextrun"/>
          <w:rFonts w:ascii="Arial" w:hAnsi="Arial" w:cs="Arial"/>
        </w:rPr>
        <w:t>Dean pointed out that the paragraph removed by the committee had been added in response to prior criticism and asked if they had included anything to address the general idea raised by that comment. Robby responded that the group had discussed this and agreed that there are only a few instances in the standard that address when it’s appropriate to break out sections in computer modeling entries. He will share the specific section in the addendum where this is addressed.</w:t>
      </w:r>
    </w:p>
    <w:p w14:paraId="6ACC5F1F" w14:textId="7FCF2B5F" w:rsidR="305CB783" w:rsidRDefault="305CB783" w:rsidP="45CB633D">
      <w:pPr>
        <w:pStyle w:val="paragraph"/>
        <w:spacing w:before="0" w:beforeAutospacing="0" w:after="0" w:afterAutospacing="0"/>
        <w:ind w:right="-720"/>
        <w:rPr>
          <w:rStyle w:val="normaltextrun"/>
          <w:rFonts w:ascii="Arial" w:hAnsi="Arial" w:cs="Arial"/>
        </w:rPr>
      </w:pPr>
      <w:r w:rsidRPr="45CB633D">
        <w:rPr>
          <w:rStyle w:val="normaltextrun"/>
          <w:rFonts w:ascii="Arial" w:hAnsi="Arial" w:cs="Arial"/>
        </w:rPr>
        <w:t xml:space="preserve">For PDS-02, the group is discussing how to handle inspections in areas where two or more insulation types are used. Gayathri initially raised this issue based on a question she received and explained that current software </w:t>
      </w:r>
      <w:r w:rsidR="1D7D77E0" w:rsidRPr="45CB633D">
        <w:rPr>
          <w:rStyle w:val="normaltextrun"/>
          <w:rFonts w:ascii="Arial" w:hAnsi="Arial" w:cs="Arial"/>
        </w:rPr>
        <w:t xml:space="preserve">does not </w:t>
      </w:r>
      <w:r w:rsidRPr="45CB633D">
        <w:rPr>
          <w:rStyle w:val="normaltextrun"/>
          <w:rFonts w:ascii="Arial" w:hAnsi="Arial" w:cs="Arial"/>
        </w:rPr>
        <w:t xml:space="preserve">allow for assigning separate grades to a single wall. </w:t>
      </w:r>
      <w:r w:rsidR="6761D7CB" w:rsidRPr="45CB633D">
        <w:rPr>
          <w:rStyle w:val="normaltextrun"/>
          <w:rFonts w:ascii="Arial" w:hAnsi="Arial" w:cs="Arial"/>
        </w:rPr>
        <w:t xml:space="preserve">Mike commented that on the system he uses, it does allow you to do that. </w:t>
      </w:r>
      <w:r w:rsidRPr="45CB633D">
        <w:rPr>
          <w:rStyle w:val="normaltextrun"/>
          <w:rFonts w:ascii="Arial" w:hAnsi="Arial" w:cs="Arial"/>
        </w:rPr>
        <w:t>It was clarified that the language of the addendum will need approval from SDC 300 before it is sent out for public comment again.</w:t>
      </w:r>
    </w:p>
    <w:p w14:paraId="0A08A1FE" w14:textId="0539E812" w:rsidR="334EB917" w:rsidRDefault="334EB917" w:rsidP="45CB633D">
      <w:pPr>
        <w:pStyle w:val="paragraph"/>
        <w:spacing w:before="0" w:beforeAutospacing="0" w:after="0" w:afterAutospacing="0"/>
        <w:ind w:right="-720"/>
        <w:rPr>
          <w:rStyle w:val="normaltextrun"/>
          <w:rFonts w:ascii="Arial" w:hAnsi="Arial" w:cs="Arial"/>
        </w:rPr>
      </w:pPr>
      <w:r w:rsidRPr="45CB633D">
        <w:rPr>
          <w:rStyle w:val="normaltextrun"/>
          <w:rFonts w:ascii="Arial" w:hAnsi="Arial" w:cs="Arial"/>
        </w:rPr>
        <w:lastRenderedPageBreak/>
        <w:t>The committee has formed a subgroup to address comments regarding Foam Filled Concrete Masonry Units (FFCMU). They are currently working on adding a section in Appendix A to address this type of insulation. Once the language for the appendix is finalized, it will be sent out for public comment again.</w:t>
      </w:r>
    </w:p>
    <w:p w14:paraId="17D85FBA" w14:textId="0ABC3DD3" w:rsidR="292410F7" w:rsidRDefault="334EB917" w:rsidP="45CB633D">
      <w:pPr>
        <w:pStyle w:val="paragraph"/>
        <w:spacing w:before="0" w:beforeAutospacing="0" w:after="0" w:afterAutospacing="0"/>
        <w:ind w:right="-720"/>
        <w:rPr>
          <w:rStyle w:val="normaltextrun"/>
          <w:rFonts w:ascii="Arial" w:hAnsi="Arial" w:cs="Arial"/>
        </w:rPr>
      </w:pPr>
      <w:r w:rsidRPr="45CB633D">
        <w:rPr>
          <w:rStyle w:val="normaltextrun"/>
          <w:rFonts w:ascii="Arial" w:hAnsi="Arial" w:cs="Arial"/>
        </w:rPr>
        <w:t>Robby discussed</w:t>
      </w:r>
      <w:r w:rsidR="292410F7" w:rsidRPr="45CB633D">
        <w:rPr>
          <w:rStyle w:val="normaltextrun"/>
          <w:rFonts w:ascii="Arial" w:hAnsi="Arial" w:cs="Arial"/>
        </w:rPr>
        <w:t xml:space="preserve"> comments that opposed moving from 5% to 10% of the modeled SQFT </w:t>
      </w:r>
      <w:r w:rsidR="7ED7F0BE" w:rsidRPr="45CB633D">
        <w:rPr>
          <w:rStyle w:val="normaltextrun"/>
          <w:rFonts w:ascii="Arial" w:hAnsi="Arial" w:cs="Arial"/>
        </w:rPr>
        <w:t>and shared the reasoning behind rejecting the comments.</w:t>
      </w:r>
    </w:p>
    <w:p w14:paraId="7377661E" w14:textId="3A12D0C7" w:rsidR="61382FE5" w:rsidRDefault="61382FE5" w:rsidP="45CB633D">
      <w:pPr>
        <w:pStyle w:val="paragraph"/>
        <w:spacing w:before="0" w:beforeAutospacing="0" w:after="0" w:afterAutospacing="0"/>
        <w:ind w:right="-720"/>
        <w:rPr>
          <w:rStyle w:val="normaltextrun"/>
          <w:rFonts w:ascii="Arial" w:hAnsi="Arial" w:cs="Arial"/>
        </w:rPr>
      </w:pPr>
      <w:r w:rsidRPr="45CB633D">
        <w:rPr>
          <w:rStyle w:val="normaltextrun"/>
          <w:rFonts w:ascii="Arial" w:hAnsi="Arial" w:cs="Arial"/>
        </w:rPr>
        <w:t>Other rejected comments included removing definitions, remov</w:t>
      </w:r>
      <w:r w:rsidR="602C23A4" w:rsidRPr="45CB633D">
        <w:rPr>
          <w:rStyle w:val="normaltextrun"/>
          <w:rFonts w:ascii="Arial" w:hAnsi="Arial" w:cs="Arial"/>
        </w:rPr>
        <w:t>ing</w:t>
      </w:r>
      <w:r w:rsidRPr="45CB633D">
        <w:rPr>
          <w:rStyle w:val="normaltextrun"/>
          <w:rFonts w:ascii="Arial" w:hAnsi="Arial" w:cs="Arial"/>
        </w:rPr>
        <w:t xml:space="preserve"> whole insulation types, </w:t>
      </w:r>
      <w:r w:rsidR="63032AE4" w:rsidRPr="45CB633D">
        <w:rPr>
          <w:rStyle w:val="normaltextrun"/>
          <w:rFonts w:ascii="Arial" w:hAnsi="Arial" w:cs="Arial"/>
        </w:rPr>
        <w:t>and general misunderstanding of how grading is meant to be done.</w:t>
      </w:r>
    </w:p>
    <w:p w14:paraId="3F1B5F6A" w14:textId="366B8D44" w:rsidR="6C6C7E9A" w:rsidRDefault="6C6C7E9A" w:rsidP="45CB633D">
      <w:pPr>
        <w:pStyle w:val="paragraph"/>
        <w:spacing w:before="0" w:beforeAutospacing="0" w:after="0" w:afterAutospacing="0"/>
        <w:ind w:right="-720"/>
        <w:rPr>
          <w:rStyle w:val="normaltextrun"/>
          <w:rFonts w:ascii="Arial" w:hAnsi="Arial" w:cs="Arial"/>
        </w:rPr>
      </w:pPr>
      <w:r w:rsidRPr="45CB633D">
        <w:rPr>
          <w:rStyle w:val="normaltextrun"/>
          <w:rFonts w:ascii="Arial" w:hAnsi="Arial" w:cs="Arial"/>
        </w:rPr>
        <w:t>The addendum document will be sent to the committee for a ballot, allowing members to vote on specific sections rather than requiring an all-or-nothing approval. Members will have the opportunity to provide comments on any sections they do not fully agree with.</w:t>
      </w:r>
    </w:p>
    <w:p w14:paraId="2181C476" w14:textId="1F6104E7" w:rsidR="45CB633D" w:rsidRDefault="45CB633D" w:rsidP="45CB633D">
      <w:pPr>
        <w:pStyle w:val="paragraph"/>
        <w:spacing w:before="0" w:beforeAutospacing="0" w:after="0" w:afterAutospacing="0"/>
        <w:ind w:left="720"/>
        <w:rPr>
          <w:rStyle w:val="normaltextrun"/>
          <w:rFonts w:ascii="Arial" w:hAnsi="Arial" w:cs="Arial"/>
        </w:rPr>
      </w:pPr>
    </w:p>
    <w:p w14:paraId="66B81C64" w14:textId="77777777" w:rsidR="00190285" w:rsidRPr="0024294B" w:rsidRDefault="00190285" w:rsidP="00F66046">
      <w:pPr>
        <w:pStyle w:val="paragraph"/>
        <w:numPr>
          <w:ilvl w:val="1"/>
          <w:numId w:val="3"/>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MINHERS</w:t>
      </w:r>
    </w:p>
    <w:p w14:paraId="40261AF8" w14:textId="77777777" w:rsidR="00190285" w:rsidRPr="00977B14" w:rsidRDefault="00190285" w:rsidP="00F66046">
      <w:pPr>
        <w:pStyle w:val="paragraph"/>
        <w:numPr>
          <w:ilvl w:val="2"/>
          <w:numId w:val="3"/>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 xml:space="preserve">Approved </w:t>
      </w:r>
      <w:r w:rsidRPr="00977B14">
        <w:rPr>
          <w:rStyle w:val="normaltextrun"/>
          <w:rFonts w:ascii="Arial" w:hAnsi="Arial" w:cs="Arial"/>
        </w:rPr>
        <w:t>Amendments (see above)</w:t>
      </w:r>
    </w:p>
    <w:p w14:paraId="10E5727D" w14:textId="79A3919D" w:rsidR="00190285" w:rsidRPr="00977B14" w:rsidRDefault="00190285" w:rsidP="00F66046">
      <w:pPr>
        <w:pStyle w:val="paragraph"/>
        <w:numPr>
          <w:ilvl w:val="2"/>
          <w:numId w:val="3"/>
        </w:numPr>
        <w:spacing w:before="0" w:beforeAutospacing="0" w:after="0" w:afterAutospacing="0"/>
        <w:textAlignment w:val="baseline"/>
        <w:rPr>
          <w:rStyle w:val="normaltextrun"/>
          <w:rFonts w:ascii="Arial" w:hAnsi="Arial" w:cs="Arial"/>
        </w:rPr>
      </w:pPr>
      <w:r w:rsidRPr="00977B14">
        <w:rPr>
          <w:rStyle w:val="normaltextrun"/>
          <w:rFonts w:ascii="Arial" w:hAnsi="Arial" w:cs="Arial"/>
        </w:rPr>
        <w:t xml:space="preserve">Upcoming Amendments </w:t>
      </w:r>
      <w:r w:rsidR="00F32368" w:rsidRPr="00977B14">
        <w:rPr>
          <w:rStyle w:val="normaltextrun"/>
          <w:rFonts w:ascii="Arial" w:hAnsi="Arial" w:cs="Arial"/>
        </w:rPr>
        <w:t>(</w:t>
      </w:r>
      <w:r w:rsidRPr="00977B14">
        <w:rPr>
          <w:rStyle w:val="normaltextrun"/>
          <w:rFonts w:ascii="Arial" w:hAnsi="Arial" w:cs="Arial"/>
        </w:rPr>
        <w:t>see above</w:t>
      </w:r>
      <w:r w:rsidR="00F32368" w:rsidRPr="00977B14">
        <w:rPr>
          <w:rStyle w:val="normaltextrun"/>
          <w:rFonts w:ascii="Arial" w:hAnsi="Arial" w:cs="Arial"/>
        </w:rPr>
        <w:t>)</w:t>
      </w:r>
      <w:r w:rsidRPr="00977B14">
        <w:rPr>
          <w:rStyle w:val="normaltextrun"/>
          <w:rFonts w:ascii="Arial" w:hAnsi="Arial" w:cs="Arial"/>
        </w:rPr>
        <w:t xml:space="preserve"> </w:t>
      </w:r>
    </w:p>
    <w:p w14:paraId="7E2D1998" w14:textId="303B4ED5" w:rsidR="00A36816" w:rsidRDefault="00A36816" w:rsidP="00A36816">
      <w:pPr>
        <w:pStyle w:val="paragraph"/>
        <w:numPr>
          <w:ilvl w:val="3"/>
          <w:numId w:val="3"/>
        </w:numPr>
        <w:spacing w:before="0" w:beforeAutospacing="0" w:after="0" w:afterAutospacing="0"/>
        <w:textAlignment w:val="baseline"/>
        <w:rPr>
          <w:rStyle w:val="normaltextrun"/>
          <w:rFonts w:ascii="Arial" w:hAnsi="Arial" w:cs="Arial"/>
        </w:rPr>
      </w:pPr>
      <w:r w:rsidRPr="45CB633D">
        <w:rPr>
          <w:rStyle w:val="normaltextrun"/>
          <w:rFonts w:ascii="Arial" w:hAnsi="Arial" w:cs="Arial"/>
        </w:rPr>
        <w:t xml:space="preserve">MINHERS </w:t>
      </w:r>
      <w:r w:rsidR="00BA3E96" w:rsidRPr="45CB633D">
        <w:rPr>
          <w:rStyle w:val="normaltextrun"/>
          <w:rFonts w:ascii="Arial" w:hAnsi="Arial" w:cs="Arial"/>
        </w:rPr>
        <w:t>81</w:t>
      </w:r>
      <w:r w:rsidR="00E028FD" w:rsidRPr="45CB633D">
        <w:rPr>
          <w:rStyle w:val="normaltextrun"/>
          <w:rFonts w:ascii="Arial" w:hAnsi="Arial" w:cs="Arial"/>
        </w:rPr>
        <w:t xml:space="preserve"> - Various</w:t>
      </w:r>
      <w:r w:rsidR="00977B14" w:rsidRPr="45CB633D">
        <w:rPr>
          <w:rStyle w:val="normaltextrun"/>
          <w:rFonts w:ascii="Arial" w:hAnsi="Arial" w:cs="Arial"/>
        </w:rPr>
        <w:t xml:space="preserve"> [Rick]</w:t>
      </w:r>
    </w:p>
    <w:p w14:paraId="725EF47E" w14:textId="5A50F2C7" w:rsidR="41ABCF79" w:rsidRDefault="41ABCF79"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No update</w:t>
      </w:r>
    </w:p>
    <w:p w14:paraId="735CC681" w14:textId="77777777" w:rsidR="006378F9" w:rsidRPr="00977B14" w:rsidRDefault="006378F9" w:rsidP="006378F9">
      <w:pPr>
        <w:pStyle w:val="paragraph"/>
        <w:spacing w:before="0" w:beforeAutospacing="0" w:after="0" w:afterAutospacing="0"/>
        <w:textAlignment w:val="baseline"/>
        <w:rPr>
          <w:rStyle w:val="normaltextrun"/>
          <w:rFonts w:ascii="Arial" w:hAnsi="Arial" w:cs="Arial"/>
        </w:rPr>
      </w:pPr>
    </w:p>
    <w:p w14:paraId="2A960CD9" w14:textId="5441BB4A" w:rsidR="00190285" w:rsidRPr="00C6642F" w:rsidRDefault="00190285" w:rsidP="00F66046">
      <w:pPr>
        <w:pStyle w:val="paragraph"/>
        <w:numPr>
          <w:ilvl w:val="0"/>
          <w:numId w:val="3"/>
        </w:numPr>
        <w:spacing w:before="0" w:beforeAutospacing="0" w:after="0" w:afterAutospacing="0"/>
        <w:textAlignment w:val="baseline"/>
        <w:rPr>
          <w:rStyle w:val="normaltextrun"/>
          <w:rFonts w:ascii="Arial" w:hAnsi="Arial" w:cs="Arial"/>
          <w:b/>
          <w:bCs/>
        </w:rPr>
      </w:pPr>
      <w:r w:rsidRPr="00977B14">
        <w:rPr>
          <w:rStyle w:val="normaltextrun"/>
          <w:rFonts w:ascii="Arial" w:hAnsi="Arial" w:cs="Arial"/>
          <w:b/>
          <w:bCs/>
        </w:rPr>
        <w:t>Other Topi</w:t>
      </w:r>
      <w:r w:rsidR="007266AF" w:rsidRPr="00977B14">
        <w:rPr>
          <w:rStyle w:val="normaltextrun"/>
          <w:rFonts w:ascii="Arial" w:hAnsi="Arial" w:cs="Arial"/>
          <w:b/>
          <w:bCs/>
        </w:rPr>
        <w:t>cs/New Business</w:t>
      </w:r>
    </w:p>
    <w:p w14:paraId="277B91B0" w14:textId="1581A9C2" w:rsidR="00C6642F" w:rsidRPr="00977B14" w:rsidRDefault="00C6642F" w:rsidP="00C6642F">
      <w:pPr>
        <w:pStyle w:val="paragraph"/>
        <w:numPr>
          <w:ilvl w:val="1"/>
          <w:numId w:val="3"/>
        </w:numPr>
        <w:spacing w:before="0" w:beforeAutospacing="0" w:after="0" w:afterAutospacing="0"/>
        <w:textAlignment w:val="baseline"/>
        <w:rPr>
          <w:rStyle w:val="normaltextrun"/>
          <w:rFonts w:ascii="Arial" w:hAnsi="Arial" w:cs="Arial"/>
          <w:b/>
          <w:bCs/>
        </w:rPr>
      </w:pPr>
      <w:r w:rsidRPr="45CB633D">
        <w:rPr>
          <w:rStyle w:val="normaltextrun"/>
          <w:rFonts w:ascii="Arial" w:hAnsi="Arial" w:cs="Arial"/>
        </w:rPr>
        <w:t>Temporary Sales Office</w:t>
      </w:r>
      <w:r w:rsidR="004827E8" w:rsidRPr="45CB633D">
        <w:rPr>
          <w:rStyle w:val="normaltextrun"/>
          <w:rFonts w:ascii="Arial" w:hAnsi="Arial" w:cs="Arial"/>
        </w:rPr>
        <w:t xml:space="preserve"> (Dean)</w:t>
      </w:r>
    </w:p>
    <w:p w14:paraId="23A98373" w14:textId="50F91BD5" w:rsidR="4C4A5494" w:rsidRDefault="71A6E522"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Dean presented that builders often temporarily convert garages in model homes into sales centers or offices, which creates challenges for accurate energy ratings. These spaces are typically conditioned during the model home phase but revert to garages when the home is sold. Usually, Raters assess homes as they are found treating these as conditioned</w:t>
      </w:r>
      <w:r w:rsidR="631D2B48" w:rsidRPr="45CB633D">
        <w:rPr>
          <w:rStyle w:val="normaltextrun"/>
          <w:rFonts w:ascii="Arial" w:hAnsi="Arial" w:cs="Arial"/>
        </w:rPr>
        <w:t xml:space="preserve"> spaces</w:t>
      </w:r>
      <w:r w:rsidRPr="45CB633D">
        <w:rPr>
          <w:rStyle w:val="normaltextrun"/>
          <w:rFonts w:ascii="Arial" w:hAnsi="Arial" w:cs="Arial"/>
        </w:rPr>
        <w:t xml:space="preserve">. </w:t>
      </w:r>
      <w:r w:rsidR="4C4A5494" w:rsidRPr="45CB633D">
        <w:rPr>
          <w:rStyle w:val="normaltextrun"/>
          <w:rFonts w:ascii="Arial" w:hAnsi="Arial" w:cs="Arial"/>
        </w:rPr>
        <w:t xml:space="preserve">Once the sales centers are </w:t>
      </w:r>
      <w:r w:rsidR="0F081EA6" w:rsidRPr="45CB633D">
        <w:rPr>
          <w:rStyle w:val="normaltextrun"/>
          <w:rFonts w:ascii="Arial" w:hAnsi="Arial" w:cs="Arial"/>
        </w:rPr>
        <w:t>converted</w:t>
      </w:r>
      <w:r w:rsidR="4C4A5494" w:rsidRPr="45CB633D">
        <w:rPr>
          <w:rStyle w:val="normaltextrun"/>
          <w:rFonts w:ascii="Arial" w:hAnsi="Arial" w:cs="Arial"/>
        </w:rPr>
        <w:t xml:space="preserve"> back into a re</w:t>
      </w:r>
      <w:r w:rsidR="74A1A4F5" w:rsidRPr="45CB633D">
        <w:rPr>
          <w:rStyle w:val="normaltextrun"/>
          <w:rFonts w:ascii="Arial" w:hAnsi="Arial" w:cs="Arial"/>
        </w:rPr>
        <w:t xml:space="preserve">gular </w:t>
      </w:r>
      <w:r w:rsidR="4C4A5494" w:rsidRPr="45CB633D">
        <w:rPr>
          <w:rStyle w:val="normaltextrun"/>
          <w:rFonts w:ascii="Arial" w:hAnsi="Arial" w:cs="Arial"/>
        </w:rPr>
        <w:t>garage</w:t>
      </w:r>
      <w:r w:rsidR="75AED139" w:rsidRPr="45CB633D">
        <w:rPr>
          <w:rStyle w:val="normaltextrun"/>
          <w:rFonts w:ascii="Arial" w:hAnsi="Arial" w:cs="Arial"/>
        </w:rPr>
        <w:t>,</w:t>
      </w:r>
      <w:r w:rsidR="4C4A5494" w:rsidRPr="45CB633D">
        <w:rPr>
          <w:rStyle w:val="normaltextrun"/>
          <w:rFonts w:ascii="Arial" w:hAnsi="Arial" w:cs="Arial"/>
        </w:rPr>
        <w:t xml:space="preserve"> any opening that leads back into the home is covered and walled off</w:t>
      </w:r>
      <w:r w:rsidR="5AF59C9A" w:rsidRPr="45CB633D">
        <w:rPr>
          <w:rStyle w:val="normaltextrun"/>
          <w:rFonts w:ascii="Arial" w:hAnsi="Arial" w:cs="Arial"/>
        </w:rPr>
        <w:t xml:space="preserve">. </w:t>
      </w:r>
    </w:p>
    <w:p w14:paraId="037EDDA9" w14:textId="2B03C229" w:rsidR="4C4A5494" w:rsidRDefault="4C4A5494"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 xml:space="preserve">Options for builders are to 1- Rate the </w:t>
      </w:r>
      <w:r w:rsidR="67A2019A" w:rsidRPr="45CB633D">
        <w:rPr>
          <w:rStyle w:val="normaltextrun"/>
          <w:rFonts w:ascii="Arial" w:hAnsi="Arial" w:cs="Arial"/>
        </w:rPr>
        <w:t xml:space="preserve">model home </w:t>
      </w:r>
      <w:r w:rsidRPr="45CB633D">
        <w:rPr>
          <w:rStyle w:val="normaltextrun"/>
          <w:rFonts w:ascii="Arial" w:hAnsi="Arial" w:cs="Arial"/>
        </w:rPr>
        <w:t xml:space="preserve">before garage conversion, 2- Rate the </w:t>
      </w:r>
      <w:r w:rsidR="356B3137" w:rsidRPr="45CB633D">
        <w:rPr>
          <w:rStyle w:val="normaltextrun"/>
          <w:rFonts w:ascii="Arial" w:hAnsi="Arial" w:cs="Arial"/>
        </w:rPr>
        <w:t xml:space="preserve">model home </w:t>
      </w:r>
      <w:r w:rsidRPr="45CB633D">
        <w:rPr>
          <w:rStyle w:val="normaltextrun"/>
          <w:rFonts w:ascii="Arial" w:hAnsi="Arial" w:cs="Arial"/>
        </w:rPr>
        <w:t xml:space="preserve">after conversion </w:t>
      </w:r>
      <w:r w:rsidR="4C32E408" w:rsidRPr="45CB633D">
        <w:rPr>
          <w:rStyle w:val="normaltextrun"/>
          <w:rFonts w:ascii="Arial" w:hAnsi="Arial" w:cs="Arial"/>
        </w:rPr>
        <w:t xml:space="preserve">back to garage 3- Rate the </w:t>
      </w:r>
      <w:r w:rsidR="498E97F5" w:rsidRPr="45CB633D">
        <w:rPr>
          <w:rStyle w:val="normaltextrun"/>
          <w:rFonts w:ascii="Arial" w:hAnsi="Arial" w:cs="Arial"/>
        </w:rPr>
        <w:t xml:space="preserve">model home </w:t>
      </w:r>
      <w:r w:rsidR="4C32E408" w:rsidRPr="45CB633D">
        <w:rPr>
          <w:rStyle w:val="normaltextrun"/>
          <w:rFonts w:ascii="Arial" w:hAnsi="Arial" w:cs="Arial"/>
        </w:rPr>
        <w:t>including the converted garage space</w:t>
      </w:r>
      <w:r w:rsidR="0F66E11B" w:rsidRPr="45CB633D">
        <w:rPr>
          <w:rStyle w:val="normaltextrun"/>
          <w:rFonts w:ascii="Arial" w:hAnsi="Arial" w:cs="Arial"/>
        </w:rPr>
        <w:t xml:space="preserve">. </w:t>
      </w:r>
    </w:p>
    <w:p w14:paraId="243FC67F" w14:textId="24CB3907" w:rsidR="766BB43E" w:rsidRDefault="766BB43E"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The</w:t>
      </w:r>
      <w:r w:rsidR="45E84532" w:rsidRPr="45CB633D">
        <w:rPr>
          <w:rStyle w:val="normaltextrun"/>
          <w:rFonts w:ascii="Arial" w:hAnsi="Arial" w:cs="Arial"/>
        </w:rPr>
        <w:t xml:space="preserve"> proposal suggests adding a definition for "temporarily converted garage" to standards 301 and 380, allowing these spaces to be excluded from </w:t>
      </w:r>
      <w:r w:rsidR="65649263" w:rsidRPr="45CB633D">
        <w:rPr>
          <w:rStyle w:val="normaltextrun"/>
          <w:rFonts w:ascii="Arial" w:hAnsi="Arial" w:cs="Arial"/>
        </w:rPr>
        <w:t>R</w:t>
      </w:r>
      <w:r w:rsidR="45E84532" w:rsidRPr="45CB633D">
        <w:rPr>
          <w:rStyle w:val="normaltextrun"/>
          <w:rFonts w:ascii="Arial" w:hAnsi="Arial" w:cs="Arial"/>
        </w:rPr>
        <w:t xml:space="preserve">atings during their conversion phase. An infiltration penalty would be added to these homes with temporarily converted garages, which would </w:t>
      </w:r>
      <w:r w:rsidR="4A71D617" w:rsidRPr="45CB633D">
        <w:rPr>
          <w:rStyle w:val="normaltextrun"/>
          <w:rFonts w:ascii="Arial" w:hAnsi="Arial" w:cs="Arial"/>
        </w:rPr>
        <w:t>ideally</w:t>
      </w:r>
      <w:r w:rsidR="45E84532" w:rsidRPr="45CB633D">
        <w:rPr>
          <w:rStyle w:val="normaltextrun"/>
          <w:rFonts w:ascii="Arial" w:hAnsi="Arial" w:cs="Arial"/>
        </w:rPr>
        <w:t xml:space="preserve"> </w:t>
      </w:r>
      <w:r w:rsidR="6619AA04" w:rsidRPr="45CB633D">
        <w:rPr>
          <w:rStyle w:val="normaltextrun"/>
          <w:rFonts w:ascii="Arial" w:hAnsi="Arial" w:cs="Arial"/>
        </w:rPr>
        <w:t xml:space="preserve">encourage </w:t>
      </w:r>
      <w:r w:rsidR="6E12555D" w:rsidRPr="45CB633D">
        <w:rPr>
          <w:rStyle w:val="normaltextrun"/>
          <w:rFonts w:ascii="Arial" w:hAnsi="Arial" w:cs="Arial"/>
        </w:rPr>
        <w:t>builders</w:t>
      </w:r>
      <w:r w:rsidR="6619AA04" w:rsidRPr="45CB633D">
        <w:rPr>
          <w:rStyle w:val="normaltextrun"/>
          <w:rFonts w:ascii="Arial" w:hAnsi="Arial" w:cs="Arial"/>
        </w:rPr>
        <w:t xml:space="preserve"> to have the homes Rated after the conversion back to a regular garage is completed.</w:t>
      </w:r>
    </w:p>
    <w:p w14:paraId="02AB1415" w14:textId="416F9AA7" w:rsidR="5C05FB5A" w:rsidRDefault="5C05FB5A"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 xml:space="preserve">Dean went over the draft definition of what defines a Temporarily Converted Garage. </w:t>
      </w:r>
    </w:p>
    <w:p w14:paraId="626AE1A9" w14:textId="2C9B9592" w:rsidR="0326B5CD" w:rsidRDefault="0326B5CD" w:rsidP="45CB633D">
      <w:pPr>
        <w:pStyle w:val="paragraph"/>
        <w:spacing w:before="0" w:beforeAutospacing="0" w:after="0" w:afterAutospacing="0" w:line="259" w:lineRule="auto"/>
        <w:rPr>
          <w:rStyle w:val="normaltextrun"/>
          <w:rFonts w:ascii="Arial" w:hAnsi="Arial" w:cs="Arial"/>
        </w:rPr>
      </w:pPr>
      <w:r w:rsidRPr="45CB633D">
        <w:rPr>
          <w:rStyle w:val="normaltextrun"/>
          <w:rFonts w:ascii="Arial" w:hAnsi="Arial" w:cs="Arial"/>
        </w:rPr>
        <w:t xml:space="preserve">Additional changes to standard 301 include an update to the informative note on 301-4.5.2, </w:t>
      </w:r>
      <w:r w:rsidR="3CFB9FDE" w:rsidRPr="45CB633D">
        <w:rPr>
          <w:rStyle w:val="normaltextrun"/>
          <w:rFonts w:ascii="Arial" w:hAnsi="Arial" w:cs="Arial"/>
        </w:rPr>
        <w:t xml:space="preserve">the </w:t>
      </w:r>
      <w:r w:rsidRPr="45CB633D">
        <w:rPr>
          <w:rStyle w:val="normaltextrun"/>
          <w:rFonts w:ascii="Arial" w:hAnsi="Arial" w:cs="Arial"/>
        </w:rPr>
        <w:t>inclusion of a table</w:t>
      </w:r>
      <w:r w:rsidR="28ACE21A" w:rsidRPr="45CB633D">
        <w:rPr>
          <w:rStyle w:val="normaltextrun"/>
          <w:rFonts w:ascii="Arial" w:hAnsi="Arial" w:cs="Arial"/>
        </w:rPr>
        <w:t xml:space="preserve"> for the inspection protocol</w:t>
      </w:r>
      <w:r w:rsidRPr="45CB633D">
        <w:rPr>
          <w:rStyle w:val="normaltextrun"/>
          <w:rFonts w:ascii="Arial" w:hAnsi="Arial" w:cs="Arial"/>
        </w:rPr>
        <w:t xml:space="preserve"> of Temporarily Converted Garage</w:t>
      </w:r>
      <w:r w:rsidR="21B9893F" w:rsidRPr="45CB633D">
        <w:rPr>
          <w:rStyle w:val="normaltextrun"/>
          <w:rFonts w:ascii="Arial" w:hAnsi="Arial" w:cs="Arial"/>
        </w:rPr>
        <w:t xml:space="preserve">. Dean also explained the changes proposed to standard 380 </w:t>
      </w:r>
      <w:r w:rsidR="69C6F8EE" w:rsidRPr="45CB633D">
        <w:rPr>
          <w:rStyle w:val="normaltextrun"/>
          <w:rFonts w:ascii="Arial" w:hAnsi="Arial" w:cs="Arial"/>
        </w:rPr>
        <w:t xml:space="preserve">in </w:t>
      </w:r>
      <w:r w:rsidR="21B9893F" w:rsidRPr="45CB633D">
        <w:rPr>
          <w:rStyle w:val="normaltextrun"/>
          <w:rFonts w:ascii="Arial" w:hAnsi="Arial" w:cs="Arial"/>
        </w:rPr>
        <w:t xml:space="preserve">an addition of </w:t>
      </w:r>
      <w:r w:rsidR="208541A4" w:rsidRPr="45CB633D">
        <w:rPr>
          <w:rStyle w:val="normaltextrun"/>
          <w:rFonts w:ascii="Arial" w:hAnsi="Arial" w:cs="Arial"/>
        </w:rPr>
        <w:t>380- 4</w:t>
      </w:r>
      <w:r w:rsidR="21B9893F" w:rsidRPr="45CB633D">
        <w:rPr>
          <w:rStyle w:val="normaltextrun"/>
          <w:rFonts w:ascii="Arial" w:hAnsi="Arial" w:cs="Arial"/>
        </w:rPr>
        <w:t>.2.3.1</w:t>
      </w:r>
    </w:p>
    <w:p w14:paraId="7C9BA1A9" w14:textId="45616001" w:rsidR="4770EBB0" w:rsidRDefault="4770EBB0" w:rsidP="45CB633D">
      <w:pPr>
        <w:pStyle w:val="paragraph"/>
        <w:spacing w:before="0" w:beforeAutospacing="0" w:after="0" w:afterAutospacing="0" w:line="259" w:lineRule="auto"/>
        <w:rPr>
          <w:rStyle w:val="normaltextrun"/>
          <w:rFonts w:ascii="Arial" w:hAnsi="Arial" w:cs="Arial"/>
        </w:rPr>
      </w:pPr>
      <w:r w:rsidRPr="45CB633D">
        <w:rPr>
          <w:rStyle w:val="normaltextrun"/>
          <w:rFonts w:ascii="Arial" w:hAnsi="Arial" w:cs="Arial"/>
        </w:rPr>
        <w:t xml:space="preserve">This new definition would be used in ERI Ratings and may or may not be used by ENERGY STAR, Indoor AirPLUS, and/or Zero Energy Ready Homes. </w:t>
      </w:r>
    </w:p>
    <w:p w14:paraId="13F32688" w14:textId="059E6ABC" w:rsidR="39D2AC33" w:rsidRDefault="39D2AC33" w:rsidP="45CB633D">
      <w:pPr>
        <w:pStyle w:val="paragraph"/>
        <w:spacing w:before="0" w:beforeAutospacing="0" w:after="0" w:afterAutospacing="0" w:line="259" w:lineRule="auto"/>
        <w:rPr>
          <w:rStyle w:val="normaltextrun"/>
          <w:rFonts w:ascii="Arial" w:hAnsi="Arial" w:cs="Arial"/>
        </w:rPr>
      </w:pPr>
      <w:r w:rsidRPr="45CB633D">
        <w:rPr>
          <w:rStyle w:val="normaltextrun"/>
          <w:rFonts w:ascii="Arial" w:hAnsi="Arial" w:cs="Arial"/>
        </w:rPr>
        <w:t xml:space="preserve">Robby raised the question of whether a true door between the house and a garage sales office would allow the space to be Rated as it is. Dean responded that it would not be possible under the current provisions of 301, as there is no definition for this type of space, nor could it be classified as a standard garage. The proposed standard would </w:t>
      </w:r>
      <w:r w:rsidRPr="45CB633D">
        <w:rPr>
          <w:rStyle w:val="normaltextrun"/>
          <w:rFonts w:ascii="Arial" w:hAnsi="Arial" w:cs="Arial"/>
        </w:rPr>
        <w:lastRenderedPageBreak/>
        <w:t xml:space="preserve">place limits on openings and define such spaces as temporarily converted garages, provided they meet the conditions outlined in the definition. Robby further asked if the committee considered the possibility of a </w:t>
      </w:r>
      <w:r w:rsidR="6C89696C" w:rsidRPr="45CB633D">
        <w:rPr>
          <w:rStyle w:val="normaltextrun"/>
          <w:rFonts w:ascii="Arial" w:hAnsi="Arial" w:cs="Arial"/>
        </w:rPr>
        <w:t>sales center</w:t>
      </w:r>
      <w:r w:rsidRPr="45CB633D">
        <w:rPr>
          <w:rStyle w:val="normaltextrun"/>
          <w:rFonts w:ascii="Arial" w:hAnsi="Arial" w:cs="Arial"/>
        </w:rPr>
        <w:t xml:space="preserve"> being outside the thermal envelope and independently heated or cooled. If it met the conditions, why couldn’t it simply be considered a garage? Dean explained that this idea could also apply to spaces like sunrooms, and the committee felt it was necessary to include specific conditions to clearly define the type of space.</w:t>
      </w:r>
    </w:p>
    <w:p w14:paraId="61EB6C5B" w14:textId="131F52AD" w:rsidR="78C371BE" w:rsidRDefault="78C371BE"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The blower door test may need to be calculated manually. This approach has been used before and is currently in practice.</w:t>
      </w:r>
    </w:p>
    <w:p w14:paraId="42910ED0" w14:textId="2896E1BA" w:rsidR="5A75AB2B" w:rsidRDefault="5A75AB2B"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This will be drafted as a MINHERS addendum and sent to members as a ballot before the next meeting. If approved, it will proceed to public comment.</w:t>
      </w:r>
    </w:p>
    <w:p w14:paraId="0EA9C58E" w14:textId="0E3465E8" w:rsidR="0E400AEE" w:rsidRDefault="0E400AEE" w:rsidP="45CB633D">
      <w:pPr>
        <w:pStyle w:val="paragraph"/>
        <w:spacing w:before="0" w:beforeAutospacing="0" w:after="0" w:afterAutospacing="0"/>
        <w:rPr>
          <w:rStyle w:val="normaltextrun"/>
          <w:rFonts w:ascii="Arial" w:hAnsi="Arial" w:cs="Arial"/>
        </w:rPr>
      </w:pPr>
      <w:r w:rsidRPr="45CB633D">
        <w:rPr>
          <w:rStyle w:val="normaltextrun"/>
          <w:rFonts w:ascii="Arial" w:hAnsi="Arial" w:cs="Arial"/>
        </w:rPr>
        <w:t>Robby noted that there are instances in Appendix A where insulation is specified to be broken out separately. Gayathri raised a question about how to ensure people don’t divide areas into excessively small sections and asked Robby to clarify where this is mentioned in other parts of the standard. In response, Robby read an excerpt related to specific insulation requirements for vented attics. Will make sure a link will be provided with the ballot.</w:t>
      </w:r>
    </w:p>
    <w:p w14:paraId="4D2C157F" w14:textId="4A8DBB15" w:rsidR="4BF05134" w:rsidRDefault="4BF05134" w:rsidP="4BF05134">
      <w:pPr>
        <w:pStyle w:val="paragraph"/>
        <w:spacing w:before="0" w:beforeAutospacing="0" w:after="0" w:afterAutospacing="0"/>
        <w:ind w:left="2160"/>
        <w:rPr>
          <w:rStyle w:val="normaltextrun"/>
          <w:rFonts w:ascii="Arial" w:hAnsi="Arial" w:cs="Arial"/>
        </w:rPr>
      </w:pPr>
    </w:p>
    <w:p w14:paraId="69AFF026" w14:textId="77777777" w:rsidR="00713D99" w:rsidRDefault="00713D99" w:rsidP="00713D99">
      <w:pPr>
        <w:pStyle w:val="paragraph"/>
        <w:spacing w:before="0" w:beforeAutospacing="0" w:after="0" w:afterAutospacing="0"/>
        <w:ind w:left="1440"/>
        <w:textAlignment w:val="baseline"/>
        <w:rPr>
          <w:rStyle w:val="normaltextrun"/>
          <w:rFonts w:ascii="Arial" w:hAnsi="Arial" w:cs="Arial"/>
          <w:b/>
          <w:bCs/>
        </w:rPr>
      </w:pPr>
    </w:p>
    <w:p w14:paraId="5977A192" w14:textId="77777777" w:rsidR="00190285" w:rsidRPr="0024294B" w:rsidRDefault="00190285" w:rsidP="00F66046">
      <w:pPr>
        <w:pStyle w:val="paragraph"/>
        <w:numPr>
          <w:ilvl w:val="0"/>
          <w:numId w:val="3"/>
        </w:numPr>
        <w:spacing w:before="0" w:beforeAutospacing="0" w:after="0" w:afterAutospacing="0"/>
        <w:textAlignment w:val="baseline"/>
        <w:rPr>
          <w:rStyle w:val="normaltextrun"/>
          <w:rFonts w:ascii="Arial" w:hAnsi="Arial" w:cs="Arial"/>
          <w:sz w:val="22"/>
          <w:szCs w:val="22"/>
        </w:rPr>
      </w:pPr>
      <w:r w:rsidRPr="0024294B">
        <w:rPr>
          <w:rStyle w:val="normaltextrun"/>
          <w:rFonts w:ascii="Arial" w:hAnsi="Arial" w:cs="Arial"/>
          <w:b/>
          <w:bCs/>
        </w:rPr>
        <w:t>Adjournment</w:t>
      </w:r>
    </w:p>
    <w:p w14:paraId="10FAA494" w14:textId="74C8F6C9" w:rsidR="009F5CD1" w:rsidRDefault="009F5CD1">
      <w:pPr>
        <w:rPr>
          <w:rStyle w:val="eop"/>
          <w:rFonts w:ascii="Arial" w:eastAsia="Times New Roman" w:hAnsi="Arial" w:cs="Arial"/>
          <w:b/>
          <w:bCs/>
        </w:rPr>
      </w:pPr>
    </w:p>
    <w:p w14:paraId="1314C660" w14:textId="3CA07543" w:rsidR="008E53A5" w:rsidRDefault="67FD6132" w:rsidP="4BF05134">
      <w:pPr>
        <w:pStyle w:val="paragraph"/>
        <w:spacing w:before="0" w:beforeAutospacing="0" w:after="0" w:afterAutospacing="0"/>
        <w:ind w:left="360"/>
        <w:textAlignment w:val="baseline"/>
        <w:rPr>
          <w:rStyle w:val="eop"/>
          <w:rFonts w:ascii="Arial" w:hAnsi="Arial" w:cs="Arial"/>
          <w:b/>
          <w:bCs/>
          <w:color w:val="0070C0"/>
        </w:rPr>
      </w:pPr>
      <w:r w:rsidRPr="4BF05134">
        <w:rPr>
          <w:rStyle w:val="eop"/>
          <w:rFonts w:ascii="Arial" w:hAnsi="Arial" w:cs="Arial"/>
          <w:b/>
          <w:bCs/>
          <w:color w:val="0070C0"/>
        </w:rPr>
        <w:t>Meeting adjourned at 12:5</w:t>
      </w:r>
      <w:r w:rsidR="6592AD0A" w:rsidRPr="4BF05134">
        <w:rPr>
          <w:rStyle w:val="eop"/>
          <w:rFonts w:ascii="Arial" w:hAnsi="Arial" w:cs="Arial"/>
          <w:b/>
          <w:bCs/>
          <w:color w:val="0070C0"/>
        </w:rPr>
        <w:t>6</w:t>
      </w:r>
      <w:r w:rsidR="66329CFD" w:rsidRPr="4BF05134">
        <w:rPr>
          <w:rStyle w:val="eop"/>
          <w:rFonts w:ascii="Arial" w:hAnsi="Arial" w:cs="Arial"/>
          <w:b/>
          <w:bCs/>
          <w:color w:val="0070C0"/>
        </w:rPr>
        <w:t xml:space="preserve"> PM CT</w:t>
      </w:r>
    </w:p>
    <w:sectPr w:rsidR="008E5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F62"/>
    <w:multiLevelType w:val="multilevel"/>
    <w:tmpl w:val="116A4E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A258F"/>
    <w:multiLevelType w:val="hybridMultilevel"/>
    <w:tmpl w:val="23B41306"/>
    <w:lvl w:ilvl="0" w:tplc="FFFFFFFF">
      <w:start w:val="1"/>
      <w:numFmt w:val="decimal"/>
      <w:lvlText w:val="%1."/>
      <w:lvlJc w:val="left"/>
      <w:pPr>
        <w:ind w:left="720" w:hanging="360"/>
      </w:pPr>
      <w:rPr>
        <w:rFonts w:ascii="Arial" w:hAnsi="Arial" w:hint="default"/>
        <w:b/>
        <w:color w:val="000000"/>
        <w:sz w:val="24"/>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rPr>
        <w:rFonts w:ascii="Arial" w:eastAsia="Times New Roman" w:hAnsi="Arial"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F86A98"/>
    <w:multiLevelType w:val="hybridMultilevel"/>
    <w:tmpl w:val="C7849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CF4713"/>
    <w:multiLevelType w:val="hybridMultilevel"/>
    <w:tmpl w:val="DD827A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1705995"/>
    <w:multiLevelType w:val="hybridMultilevel"/>
    <w:tmpl w:val="C412600E"/>
    <w:lvl w:ilvl="0" w:tplc="9620F498">
      <w:start w:val="1"/>
      <w:numFmt w:val="decimal"/>
      <w:lvlText w:val="%1."/>
      <w:lvlJc w:val="left"/>
      <w:pPr>
        <w:ind w:left="1080" w:hanging="360"/>
      </w:pPr>
    </w:lvl>
    <w:lvl w:ilvl="1" w:tplc="02B679F6">
      <w:start w:val="1"/>
      <w:numFmt w:val="lowerLetter"/>
      <w:lvlText w:val="%2."/>
      <w:lvlJc w:val="left"/>
      <w:pPr>
        <w:ind w:left="1800" w:hanging="360"/>
      </w:pPr>
    </w:lvl>
    <w:lvl w:ilvl="2" w:tplc="3516FCEA">
      <w:start w:val="1"/>
      <w:numFmt w:val="lowerRoman"/>
      <w:lvlText w:val="%3."/>
      <w:lvlJc w:val="right"/>
      <w:pPr>
        <w:ind w:left="2520" w:hanging="180"/>
      </w:pPr>
    </w:lvl>
    <w:lvl w:ilvl="3" w:tplc="256619FE">
      <w:start w:val="1"/>
      <w:numFmt w:val="decimal"/>
      <w:lvlText w:val="%4."/>
      <w:lvlJc w:val="left"/>
      <w:pPr>
        <w:ind w:left="3240" w:hanging="360"/>
      </w:pPr>
    </w:lvl>
    <w:lvl w:ilvl="4" w:tplc="95EE553C">
      <w:start w:val="1"/>
      <w:numFmt w:val="lowerLetter"/>
      <w:lvlText w:val="%5."/>
      <w:lvlJc w:val="left"/>
      <w:pPr>
        <w:ind w:left="3960" w:hanging="360"/>
      </w:pPr>
    </w:lvl>
    <w:lvl w:ilvl="5" w:tplc="3CD88B18">
      <w:start w:val="1"/>
      <w:numFmt w:val="lowerRoman"/>
      <w:lvlText w:val="%6."/>
      <w:lvlJc w:val="right"/>
      <w:pPr>
        <w:ind w:left="4680" w:hanging="180"/>
      </w:pPr>
    </w:lvl>
    <w:lvl w:ilvl="6" w:tplc="C234E68E">
      <w:start w:val="1"/>
      <w:numFmt w:val="decimal"/>
      <w:lvlText w:val="%7."/>
      <w:lvlJc w:val="left"/>
      <w:pPr>
        <w:ind w:left="5400" w:hanging="360"/>
      </w:pPr>
    </w:lvl>
    <w:lvl w:ilvl="7" w:tplc="8B7C95AA">
      <w:start w:val="1"/>
      <w:numFmt w:val="lowerLetter"/>
      <w:lvlText w:val="%8."/>
      <w:lvlJc w:val="left"/>
      <w:pPr>
        <w:ind w:left="6120" w:hanging="360"/>
      </w:pPr>
    </w:lvl>
    <w:lvl w:ilvl="8" w:tplc="40AEDFBC">
      <w:start w:val="1"/>
      <w:numFmt w:val="lowerRoman"/>
      <w:lvlText w:val="%9."/>
      <w:lvlJc w:val="right"/>
      <w:pPr>
        <w:ind w:left="6840" w:hanging="180"/>
      </w:pPr>
    </w:lvl>
  </w:abstractNum>
  <w:abstractNum w:abstractNumId="5" w15:restartNumberingAfterBreak="0">
    <w:nsid w:val="52B812FC"/>
    <w:multiLevelType w:val="hybridMultilevel"/>
    <w:tmpl w:val="23B41306"/>
    <w:lvl w:ilvl="0" w:tplc="FFFFFFFF">
      <w:start w:val="1"/>
      <w:numFmt w:val="decimal"/>
      <w:lvlText w:val="%1."/>
      <w:lvlJc w:val="left"/>
      <w:pPr>
        <w:ind w:left="720" w:hanging="360"/>
      </w:pPr>
      <w:rPr>
        <w:rFonts w:ascii="Arial" w:hAnsi="Arial" w:hint="default"/>
        <w:b/>
        <w:color w:val="000000"/>
        <w:sz w:val="24"/>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rPr>
        <w:rFonts w:ascii="Arial" w:eastAsia="Times New Roman" w:hAnsi="Arial"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0F6145"/>
    <w:multiLevelType w:val="hybridMultilevel"/>
    <w:tmpl w:val="CDE213C0"/>
    <w:lvl w:ilvl="0" w:tplc="FFFFFFFF">
      <w:start w:val="1"/>
      <w:numFmt w:val="decimal"/>
      <w:lvlText w:val="%1."/>
      <w:lvlJc w:val="left"/>
      <w:pPr>
        <w:ind w:left="720" w:hanging="360"/>
      </w:pPr>
      <w:rPr>
        <w:rFonts w:ascii="Arial" w:hAnsi="Arial" w:hint="default"/>
        <w:b/>
        <w:color w:val="000000"/>
        <w:sz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9B6E374A">
      <w:start w:val="1"/>
      <w:numFmt w:val="decimal"/>
      <w:lvlText w:val="%4."/>
      <w:lvlJc w:val="left"/>
      <w:pPr>
        <w:ind w:left="2880" w:hanging="360"/>
      </w:pPr>
      <w:rPr>
        <w:rFonts w:ascii="Arial" w:eastAsia="Times New Roman"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91880"/>
    <w:multiLevelType w:val="hybridMultilevel"/>
    <w:tmpl w:val="3D184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8900402">
    <w:abstractNumId w:val="4"/>
  </w:num>
  <w:num w:numId="2" w16cid:durableId="52432840">
    <w:abstractNumId w:val="0"/>
  </w:num>
  <w:num w:numId="3" w16cid:durableId="1023091102">
    <w:abstractNumId w:val="6"/>
  </w:num>
  <w:num w:numId="4" w16cid:durableId="1633943863">
    <w:abstractNumId w:val="2"/>
  </w:num>
  <w:num w:numId="5" w16cid:durableId="1020472826">
    <w:abstractNumId w:val="1"/>
  </w:num>
  <w:num w:numId="6" w16cid:durableId="356275330">
    <w:abstractNumId w:val="5"/>
  </w:num>
  <w:num w:numId="7" w16cid:durableId="194736333">
    <w:abstractNumId w:val="3"/>
  </w:num>
  <w:num w:numId="8" w16cid:durableId="1519270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41"/>
    <w:rsid w:val="00006120"/>
    <w:rsid w:val="00007236"/>
    <w:rsid w:val="00011D63"/>
    <w:rsid w:val="00022169"/>
    <w:rsid w:val="000341BD"/>
    <w:rsid w:val="00040A90"/>
    <w:rsid w:val="000552C0"/>
    <w:rsid w:val="0005553A"/>
    <w:rsid w:val="000569C8"/>
    <w:rsid w:val="0006167D"/>
    <w:rsid w:val="00096475"/>
    <w:rsid w:val="000A3783"/>
    <w:rsid w:val="000A576C"/>
    <w:rsid w:val="000B33EF"/>
    <w:rsid w:val="000B53E4"/>
    <w:rsid w:val="000C466D"/>
    <w:rsid w:val="000C648E"/>
    <w:rsid w:val="000C7BC2"/>
    <w:rsid w:val="000D08D4"/>
    <w:rsid w:val="000D4C61"/>
    <w:rsid w:val="000E2B80"/>
    <w:rsid w:val="000F4849"/>
    <w:rsid w:val="000F53FC"/>
    <w:rsid w:val="00103A21"/>
    <w:rsid w:val="00105BE9"/>
    <w:rsid w:val="00106999"/>
    <w:rsid w:val="00111E40"/>
    <w:rsid w:val="00112C13"/>
    <w:rsid w:val="001145D0"/>
    <w:rsid w:val="00114F7E"/>
    <w:rsid w:val="0011789C"/>
    <w:rsid w:val="00130792"/>
    <w:rsid w:val="00133DAB"/>
    <w:rsid w:val="00143C86"/>
    <w:rsid w:val="001450D9"/>
    <w:rsid w:val="00151DB1"/>
    <w:rsid w:val="001529E1"/>
    <w:rsid w:val="0015668E"/>
    <w:rsid w:val="00160781"/>
    <w:rsid w:val="00166B3D"/>
    <w:rsid w:val="00170C47"/>
    <w:rsid w:val="00172ADC"/>
    <w:rsid w:val="00181AE0"/>
    <w:rsid w:val="00185DD2"/>
    <w:rsid w:val="0018715D"/>
    <w:rsid w:val="00190285"/>
    <w:rsid w:val="00191EC0"/>
    <w:rsid w:val="00193B56"/>
    <w:rsid w:val="001A681A"/>
    <w:rsid w:val="001A6B30"/>
    <w:rsid w:val="001C1107"/>
    <w:rsid w:val="001C56A3"/>
    <w:rsid w:val="001D550F"/>
    <w:rsid w:val="001E1A2A"/>
    <w:rsid w:val="001E662E"/>
    <w:rsid w:val="001F580F"/>
    <w:rsid w:val="001F5AFF"/>
    <w:rsid w:val="0020190D"/>
    <w:rsid w:val="002065CB"/>
    <w:rsid w:val="002203D5"/>
    <w:rsid w:val="002277D2"/>
    <w:rsid w:val="00227DE0"/>
    <w:rsid w:val="00230930"/>
    <w:rsid w:val="00234BEF"/>
    <w:rsid w:val="002370BE"/>
    <w:rsid w:val="002419DD"/>
    <w:rsid w:val="002422F3"/>
    <w:rsid w:val="00251C06"/>
    <w:rsid w:val="00253727"/>
    <w:rsid w:val="002610E8"/>
    <w:rsid w:val="0028027F"/>
    <w:rsid w:val="00284F27"/>
    <w:rsid w:val="00291120"/>
    <w:rsid w:val="002A7746"/>
    <w:rsid w:val="002B4A47"/>
    <w:rsid w:val="002B7C29"/>
    <w:rsid w:val="002C62FB"/>
    <w:rsid w:val="002D1581"/>
    <w:rsid w:val="002D2854"/>
    <w:rsid w:val="002D748E"/>
    <w:rsid w:val="002E1ECA"/>
    <w:rsid w:val="002F4C28"/>
    <w:rsid w:val="0030299F"/>
    <w:rsid w:val="0031162D"/>
    <w:rsid w:val="00312589"/>
    <w:rsid w:val="003234A4"/>
    <w:rsid w:val="003339B3"/>
    <w:rsid w:val="003461DC"/>
    <w:rsid w:val="00346237"/>
    <w:rsid w:val="0035276A"/>
    <w:rsid w:val="00352D55"/>
    <w:rsid w:val="003535B2"/>
    <w:rsid w:val="00353E92"/>
    <w:rsid w:val="00354295"/>
    <w:rsid w:val="00355D70"/>
    <w:rsid w:val="00373AD6"/>
    <w:rsid w:val="00380BA3"/>
    <w:rsid w:val="00387FA0"/>
    <w:rsid w:val="00390DCA"/>
    <w:rsid w:val="003962D6"/>
    <w:rsid w:val="00396F64"/>
    <w:rsid w:val="003A19FB"/>
    <w:rsid w:val="003A4EE7"/>
    <w:rsid w:val="003A543E"/>
    <w:rsid w:val="003B6A9D"/>
    <w:rsid w:val="003C22DF"/>
    <w:rsid w:val="003D2CED"/>
    <w:rsid w:val="003F0B09"/>
    <w:rsid w:val="00404B54"/>
    <w:rsid w:val="0041260B"/>
    <w:rsid w:val="00412943"/>
    <w:rsid w:val="00414521"/>
    <w:rsid w:val="00415CC9"/>
    <w:rsid w:val="004218D2"/>
    <w:rsid w:val="004220CC"/>
    <w:rsid w:val="00427C93"/>
    <w:rsid w:val="00430E92"/>
    <w:rsid w:val="00436A4F"/>
    <w:rsid w:val="0045165B"/>
    <w:rsid w:val="00456DE2"/>
    <w:rsid w:val="00461580"/>
    <w:rsid w:val="004774BE"/>
    <w:rsid w:val="004827E8"/>
    <w:rsid w:val="00487CA9"/>
    <w:rsid w:val="00497754"/>
    <w:rsid w:val="004A7F00"/>
    <w:rsid w:val="004B4678"/>
    <w:rsid w:val="004D1814"/>
    <w:rsid w:val="004D7815"/>
    <w:rsid w:val="004E2343"/>
    <w:rsid w:val="004E47FC"/>
    <w:rsid w:val="004E4FA7"/>
    <w:rsid w:val="004F0274"/>
    <w:rsid w:val="004F06E3"/>
    <w:rsid w:val="004F466F"/>
    <w:rsid w:val="00500BAE"/>
    <w:rsid w:val="00500F9B"/>
    <w:rsid w:val="005012FB"/>
    <w:rsid w:val="005100BC"/>
    <w:rsid w:val="00510C22"/>
    <w:rsid w:val="00511F76"/>
    <w:rsid w:val="005140AB"/>
    <w:rsid w:val="00526830"/>
    <w:rsid w:val="00526D75"/>
    <w:rsid w:val="00541F70"/>
    <w:rsid w:val="0054713A"/>
    <w:rsid w:val="00550504"/>
    <w:rsid w:val="0055611C"/>
    <w:rsid w:val="0055704E"/>
    <w:rsid w:val="00592B53"/>
    <w:rsid w:val="00593694"/>
    <w:rsid w:val="005A0CA0"/>
    <w:rsid w:val="005A4B50"/>
    <w:rsid w:val="005A4FA7"/>
    <w:rsid w:val="005A6E90"/>
    <w:rsid w:val="005AD928"/>
    <w:rsid w:val="005B2ABD"/>
    <w:rsid w:val="005B4B3A"/>
    <w:rsid w:val="005C14A2"/>
    <w:rsid w:val="005C1F71"/>
    <w:rsid w:val="005C2810"/>
    <w:rsid w:val="005C3DB4"/>
    <w:rsid w:val="005C449B"/>
    <w:rsid w:val="005C50F4"/>
    <w:rsid w:val="005E49DB"/>
    <w:rsid w:val="005E4FDB"/>
    <w:rsid w:val="005E777D"/>
    <w:rsid w:val="005F2AB4"/>
    <w:rsid w:val="005F3EEB"/>
    <w:rsid w:val="005F4ABF"/>
    <w:rsid w:val="005F4C64"/>
    <w:rsid w:val="0060179A"/>
    <w:rsid w:val="0060699A"/>
    <w:rsid w:val="00613893"/>
    <w:rsid w:val="00614519"/>
    <w:rsid w:val="00615534"/>
    <w:rsid w:val="00621455"/>
    <w:rsid w:val="006378F9"/>
    <w:rsid w:val="0064181E"/>
    <w:rsid w:val="0065191A"/>
    <w:rsid w:val="00660DFC"/>
    <w:rsid w:val="006726FF"/>
    <w:rsid w:val="006749CE"/>
    <w:rsid w:val="00692228"/>
    <w:rsid w:val="006941E7"/>
    <w:rsid w:val="006A0D68"/>
    <w:rsid w:val="006A17D1"/>
    <w:rsid w:val="006B3F1D"/>
    <w:rsid w:val="006B6F0E"/>
    <w:rsid w:val="006C6C95"/>
    <w:rsid w:val="006D29D6"/>
    <w:rsid w:val="006D5FCF"/>
    <w:rsid w:val="006F4F3E"/>
    <w:rsid w:val="00707B9D"/>
    <w:rsid w:val="00711407"/>
    <w:rsid w:val="00713D99"/>
    <w:rsid w:val="00713EF8"/>
    <w:rsid w:val="0071514A"/>
    <w:rsid w:val="00717E16"/>
    <w:rsid w:val="0072037C"/>
    <w:rsid w:val="0072378B"/>
    <w:rsid w:val="007266AF"/>
    <w:rsid w:val="007659BA"/>
    <w:rsid w:val="0076776C"/>
    <w:rsid w:val="00767F51"/>
    <w:rsid w:val="00775AE3"/>
    <w:rsid w:val="00776437"/>
    <w:rsid w:val="00777781"/>
    <w:rsid w:val="007967F2"/>
    <w:rsid w:val="007B79D4"/>
    <w:rsid w:val="007D43F5"/>
    <w:rsid w:val="007D62FC"/>
    <w:rsid w:val="007E6F2C"/>
    <w:rsid w:val="00804E48"/>
    <w:rsid w:val="00812CD1"/>
    <w:rsid w:val="008179CF"/>
    <w:rsid w:val="00822BA9"/>
    <w:rsid w:val="008238FF"/>
    <w:rsid w:val="00852807"/>
    <w:rsid w:val="008530D9"/>
    <w:rsid w:val="00855935"/>
    <w:rsid w:val="008579D2"/>
    <w:rsid w:val="00880976"/>
    <w:rsid w:val="0088713F"/>
    <w:rsid w:val="00892C2F"/>
    <w:rsid w:val="00895B8E"/>
    <w:rsid w:val="008A1AAB"/>
    <w:rsid w:val="008B1DF6"/>
    <w:rsid w:val="008C0112"/>
    <w:rsid w:val="008C20ED"/>
    <w:rsid w:val="008C341D"/>
    <w:rsid w:val="008D1617"/>
    <w:rsid w:val="008D2569"/>
    <w:rsid w:val="008E3207"/>
    <w:rsid w:val="008E4976"/>
    <w:rsid w:val="008E53A5"/>
    <w:rsid w:val="008E613A"/>
    <w:rsid w:val="008E6FDB"/>
    <w:rsid w:val="008F2BAB"/>
    <w:rsid w:val="008F77E0"/>
    <w:rsid w:val="00904ADC"/>
    <w:rsid w:val="00933540"/>
    <w:rsid w:val="0094594B"/>
    <w:rsid w:val="00953309"/>
    <w:rsid w:val="0096114C"/>
    <w:rsid w:val="009630CE"/>
    <w:rsid w:val="00971E5C"/>
    <w:rsid w:val="00976CD4"/>
    <w:rsid w:val="00977643"/>
    <w:rsid w:val="00977B14"/>
    <w:rsid w:val="0098187B"/>
    <w:rsid w:val="0098215D"/>
    <w:rsid w:val="009859BF"/>
    <w:rsid w:val="009A0F05"/>
    <w:rsid w:val="009A7FB3"/>
    <w:rsid w:val="009B10A6"/>
    <w:rsid w:val="009C22AA"/>
    <w:rsid w:val="009C271E"/>
    <w:rsid w:val="009C320E"/>
    <w:rsid w:val="009C39A4"/>
    <w:rsid w:val="009D6D37"/>
    <w:rsid w:val="009F0403"/>
    <w:rsid w:val="009F5CD1"/>
    <w:rsid w:val="00A014BF"/>
    <w:rsid w:val="00A07CCD"/>
    <w:rsid w:val="00A13160"/>
    <w:rsid w:val="00A13C97"/>
    <w:rsid w:val="00A2106F"/>
    <w:rsid w:val="00A22FB3"/>
    <w:rsid w:val="00A245D4"/>
    <w:rsid w:val="00A250C8"/>
    <w:rsid w:val="00A3258F"/>
    <w:rsid w:val="00A36177"/>
    <w:rsid w:val="00A36816"/>
    <w:rsid w:val="00A4620D"/>
    <w:rsid w:val="00A50AA4"/>
    <w:rsid w:val="00A553BB"/>
    <w:rsid w:val="00A66E97"/>
    <w:rsid w:val="00A70F6B"/>
    <w:rsid w:val="00A72EB4"/>
    <w:rsid w:val="00A72EC7"/>
    <w:rsid w:val="00A73082"/>
    <w:rsid w:val="00A76EB0"/>
    <w:rsid w:val="00A84897"/>
    <w:rsid w:val="00A960F8"/>
    <w:rsid w:val="00AA04CD"/>
    <w:rsid w:val="00AB202B"/>
    <w:rsid w:val="00AB6252"/>
    <w:rsid w:val="00AC0FA8"/>
    <w:rsid w:val="00AC69FC"/>
    <w:rsid w:val="00AD6AB4"/>
    <w:rsid w:val="00AD7F0A"/>
    <w:rsid w:val="00AE3C99"/>
    <w:rsid w:val="00AE5018"/>
    <w:rsid w:val="00AE778F"/>
    <w:rsid w:val="00AF17B0"/>
    <w:rsid w:val="00AF52C7"/>
    <w:rsid w:val="00AF66F5"/>
    <w:rsid w:val="00B30E15"/>
    <w:rsid w:val="00B31327"/>
    <w:rsid w:val="00B52548"/>
    <w:rsid w:val="00B54193"/>
    <w:rsid w:val="00B56345"/>
    <w:rsid w:val="00B67EEB"/>
    <w:rsid w:val="00B700DC"/>
    <w:rsid w:val="00B72441"/>
    <w:rsid w:val="00B7260E"/>
    <w:rsid w:val="00B74A24"/>
    <w:rsid w:val="00B85C71"/>
    <w:rsid w:val="00B8651B"/>
    <w:rsid w:val="00BA0820"/>
    <w:rsid w:val="00BA3E96"/>
    <w:rsid w:val="00BB433F"/>
    <w:rsid w:val="00BC477A"/>
    <w:rsid w:val="00BE434D"/>
    <w:rsid w:val="00BE448F"/>
    <w:rsid w:val="00BE4BEC"/>
    <w:rsid w:val="00BE581C"/>
    <w:rsid w:val="00BF1503"/>
    <w:rsid w:val="00BF19EC"/>
    <w:rsid w:val="00BF1E62"/>
    <w:rsid w:val="00BF4344"/>
    <w:rsid w:val="00BF49DB"/>
    <w:rsid w:val="00BF4EC6"/>
    <w:rsid w:val="00BF6000"/>
    <w:rsid w:val="00C00E86"/>
    <w:rsid w:val="00C233E8"/>
    <w:rsid w:val="00C35DFF"/>
    <w:rsid w:val="00C37D4E"/>
    <w:rsid w:val="00C4420E"/>
    <w:rsid w:val="00C54D0C"/>
    <w:rsid w:val="00C5692B"/>
    <w:rsid w:val="00C56E23"/>
    <w:rsid w:val="00C57C48"/>
    <w:rsid w:val="00C64263"/>
    <w:rsid w:val="00C6642F"/>
    <w:rsid w:val="00C710E0"/>
    <w:rsid w:val="00C74A2A"/>
    <w:rsid w:val="00C76F90"/>
    <w:rsid w:val="00C81E25"/>
    <w:rsid w:val="00C94741"/>
    <w:rsid w:val="00C97E15"/>
    <w:rsid w:val="00CA13C8"/>
    <w:rsid w:val="00CB02ED"/>
    <w:rsid w:val="00CB11A0"/>
    <w:rsid w:val="00CD59B8"/>
    <w:rsid w:val="00CE2CD7"/>
    <w:rsid w:val="00CF443B"/>
    <w:rsid w:val="00CF6F7F"/>
    <w:rsid w:val="00CF7726"/>
    <w:rsid w:val="00D05B8B"/>
    <w:rsid w:val="00D21A05"/>
    <w:rsid w:val="00D32FF2"/>
    <w:rsid w:val="00D6260C"/>
    <w:rsid w:val="00D63F14"/>
    <w:rsid w:val="00D702CC"/>
    <w:rsid w:val="00D73BEC"/>
    <w:rsid w:val="00D750E9"/>
    <w:rsid w:val="00D75AAF"/>
    <w:rsid w:val="00D862D1"/>
    <w:rsid w:val="00D9569D"/>
    <w:rsid w:val="00D96909"/>
    <w:rsid w:val="00DA3D70"/>
    <w:rsid w:val="00DA6547"/>
    <w:rsid w:val="00DB6F49"/>
    <w:rsid w:val="00DC6877"/>
    <w:rsid w:val="00DE199A"/>
    <w:rsid w:val="00DF48A1"/>
    <w:rsid w:val="00DF7016"/>
    <w:rsid w:val="00E028FD"/>
    <w:rsid w:val="00E03179"/>
    <w:rsid w:val="00E033B2"/>
    <w:rsid w:val="00E26F34"/>
    <w:rsid w:val="00E34A4B"/>
    <w:rsid w:val="00E403A4"/>
    <w:rsid w:val="00E4231F"/>
    <w:rsid w:val="00E42631"/>
    <w:rsid w:val="00E454D2"/>
    <w:rsid w:val="00E512BC"/>
    <w:rsid w:val="00E52A3D"/>
    <w:rsid w:val="00E53FE3"/>
    <w:rsid w:val="00E55FB6"/>
    <w:rsid w:val="00E6485E"/>
    <w:rsid w:val="00E65E6B"/>
    <w:rsid w:val="00E7789F"/>
    <w:rsid w:val="00E85E73"/>
    <w:rsid w:val="00E95ED7"/>
    <w:rsid w:val="00E97A07"/>
    <w:rsid w:val="00EA7229"/>
    <w:rsid w:val="00EC09D1"/>
    <w:rsid w:val="00EC3C6E"/>
    <w:rsid w:val="00ED1C19"/>
    <w:rsid w:val="00ED6B21"/>
    <w:rsid w:val="00ED766F"/>
    <w:rsid w:val="00EE043A"/>
    <w:rsid w:val="00EE3A45"/>
    <w:rsid w:val="00EE4C80"/>
    <w:rsid w:val="00EE634E"/>
    <w:rsid w:val="00EE63F5"/>
    <w:rsid w:val="00F058F2"/>
    <w:rsid w:val="00F12B5E"/>
    <w:rsid w:val="00F144A6"/>
    <w:rsid w:val="00F1754A"/>
    <w:rsid w:val="00F25C7C"/>
    <w:rsid w:val="00F311E5"/>
    <w:rsid w:val="00F32368"/>
    <w:rsid w:val="00F34B07"/>
    <w:rsid w:val="00F4128B"/>
    <w:rsid w:val="00F45B1A"/>
    <w:rsid w:val="00F5115D"/>
    <w:rsid w:val="00F5521B"/>
    <w:rsid w:val="00F570BE"/>
    <w:rsid w:val="00F6298F"/>
    <w:rsid w:val="00F66046"/>
    <w:rsid w:val="00F67144"/>
    <w:rsid w:val="00F6F4F6"/>
    <w:rsid w:val="00F74B40"/>
    <w:rsid w:val="00F77835"/>
    <w:rsid w:val="00F90539"/>
    <w:rsid w:val="00F95DD0"/>
    <w:rsid w:val="00FB4ECB"/>
    <w:rsid w:val="00FB6874"/>
    <w:rsid w:val="00FC38D1"/>
    <w:rsid w:val="00FD7FD0"/>
    <w:rsid w:val="00FE0857"/>
    <w:rsid w:val="00FE5ED8"/>
    <w:rsid w:val="019061D3"/>
    <w:rsid w:val="030704F7"/>
    <w:rsid w:val="0326B5CD"/>
    <w:rsid w:val="03789565"/>
    <w:rsid w:val="037F6A7D"/>
    <w:rsid w:val="03814FE4"/>
    <w:rsid w:val="041FF058"/>
    <w:rsid w:val="04354E5B"/>
    <w:rsid w:val="048175D6"/>
    <w:rsid w:val="0496482A"/>
    <w:rsid w:val="04E0DBF5"/>
    <w:rsid w:val="04EC6CAC"/>
    <w:rsid w:val="05DAFBE3"/>
    <w:rsid w:val="0651E5E1"/>
    <w:rsid w:val="06552412"/>
    <w:rsid w:val="069860D2"/>
    <w:rsid w:val="06CA17C7"/>
    <w:rsid w:val="07394E5E"/>
    <w:rsid w:val="07749404"/>
    <w:rsid w:val="08433B76"/>
    <w:rsid w:val="09A05A07"/>
    <w:rsid w:val="09ADE4BD"/>
    <w:rsid w:val="09F70E04"/>
    <w:rsid w:val="0A57E123"/>
    <w:rsid w:val="0A5C8005"/>
    <w:rsid w:val="0A7688BA"/>
    <w:rsid w:val="0A81C5BF"/>
    <w:rsid w:val="0A969FC1"/>
    <w:rsid w:val="0AA367CC"/>
    <w:rsid w:val="0AEABF5E"/>
    <w:rsid w:val="0B10DD16"/>
    <w:rsid w:val="0B1BB910"/>
    <w:rsid w:val="0BC43EAF"/>
    <w:rsid w:val="0C1F4728"/>
    <w:rsid w:val="0E397A0F"/>
    <w:rsid w:val="0E400AEE"/>
    <w:rsid w:val="0F081EA6"/>
    <w:rsid w:val="0F66E11B"/>
    <w:rsid w:val="0F85C8CA"/>
    <w:rsid w:val="10C5DA92"/>
    <w:rsid w:val="114E4866"/>
    <w:rsid w:val="115CD881"/>
    <w:rsid w:val="1195ADE6"/>
    <w:rsid w:val="11BF6321"/>
    <w:rsid w:val="121F0D4A"/>
    <w:rsid w:val="1389006B"/>
    <w:rsid w:val="13CE4368"/>
    <w:rsid w:val="13EC8AE5"/>
    <w:rsid w:val="14C776E3"/>
    <w:rsid w:val="1570FA6D"/>
    <w:rsid w:val="168F802E"/>
    <w:rsid w:val="171B208F"/>
    <w:rsid w:val="181008C7"/>
    <w:rsid w:val="191A2243"/>
    <w:rsid w:val="19727698"/>
    <w:rsid w:val="199A8A2C"/>
    <w:rsid w:val="19F07689"/>
    <w:rsid w:val="1ABA20A9"/>
    <w:rsid w:val="1AD20D60"/>
    <w:rsid w:val="1B155FED"/>
    <w:rsid w:val="1B8793F3"/>
    <w:rsid w:val="1BB5397A"/>
    <w:rsid w:val="1C4A3179"/>
    <w:rsid w:val="1D7D77E0"/>
    <w:rsid w:val="1E0131A5"/>
    <w:rsid w:val="1E1A439A"/>
    <w:rsid w:val="1F9694C2"/>
    <w:rsid w:val="1FE8636B"/>
    <w:rsid w:val="20222443"/>
    <w:rsid w:val="2041F65D"/>
    <w:rsid w:val="206BCEA4"/>
    <w:rsid w:val="208541A4"/>
    <w:rsid w:val="20ECCCF2"/>
    <w:rsid w:val="2129DA5F"/>
    <w:rsid w:val="21B9893F"/>
    <w:rsid w:val="21DC9B6B"/>
    <w:rsid w:val="241CE9A7"/>
    <w:rsid w:val="2420FF18"/>
    <w:rsid w:val="255E9CFA"/>
    <w:rsid w:val="258272DA"/>
    <w:rsid w:val="25B69C3C"/>
    <w:rsid w:val="264F58DE"/>
    <w:rsid w:val="269746E8"/>
    <w:rsid w:val="26F4F51A"/>
    <w:rsid w:val="280A497E"/>
    <w:rsid w:val="28ACE21A"/>
    <w:rsid w:val="28F7EC7A"/>
    <w:rsid w:val="292410F7"/>
    <w:rsid w:val="29AA528B"/>
    <w:rsid w:val="2A2A5AFD"/>
    <w:rsid w:val="2A6BAD99"/>
    <w:rsid w:val="2AD1B30A"/>
    <w:rsid w:val="2AE707F2"/>
    <w:rsid w:val="2B677DCC"/>
    <w:rsid w:val="2BDD7A46"/>
    <w:rsid w:val="2C78E6D3"/>
    <w:rsid w:val="2DC07BBC"/>
    <w:rsid w:val="2E8B3B62"/>
    <w:rsid w:val="2E9C78BF"/>
    <w:rsid w:val="2F2F346B"/>
    <w:rsid w:val="2F587B28"/>
    <w:rsid w:val="2FC1852B"/>
    <w:rsid w:val="305CB783"/>
    <w:rsid w:val="3101B0B6"/>
    <w:rsid w:val="314C5393"/>
    <w:rsid w:val="314FB071"/>
    <w:rsid w:val="3163F6B1"/>
    <w:rsid w:val="317F1680"/>
    <w:rsid w:val="31831859"/>
    <w:rsid w:val="32087508"/>
    <w:rsid w:val="324CF70E"/>
    <w:rsid w:val="325E3CF7"/>
    <w:rsid w:val="33276091"/>
    <w:rsid w:val="334EB917"/>
    <w:rsid w:val="33E1B8DF"/>
    <w:rsid w:val="344F6361"/>
    <w:rsid w:val="34D6163B"/>
    <w:rsid w:val="355FDBAA"/>
    <w:rsid w:val="356B3137"/>
    <w:rsid w:val="363B5F87"/>
    <w:rsid w:val="367C785B"/>
    <w:rsid w:val="368A9CE4"/>
    <w:rsid w:val="3700531C"/>
    <w:rsid w:val="37524B53"/>
    <w:rsid w:val="37968C93"/>
    <w:rsid w:val="379F47F9"/>
    <w:rsid w:val="38045195"/>
    <w:rsid w:val="383767C7"/>
    <w:rsid w:val="38703375"/>
    <w:rsid w:val="38FB51A9"/>
    <w:rsid w:val="39C30F5C"/>
    <w:rsid w:val="39D2AC33"/>
    <w:rsid w:val="3A35BE23"/>
    <w:rsid w:val="3A740B47"/>
    <w:rsid w:val="3A7E66A5"/>
    <w:rsid w:val="3A8FCF61"/>
    <w:rsid w:val="3BBCE579"/>
    <w:rsid w:val="3C1A8035"/>
    <w:rsid w:val="3C242DDF"/>
    <w:rsid w:val="3CAB0D54"/>
    <w:rsid w:val="3CBB896C"/>
    <w:rsid w:val="3CBD3C54"/>
    <w:rsid w:val="3CFB9FDE"/>
    <w:rsid w:val="3D3D21B7"/>
    <w:rsid w:val="3DD33C03"/>
    <w:rsid w:val="3DDFC42C"/>
    <w:rsid w:val="3ED70BC1"/>
    <w:rsid w:val="3FC21080"/>
    <w:rsid w:val="40D8A3B6"/>
    <w:rsid w:val="40E641F0"/>
    <w:rsid w:val="416D7B6D"/>
    <w:rsid w:val="4195BC9B"/>
    <w:rsid w:val="41ABCF79"/>
    <w:rsid w:val="41D571E9"/>
    <w:rsid w:val="41E6EEE9"/>
    <w:rsid w:val="428B1384"/>
    <w:rsid w:val="42964D53"/>
    <w:rsid w:val="42F3413E"/>
    <w:rsid w:val="436F3E07"/>
    <w:rsid w:val="443F6342"/>
    <w:rsid w:val="44B88A30"/>
    <w:rsid w:val="44D11EB6"/>
    <w:rsid w:val="4516548C"/>
    <w:rsid w:val="45404406"/>
    <w:rsid w:val="45C08186"/>
    <w:rsid w:val="45CB633D"/>
    <w:rsid w:val="45E84532"/>
    <w:rsid w:val="474F5953"/>
    <w:rsid w:val="4770EBB0"/>
    <w:rsid w:val="47858036"/>
    <w:rsid w:val="48057884"/>
    <w:rsid w:val="48F37E5F"/>
    <w:rsid w:val="495FD362"/>
    <w:rsid w:val="498E97F5"/>
    <w:rsid w:val="4A71D617"/>
    <w:rsid w:val="4ACE3178"/>
    <w:rsid w:val="4AEEB5D1"/>
    <w:rsid w:val="4B15495F"/>
    <w:rsid w:val="4BC27D1D"/>
    <w:rsid w:val="4BE50F77"/>
    <w:rsid w:val="4BF05134"/>
    <w:rsid w:val="4C32E408"/>
    <w:rsid w:val="4C4A5494"/>
    <w:rsid w:val="4D6648E2"/>
    <w:rsid w:val="4E64E380"/>
    <w:rsid w:val="4E6C91E8"/>
    <w:rsid w:val="4F0983E0"/>
    <w:rsid w:val="4F3B8893"/>
    <w:rsid w:val="4F42753B"/>
    <w:rsid w:val="4FAFF317"/>
    <w:rsid w:val="5018FA3B"/>
    <w:rsid w:val="502922D9"/>
    <w:rsid w:val="50F5A10F"/>
    <w:rsid w:val="51C9B86E"/>
    <w:rsid w:val="51E55DF8"/>
    <w:rsid w:val="535482F2"/>
    <w:rsid w:val="5363ABDF"/>
    <w:rsid w:val="538AA936"/>
    <w:rsid w:val="53940913"/>
    <w:rsid w:val="5394CB81"/>
    <w:rsid w:val="545B649A"/>
    <w:rsid w:val="54BEED8C"/>
    <w:rsid w:val="54C5BDC8"/>
    <w:rsid w:val="551F853D"/>
    <w:rsid w:val="553E7A67"/>
    <w:rsid w:val="55C29A63"/>
    <w:rsid w:val="55DBF303"/>
    <w:rsid w:val="55FB1654"/>
    <w:rsid w:val="5617268E"/>
    <w:rsid w:val="57D2DF88"/>
    <w:rsid w:val="57DFA0BD"/>
    <w:rsid w:val="57E564AE"/>
    <w:rsid w:val="58BD8151"/>
    <w:rsid w:val="59DA3263"/>
    <w:rsid w:val="59F74B09"/>
    <w:rsid w:val="5A75AB2B"/>
    <w:rsid w:val="5AF59C9A"/>
    <w:rsid w:val="5B0C9CB3"/>
    <w:rsid w:val="5B54DD28"/>
    <w:rsid w:val="5BADFF41"/>
    <w:rsid w:val="5C05FB5A"/>
    <w:rsid w:val="5C2224EF"/>
    <w:rsid w:val="5D4FEE99"/>
    <w:rsid w:val="5F250594"/>
    <w:rsid w:val="5F5AC0B6"/>
    <w:rsid w:val="5FFCEEDF"/>
    <w:rsid w:val="602C23A4"/>
    <w:rsid w:val="6085E366"/>
    <w:rsid w:val="60E9B92F"/>
    <w:rsid w:val="61382FE5"/>
    <w:rsid w:val="6204BD52"/>
    <w:rsid w:val="62246B47"/>
    <w:rsid w:val="62D77F53"/>
    <w:rsid w:val="63032AE4"/>
    <w:rsid w:val="631D2B48"/>
    <w:rsid w:val="64E2A58D"/>
    <w:rsid w:val="65649263"/>
    <w:rsid w:val="6592AD0A"/>
    <w:rsid w:val="65D8C78A"/>
    <w:rsid w:val="6619AA04"/>
    <w:rsid w:val="66329CFD"/>
    <w:rsid w:val="6653588A"/>
    <w:rsid w:val="667AE218"/>
    <w:rsid w:val="67531F68"/>
    <w:rsid w:val="6761D7CB"/>
    <w:rsid w:val="6793357D"/>
    <w:rsid w:val="6794DB88"/>
    <w:rsid w:val="67A2019A"/>
    <w:rsid w:val="67FD6132"/>
    <w:rsid w:val="684AF8BB"/>
    <w:rsid w:val="6895ADA6"/>
    <w:rsid w:val="691BDF3B"/>
    <w:rsid w:val="693F4B99"/>
    <w:rsid w:val="69482A52"/>
    <w:rsid w:val="69ACF464"/>
    <w:rsid w:val="69C6F8EE"/>
    <w:rsid w:val="6A46D33D"/>
    <w:rsid w:val="6AA9D0C9"/>
    <w:rsid w:val="6B3C7AB3"/>
    <w:rsid w:val="6B77D081"/>
    <w:rsid w:val="6C6C7E9A"/>
    <w:rsid w:val="6C89696C"/>
    <w:rsid w:val="6CDEAD33"/>
    <w:rsid w:val="6CE99D04"/>
    <w:rsid w:val="6D81C130"/>
    <w:rsid w:val="6D878EB5"/>
    <w:rsid w:val="6DA2EB97"/>
    <w:rsid w:val="6DCB83F9"/>
    <w:rsid w:val="6E12555D"/>
    <w:rsid w:val="6F6ECACE"/>
    <w:rsid w:val="708832C1"/>
    <w:rsid w:val="70BC2A8E"/>
    <w:rsid w:val="71A6E522"/>
    <w:rsid w:val="72771710"/>
    <w:rsid w:val="73A808BF"/>
    <w:rsid w:val="73A94FEE"/>
    <w:rsid w:val="73C3BE04"/>
    <w:rsid w:val="73FB96DB"/>
    <w:rsid w:val="745BF4D3"/>
    <w:rsid w:val="74A1A4F5"/>
    <w:rsid w:val="75390AE8"/>
    <w:rsid w:val="759E4EFF"/>
    <w:rsid w:val="75AED139"/>
    <w:rsid w:val="75E5857A"/>
    <w:rsid w:val="75E7A46A"/>
    <w:rsid w:val="76643B74"/>
    <w:rsid w:val="766BB43E"/>
    <w:rsid w:val="76B54615"/>
    <w:rsid w:val="76B95D3A"/>
    <w:rsid w:val="77384D3E"/>
    <w:rsid w:val="77462152"/>
    <w:rsid w:val="7766019F"/>
    <w:rsid w:val="777B8C3B"/>
    <w:rsid w:val="77D794C4"/>
    <w:rsid w:val="77DFF0B9"/>
    <w:rsid w:val="77FF441A"/>
    <w:rsid w:val="78853E8F"/>
    <w:rsid w:val="78C371BE"/>
    <w:rsid w:val="790052D4"/>
    <w:rsid w:val="79317469"/>
    <w:rsid w:val="79A62EC6"/>
    <w:rsid w:val="79D44D87"/>
    <w:rsid w:val="79E000FE"/>
    <w:rsid w:val="79E85FF6"/>
    <w:rsid w:val="7A9A764C"/>
    <w:rsid w:val="7AA462A1"/>
    <w:rsid w:val="7AA9350E"/>
    <w:rsid w:val="7B8ADF79"/>
    <w:rsid w:val="7BF7E920"/>
    <w:rsid w:val="7C0076CE"/>
    <w:rsid w:val="7D0FA6E8"/>
    <w:rsid w:val="7D3A2F7D"/>
    <w:rsid w:val="7D3C02AA"/>
    <w:rsid w:val="7DC1B062"/>
    <w:rsid w:val="7ED7F0BE"/>
    <w:rsid w:val="7FEFF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B955"/>
  <w15:chartTrackingRefBased/>
  <w15:docId w15:val="{B7F98C04-F0EF-C045-9B31-35069121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244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72441"/>
  </w:style>
  <w:style w:type="character" w:customStyle="1" w:styleId="eop">
    <w:name w:val="eop"/>
    <w:basedOn w:val="DefaultParagraphFont"/>
    <w:rsid w:val="00B72441"/>
  </w:style>
  <w:style w:type="character" w:customStyle="1" w:styleId="apple-converted-space">
    <w:name w:val="apple-converted-space"/>
    <w:basedOn w:val="DefaultParagraphFont"/>
    <w:rsid w:val="00B72441"/>
  </w:style>
  <w:style w:type="paragraph" w:styleId="ListParagraph">
    <w:name w:val="List Paragraph"/>
    <w:basedOn w:val="Normal"/>
    <w:uiPriority w:val="34"/>
    <w:qFormat/>
    <w:rsid w:val="00B72441"/>
    <w:pPr>
      <w:ind w:left="720"/>
      <w:contextualSpacing/>
    </w:pPr>
  </w:style>
  <w:style w:type="character" w:styleId="Hyperlink">
    <w:name w:val="Hyperlink"/>
    <w:basedOn w:val="DefaultParagraphFont"/>
    <w:uiPriority w:val="99"/>
    <w:unhideWhenUsed/>
    <w:rsid w:val="00B72441"/>
    <w:rPr>
      <w:color w:val="0563C1" w:themeColor="hyperlink"/>
      <w:u w:val="single"/>
    </w:rPr>
  </w:style>
  <w:style w:type="character" w:styleId="CommentReference">
    <w:name w:val="annotation reference"/>
    <w:basedOn w:val="DefaultParagraphFont"/>
    <w:uiPriority w:val="99"/>
    <w:semiHidden/>
    <w:unhideWhenUsed/>
    <w:rsid w:val="00D96909"/>
    <w:rPr>
      <w:sz w:val="16"/>
      <w:szCs w:val="16"/>
    </w:rPr>
  </w:style>
  <w:style w:type="paragraph" w:styleId="CommentText">
    <w:name w:val="annotation text"/>
    <w:basedOn w:val="Normal"/>
    <w:link w:val="CommentTextChar"/>
    <w:uiPriority w:val="99"/>
    <w:unhideWhenUsed/>
    <w:rsid w:val="00D96909"/>
    <w:pPr>
      <w:spacing w:after="160"/>
    </w:pPr>
    <w:rPr>
      <w:sz w:val="20"/>
      <w:szCs w:val="20"/>
    </w:rPr>
  </w:style>
  <w:style w:type="character" w:customStyle="1" w:styleId="CommentTextChar">
    <w:name w:val="Comment Text Char"/>
    <w:basedOn w:val="DefaultParagraphFont"/>
    <w:link w:val="CommentText"/>
    <w:uiPriority w:val="99"/>
    <w:rsid w:val="00D96909"/>
    <w:rPr>
      <w:sz w:val="20"/>
      <w:szCs w:val="20"/>
    </w:rPr>
  </w:style>
  <w:style w:type="character" w:styleId="UnresolvedMention">
    <w:name w:val="Unresolved Mention"/>
    <w:basedOn w:val="DefaultParagraphFont"/>
    <w:uiPriority w:val="99"/>
    <w:semiHidden/>
    <w:unhideWhenUsed/>
    <w:rsid w:val="00AF17B0"/>
    <w:rPr>
      <w:color w:val="605E5C"/>
      <w:shd w:val="clear" w:color="auto" w:fill="E1DFDD"/>
    </w:rPr>
  </w:style>
  <w:style w:type="character" w:styleId="FollowedHyperlink">
    <w:name w:val="FollowedHyperlink"/>
    <w:basedOn w:val="DefaultParagraphFont"/>
    <w:uiPriority w:val="99"/>
    <w:semiHidden/>
    <w:unhideWhenUsed/>
    <w:rsid w:val="008E497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5DD2"/>
    <w:pPr>
      <w:spacing w:after="0"/>
    </w:pPr>
    <w:rPr>
      <w:b/>
      <w:bCs/>
    </w:rPr>
  </w:style>
  <w:style w:type="character" w:customStyle="1" w:styleId="CommentSubjectChar">
    <w:name w:val="Comment Subject Char"/>
    <w:basedOn w:val="CommentTextChar"/>
    <w:link w:val="CommentSubject"/>
    <w:uiPriority w:val="99"/>
    <w:semiHidden/>
    <w:rsid w:val="00185DD2"/>
    <w:rPr>
      <w:b/>
      <w:bCs/>
      <w:sz w:val="20"/>
      <w:szCs w:val="20"/>
    </w:rPr>
  </w:style>
  <w:style w:type="paragraph" w:styleId="Revision">
    <w:name w:val="Revision"/>
    <w:hidden/>
    <w:uiPriority w:val="99"/>
    <w:semiHidden/>
    <w:rsid w:val="00114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920">
      <w:bodyDiv w:val="1"/>
      <w:marLeft w:val="0"/>
      <w:marRight w:val="0"/>
      <w:marTop w:val="0"/>
      <w:marBottom w:val="0"/>
      <w:divBdr>
        <w:top w:val="none" w:sz="0" w:space="0" w:color="auto"/>
        <w:left w:val="none" w:sz="0" w:space="0" w:color="auto"/>
        <w:bottom w:val="none" w:sz="0" w:space="0" w:color="auto"/>
        <w:right w:val="none" w:sz="0" w:space="0" w:color="auto"/>
      </w:divBdr>
    </w:div>
    <w:div w:id="318196629">
      <w:bodyDiv w:val="1"/>
      <w:marLeft w:val="0"/>
      <w:marRight w:val="0"/>
      <w:marTop w:val="0"/>
      <w:marBottom w:val="0"/>
      <w:divBdr>
        <w:top w:val="none" w:sz="0" w:space="0" w:color="auto"/>
        <w:left w:val="none" w:sz="0" w:space="0" w:color="auto"/>
        <w:bottom w:val="none" w:sz="0" w:space="0" w:color="auto"/>
        <w:right w:val="none" w:sz="0" w:space="0" w:color="auto"/>
      </w:divBdr>
    </w:div>
    <w:div w:id="354624574">
      <w:bodyDiv w:val="1"/>
      <w:marLeft w:val="0"/>
      <w:marRight w:val="0"/>
      <w:marTop w:val="0"/>
      <w:marBottom w:val="0"/>
      <w:divBdr>
        <w:top w:val="none" w:sz="0" w:space="0" w:color="auto"/>
        <w:left w:val="none" w:sz="0" w:space="0" w:color="auto"/>
        <w:bottom w:val="none" w:sz="0" w:space="0" w:color="auto"/>
        <w:right w:val="none" w:sz="0" w:space="0" w:color="auto"/>
      </w:divBdr>
    </w:div>
    <w:div w:id="415908448">
      <w:bodyDiv w:val="1"/>
      <w:marLeft w:val="0"/>
      <w:marRight w:val="0"/>
      <w:marTop w:val="0"/>
      <w:marBottom w:val="0"/>
      <w:divBdr>
        <w:top w:val="none" w:sz="0" w:space="0" w:color="auto"/>
        <w:left w:val="none" w:sz="0" w:space="0" w:color="auto"/>
        <w:bottom w:val="none" w:sz="0" w:space="0" w:color="auto"/>
        <w:right w:val="none" w:sz="0" w:space="0" w:color="auto"/>
      </w:divBdr>
    </w:div>
    <w:div w:id="418914271">
      <w:bodyDiv w:val="1"/>
      <w:marLeft w:val="0"/>
      <w:marRight w:val="0"/>
      <w:marTop w:val="0"/>
      <w:marBottom w:val="0"/>
      <w:divBdr>
        <w:top w:val="none" w:sz="0" w:space="0" w:color="auto"/>
        <w:left w:val="none" w:sz="0" w:space="0" w:color="auto"/>
        <w:bottom w:val="none" w:sz="0" w:space="0" w:color="auto"/>
        <w:right w:val="none" w:sz="0" w:space="0" w:color="auto"/>
      </w:divBdr>
    </w:div>
    <w:div w:id="426199568">
      <w:bodyDiv w:val="1"/>
      <w:marLeft w:val="0"/>
      <w:marRight w:val="0"/>
      <w:marTop w:val="0"/>
      <w:marBottom w:val="0"/>
      <w:divBdr>
        <w:top w:val="none" w:sz="0" w:space="0" w:color="auto"/>
        <w:left w:val="none" w:sz="0" w:space="0" w:color="auto"/>
        <w:bottom w:val="none" w:sz="0" w:space="0" w:color="auto"/>
        <w:right w:val="none" w:sz="0" w:space="0" w:color="auto"/>
      </w:divBdr>
    </w:div>
    <w:div w:id="494076134">
      <w:bodyDiv w:val="1"/>
      <w:marLeft w:val="0"/>
      <w:marRight w:val="0"/>
      <w:marTop w:val="0"/>
      <w:marBottom w:val="0"/>
      <w:divBdr>
        <w:top w:val="none" w:sz="0" w:space="0" w:color="auto"/>
        <w:left w:val="none" w:sz="0" w:space="0" w:color="auto"/>
        <w:bottom w:val="none" w:sz="0" w:space="0" w:color="auto"/>
        <w:right w:val="none" w:sz="0" w:space="0" w:color="auto"/>
      </w:divBdr>
    </w:div>
    <w:div w:id="813569040">
      <w:bodyDiv w:val="1"/>
      <w:marLeft w:val="0"/>
      <w:marRight w:val="0"/>
      <w:marTop w:val="0"/>
      <w:marBottom w:val="0"/>
      <w:divBdr>
        <w:top w:val="none" w:sz="0" w:space="0" w:color="auto"/>
        <w:left w:val="none" w:sz="0" w:space="0" w:color="auto"/>
        <w:bottom w:val="none" w:sz="0" w:space="0" w:color="auto"/>
        <w:right w:val="none" w:sz="0" w:space="0" w:color="auto"/>
      </w:divBdr>
    </w:div>
    <w:div w:id="833839517">
      <w:bodyDiv w:val="1"/>
      <w:marLeft w:val="0"/>
      <w:marRight w:val="0"/>
      <w:marTop w:val="0"/>
      <w:marBottom w:val="0"/>
      <w:divBdr>
        <w:top w:val="none" w:sz="0" w:space="0" w:color="auto"/>
        <w:left w:val="none" w:sz="0" w:space="0" w:color="auto"/>
        <w:bottom w:val="none" w:sz="0" w:space="0" w:color="auto"/>
        <w:right w:val="none" w:sz="0" w:space="0" w:color="auto"/>
      </w:divBdr>
    </w:div>
    <w:div w:id="1050231380">
      <w:bodyDiv w:val="1"/>
      <w:marLeft w:val="0"/>
      <w:marRight w:val="0"/>
      <w:marTop w:val="0"/>
      <w:marBottom w:val="0"/>
      <w:divBdr>
        <w:top w:val="none" w:sz="0" w:space="0" w:color="auto"/>
        <w:left w:val="none" w:sz="0" w:space="0" w:color="auto"/>
        <w:bottom w:val="none" w:sz="0" w:space="0" w:color="auto"/>
        <w:right w:val="none" w:sz="0" w:space="0" w:color="auto"/>
      </w:divBdr>
    </w:div>
    <w:div w:id="1222640509">
      <w:bodyDiv w:val="1"/>
      <w:marLeft w:val="0"/>
      <w:marRight w:val="0"/>
      <w:marTop w:val="0"/>
      <w:marBottom w:val="0"/>
      <w:divBdr>
        <w:top w:val="none" w:sz="0" w:space="0" w:color="auto"/>
        <w:left w:val="none" w:sz="0" w:space="0" w:color="auto"/>
        <w:bottom w:val="none" w:sz="0" w:space="0" w:color="auto"/>
        <w:right w:val="none" w:sz="0" w:space="0" w:color="auto"/>
      </w:divBdr>
    </w:div>
    <w:div w:id="1271471245">
      <w:bodyDiv w:val="1"/>
      <w:marLeft w:val="0"/>
      <w:marRight w:val="0"/>
      <w:marTop w:val="0"/>
      <w:marBottom w:val="0"/>
      <w:divBdr>
        <w:top w:val="none" w:sz="0" w:space="0" w:color="auto"/>
        <w:left w:val="none" w:sz="0" w:space="0" w:color="auto"/>
        <w:bottom w:val="none" w:sz="0" w:space="0" w:color="auto"/>
        <w:right w:val="none" w:sz="0" w:space="0" w:color="auto"/>
      </w:divBdr>
    </w:div>
    <w:div w:id="1336306724">
      <w:bodyDiv w:val="1"/>
      <w:marLeft w:val="0"/>
      <w:marRight w:val="0"/>
      <w:marTop w:val="0"/>
      <w:marBottom w:val="0"/>
      <w:divBdr>
        <w:top w:val="none" w:sz="0" w:space="0" w:color="auto"/>
        <w:left w:val="none" w:sz="0" w:space="0" w:color="auto"/>
        <w:bottom w:val="none" w:sz="0" w:space="0" w:color="auto"/>
        <w:right w:val="none" w:sz="0" w:space="0" w:color="auto"/>
      </w:divBdr>
    </w:div>
    <w:div w:id="1505634459">
      <w:bodyDiv w:val="1"/>
      <w:marLeft w:val="0"/>
      <w:marRight w:val="0"/>
      <w:marTop w:val="0"/>
      <w:marBottom w:val="0"/>
      <w:divBdr>
        <w:top w:val="none" w:sz="0" w:space="0" w:color="auto"/>
        <w:left w:val="none" w:sz="0" w:space="0" w:color="auto"/>
        <w:bottom w:val="none" w:sz="0" w:space="0" w:color="auto"/>
        <w:right w:val="none" w:sz="0" w:space="0" w:color="auto"/>
      </w:divBdr>
    </w:div>
    <w:div w:id="1732994773">
      <w:bodyDiv w:val="1"/>
      <w:marLeft w:val="0"/>
      <w:marRight w:val="0"/>
      <w:marTop w:val="0"/>
      <w:marBottom w:val="0"/>
      <w:divBdr>
        <w:top w:val="none" w:sz="0" w:space="0" w:color="auto"/>
        <w:left w:val="none" w:sz="0" w:space="0" w:color="auto"/>
        <w:bottom w:val="none" w:sz="0" w:space="0" w:color="auto"/>
        <w:right w:val="none" w:sz="0" w:space="0" w:color="auto"/>
      </w:divBdr>
    </w:div>
    <w:div w:id="17698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net.us/about/standards/resnet-ansi/draft-pds-01-resnet-icc-380-202x-update-comment-opens-april-26-2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net.us/about/standards/minhers/draft-pds-01-resnet-icc-301-202x-upd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net.us/about/standards/resnet-ansi/draft-pds-01-resnet-icc-301-2022-addendum-f-202x-integrated-heat-pump-water-hea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resnet.us/about/standards/resnet-ansi/draft-pds-01-resnet-icc-301-2022-addendum-d-202x-appendix-a-update/" TargetMode="External"/><Relationship Id="rId4" Type="http://schemas.openxmlformats.org/officeDocument/2006/relationships/customXml" Target="../customXml/item4.xml"/><Relationship Id="rId9" Type="http://schemas.openxmlformats.org/officeDocument/2006/relationships/hyperlink" Target="https://zoom.us/rec/share/aDctzd0I-IxvNF4GN4rR9AhQFglAJ73eKpCbMqt3g0nb58PnHD6scQezIeMS95gg.Y_IEHTfvT8umvPkc?startTime=1737482811000" TargetMode="External"/><Relationship Id="rId14" Type="http://schemas.openxmlformats.org/officeDocument/2006/relationships/hyperlink" Target="https://www.resnet.us/about/standards/minhers/draft-pds-01-resnet-acca-icc-310-202x-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CA080696-2508-4B92-A04D-D374C75DD88D}">
  <ds:schemaRefs>
    <ds:schemaRef ds:uri="http://schemas.microsoft.com/sharepoint/v3/contenttype/forms"/>
  </ds:schemaRefs>
</ds:datastoreItem>
</file>

<file path=customXml/itemProps2.xml><?xml version="1.0" encoding="utf-8"?>
<ds:datastoreItem xmlns:ds="http://schemas.openxmlformats.org/officeDocument/2006/customXml" ds:itemID="{D64426F5-B153-4452-988A-E4717355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0642C-E2A2-47D3-B3E0-834B66CDDC77}">
  <ds:schemaRefs>
    <ds:schemaRef ds:uri="http://schemas.openxmlformats.org/officeDocument/2006/bibliography"/>
  </ds:schemaRefs>
</ds:datastoreItem>
</file>

<file path=customXml/itemProps4.xml><?xml version="1.0" encoding="utf-8"?>
<ds:datastoreItem xmlns:ds="http://schemas.openxmlformats.org/officeDocument/2006/customXml" ds:itemID="{2F62223E-6A19-41B7-88EB-E62E95D01332}">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Clara Hedrick</cp:lastModifiedBy>
  <cp:revision>13</cp:revision>
  <cp:lastPrinted>2025-01-07T23:10:00Z</cp:lastPrinted>
  <dcterms:created xsi:type="dcterms:W3CDTF">2025-01-08T02:36:00Z</dcterms:created>
  <dcterms:modified xsi:type="dcterms:W3CDTF">2025-01-22T23:01:00Z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