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2EB" w:rsidP="00F272EB" w:rsidRDefault="00F272EB" w14:paraId="0E549DF9" w14:textId="4DCE20F2">
      <w:pPr>
        <w:jc w:val="center"/>
      </w:pPr>
      <w:r>
        <w:t>RESNET SDC 200 Meeting</w:t>
      </w:r>
    </w:p>
    <w:p w:rsidR="00F272EB" w:rsidP="00F272EB" w:rsidRDefault="003E5303" w14:paraId="55FDAA22" w14:textId="77EDDE7C">
      <w:pPr>
        <w:jc w:val="center"/>
      </w:pPr>
      <w:r>
        <w:t xml:space="preserve">Recurring on the </w:t>
      </w:r>
      <w:r w:rsidR="00A50789">
        <w:t xml:space="preserve">Second Monday of </w:t>
      </w:r>
      <w:r>
        <w:t>Each</w:t>
      </w:r>
      <w:r w:rsidR="00A50789">
        <w:t xml:space="preserve"> Month</w:t>
      </w:r>
    </w:p>
    <w:p w:rsidR="00726A4D" w:rsidP="00726A4D" w:rsidRDefault="003E5303" w14:paraId="537FCDD9" w14:textId="27DBDF3C">
      <w:pPr>
        <w:jc w:val="center"/>
      </w:pPr>
      <w:r>
        <w:t>11:30 AM – 1:00 PM ET</w:t>
      </w:r>
    </w:p>
    <w:p w:rsidR="005972C0" w:rsidP="00726A4D" w:rsidRDefault="00B465CD" w14:paraId="59201A98" w14:textId="0F5FBCF9">
      <w:pPr>
        <w:jc w:val="center"/>
      </w:pPr>
      <w:hyperlink r:id="Ra060b6e9affe4caf">
        <w:r w:rsidRPr="3583EB59" w:rsidR="00B465CD">
          <w:rPr>
            <w:rStyle w:val="Hyperlink"/>
          </w:rPr>
          <w:t xml:space="preserve">Meeting </w:t>
        </w:r>
        <w:r w:rsidRPr="3583EB59" w:rsidR="005972C0">
          <w:rPr>
            <w:rStyle w:val="Hyperlink"/>
          </w:rPr>
          <w:t>Link</w:t>
        </w:r>
      </w:hyperlink>
    </w:p>
    <w:p w:rsidR="00726A4D" w:rsidP="00726A4D" w:rsidRDefault="00726A4D" w14:paraId="4999607A" w14:textId="2CB7AAAF">
      <w:pPr>
        <w:jc w:val="center"/>
      </w:pPr>
    </w:p>
    <w:p w:rsidR="00726A4D" w:rsidP="00726A4D" w:rsidRDefault="00726A4D" w14:paraId="256E0A70" w14:textId="1E1D71C4">
      <w:pPr>
        <w:jc w:val="center"/>
      </w:pPr>
      <w:hyperlink r:id="R56ad3c2eea314426">
        <w:r w:rsidRPr="3583EB59" w:rsidR="491DBC95">
          <w:rPr>
            <w:rStyle w:val="Hyperlink"/>
          </w:rPr>
          <w:t>MEETING RECORDING HERE</w:t>
        </w:r>
      </w:hyperlink>
    </w:p>
    <w:p w:rsidR="00726A4D" w:rsidP="3583EB59" w:rsidRDefault="00726A4D" w14:paraId="2C5DFDC4" w14:textId="6DC5C54D">
      <w:pPr>
        <w:spacing w:before="240" w:beforeAutospacing="off" w:after="240" w:afterAutospacing="off"/>
        <w:jc w:val="center"/>
      </w:pPr>
      <w:r w:rsidRPr="3583EB59" w:rsidR="491DBC95">
        <w:rPr>
          <w:rFonts w:ascii="Aptos" w:hAnsi="Aptos" w:eastAsia="Aptos" w:cs="Aptos"/>
          <w:noProof w:val="0"/>
          <w:sz w:val="24"/>
          <w:szCs w:val="24"/>
          <w:lang w:val="en-US"/>
        </w:rPr>
        <w:t>Passcode: .9SxmFPW</w:t>
      </w:r>
    </w:p>
    <w:p w:rsidRPr="00641F74" w:rsidR="00581A3F" w:rsidP="00581A3F" w:rsidRDefault="00581A3F" w14:paraId="45C956F8" w14:textId="77777777">
      <w:pPr>
        <w:jc w:val="center"/>
        <w:textAlignment w:val="baseline"/>
        <w:rPr>
          <w:rFonts w:ascii="Times New Roman" w:hAnsi="Times New Roman"/>
          <w:lang w:eastAsia="zh-CN"/>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37"/>
        <w:gridCol w:w="2647"/>
        <w:gridCol w:w="2259"/>
        <w:gridCol w:w="2101"/>
      </w:tblGrid>
      <w:tr w:rsidRPr="00641F74" w:rsidR="00581A3F" w:rsidTr="3583EB59" w14:paraId="315B37E0"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Pr="00641F74" w:rsidR="00581A3F" w:rsidP="00F247E7" w:rsidRDefault="00581A3F" w14:paraId="581A490D" w14:textId="77777777">
            <w:pPr>
              <w:textAlignment w:val="baseline"/>
              <w:rPr>
                <w:rFonts w:ascii="Times New Roman" w:hAnsi="Times New Roman"/>
                <w:lang w:eastAsia="zh-CN"/>
              </w:rPr>
            </w:pPr>
            <w:r w:rsidRPr="00641F74">
              <w:rPr>
                <w:rFonts w:ascii="Arial" w:hAnsi="Arial" w:cs="Arial"/>
                <w:b/>
                <w:bCs/>
                <w:color w:val="000000"/>
                <w:lang w:eastAsia="zh-CN"/>
              </w:rPr>
              <w:t>Members &amp; Staff</w:t>
            </w:r>
            <w:r w:rsidRPr="00641F74">
              <w:rPr>
                <w:rFonts w:ascii="Arial" w:hAnsi="Arial" w:cs="Arial"/>
                <w:color w:val="000000"/>
                <w:lang w:eastAsia="zh-CN"/>
              </w:rPr>
              <w:t> </w:t>
            </w: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03715337" w14:textId="77777777">
            <w:pPr>
              <w:textAlignment w:val="baseline"/>
              <w:rPr>
                <w:rFonts w:ascii="Times New Roman" w:hAnsi="Times New Roman"/>
                <w:lang w:eastAsia="zh-CN"/>
              </w:rPr>
            </w:pPr>
            <w:r w:rsidRPr="00641F74">
              <w:rPr>
                <w:rFonts w:ascii="Arial" w:hAnsi="Arial" w:cs="Arial"/>
                <w:b/>
                <w:bCs/>
                <w:color w:val="000000"/>
                <w:lang w:eastAsia="zh-CN"/>
              </w:rPr>
              <w:t>Present</w:t>
            </w:r>
            <w:r w:rsidRPr="00641F74">
              <w:rPr>
                <w:rFonts w:ascii="Arial" w:hAnsi="Arial" w:cs="Arial"/>
                <w:color w:val="000000"/>
                <w:lang w:eastAsia="zh-CN"/>
              </w:rPr>
              <w:t> </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2D921024" w14:textId="77777777">
            <w:pPr>
              <w:textAlignment w:val="baseline"/>
              <w:rPr>
                <w:rFonts w:ascii="Times New Roman" w:hAnsi="Times New Roman"/>
                <w:lang w:eastAsia="zh-CN"/>
              </w:rPr>
            </w:pPr>
            <w:r w:rsidRPr="00641F74">
              <w:rPr>
                <w:rFonts w:ascii="Arial" w:hAnsi="Arial" w:cs="Arial"/>
                <w:b/>
                <w:bCs/>
                <w:color w:val="000000"/>
                <w:lang w:eastAsia="zh-CN"/>
              </w:rPr>
              <w:t>Absent</w:t>
            </w:r>
            <w:r w:rsidRPr="00641F74">
              <w:rPr>
                <w:rFonts w:ascii="Arial" w:hAnsi="Arial" w:cs="Arial"/>
                <w:color w:val="000000"/>
                <w:lang w:eastAsia="zh-CN"/>
              </w:rPr>
              <w:t> </w:t>
            </w: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581A3F" w:rsidP="00F247E7" w:rsidRDefault="00581A3F" w14:paraId="57820088" w14:textId="77777777">
            <w:pPr>
              <w:textAlignment w:val="baseline"/>
              <w:rPr>
                <w:rFonts w:ascii="Times New Roman" w:hAnsi="Times New Roman"/>
                <w:lang w:eastAsia="zh-CN"/>
              </w:rPr>
            </w:pPr>
            <w:r w:rsidRPr="00641F74">
              <w:rPr>
                <w:rFonts w:ascii="Arial" w:hAnsi="Arial" w:cs="Arial"/>
                <w:b/>
                <w:bCs/>
                <w:color w:val="000000"/>
                <w:lang w:eastAsia="zh-CN"/>
              </w:rPr>
              <w:t>Other Attendees</w:t>
            </w:r>
            <w:r w:rsidRPr="00641F74">
              <w:rPr>
                <w:rFonts w:ascii="Arial" w:hAnsi="Arial" w:cs="Arial"/>
                <w:color w:val="000000"/>
                <w:lang w:eastAsia="zh-CN"/>
              </w:rPr>
              <w:t> </w:t>
            </w:r>
          </w:p>
        </w:tc>
      </w:tr>
      <w:tr w:rsidRPr="00641F74" w:rsidR="00581A3F" w:rsidTr="3583EB59" w14:paraId="75BF5C01"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00581A3F" w:rsidP="00F247E7" w:rsidRDefault="00581A3F" w14:paraId="6EA9FD96" w14:textId="77777777">
            <w:pPr>
              <w:textAlignment w:val="baseline"/>
              <w:rPr>
                <w:rFonts w:ascii="Arial" w:hAnsi="Arial" w:cs="Arial"/>
                <w:color w:val="000000"/>
                <w:sz w:val="20"/>
                <w:szCs w:val="20"/>
                <w:lang w:eastAsia="zh-CN"/>
              </w:rPr>
            </w:pPr>
            <w:r>
              <w:rPr>
                <w:rFonts w:ascii="Arial" w:hAnsi="Arial" w:cs="Arial"/>
                <w:b/>
                <w:bCs/>
                <w:color w:val="000000"/>
                <w:sz w:val="20"/>
                <w:szCs w:val="20"/>
                <w:lang w:eastAsia="zh-CN"/>
              </w:rPr>
              <w:t>Members</w:t>
            </w:r>
          </w:p>
          <w:p w:rsidRPr="00581A3F" w:rsidR="00581A3F" w:rsidP="3583EB59" w:rsidRDefault="00581A3F" w14:paraId="55F3BF7F" w14:textId="78FCE9DF" w14:noSpellErr="1">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Doug McCleery</w:t>
            </w:r>
          </w:p>
          <w:p w:rsidRPr="00581A3F" w:rsidR="00581A3F" w:rsidP="3583EB59" w:rsidRDefault="00581A3F" w14:paraId="1AF275AE" w14:textId="25E6B616">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Eurihea</w:t>
            </w:r>
            <w:r w:rsidRPr="3583EB59" w:rsidR="13B4EAE6">
              <w:rPr>
                <w:rFonts w:ascii="Arial" w:hAnsi="Arial" w:cs="Arial"/>
                <w:b w:val="1"/>
                <w:bCs w:val="1"/>
                <w:color w:val="000000" w:themeColor="text1" w:themeTint="FF" w:themeShade="FF"/>
                <w:sz w:val="20"/>
                <w:szCs w:val="20"/>
                <w:lang w:eastAsia="zh-CN"/>
              </w:rPr>
              <w:t xml:space="preserve"> Speciale</w:t>
            </w:r>
          </w:p>
          <w:p w:rsidRPr="00581A3F" w:rsidR="00581A3F" w:rsidP="00F247E7" w:rsidRDefault="00581A3F" w14:paraId="6D51D561" w14:textId="2F362791">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 xml:space="preserve">Jesse </w:t>
            </w:r>
            <w:proofErr w:type="spellStart"/>
            <w:r w:rsidRPr="00581A3F">
              <w:rPr>
                <w:rFonts w:ascii="Arial" w:hAnsi="Arial" w:cs="Arial"/>
                <w:color w:val="000000"/>
                <w:sz w:val="20"/>
                <w:szCs w:val="20"/>
                <w:lang w:eastAsia="zh-CN"/>
              </w:rPr>
              <w:t>Krivolavek</w:t>
            </w:r>
            <w:proofErr w:type="spellEnd"/>
          </w:p>
          <w:p w:rsidRPr="00581A3F" w:rsidR="00581A3F" w:rsidP="3583EB59" w:rsidRDefault="00581A3F" w14:paraId="3C0992DF" w14:textId="12B83A8B">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 xml:space="preserve">Mark </w:t>
            </w:r>
            <w:r w:rsidRPr="3583EB59" w:rsidR="13B4EAE6">
              <w:rPr>
                <w:rFonts w:ascii="Arial" w:hAnsi="Arial" w:cs="Arial"/>
                <w:b w:val="1"/>
                <w:bCs w:val="1"/>
                <w:color w:val="000000" w:themeColor="text1" w:themeTint="FF" w:themeShade="FF"/>
                <w:sz w:val="20"/>
                <w:szCs w:val="20"/>
                <w:lang w:eastAsia="zh-CN"/>
              </w:rPr>
              <w:t>Schorer</w:t>
            </w:r>
          </w:p>
          <w:p w:rsidRPr="00581A3F" w:rsidR="00581A3F" w:rsidP="00F247E7" w:rsidRDefault="00581A3F" w14:paraId="6B211FCB" w14:textId="35BB35D8">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Mary English</w:t>
            </w:r>
          </w:p>
          <w:p w:rsidRPr="00581A3F" w:rsidR="00581A3F" w:rsidP="3583EB59" w:rsidRDefault="00581A3F" w14:paraId="431AFE08" w14:textId="42D105EF">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 xml:space="preserve">Olga </w:t>
            </w:r>
            <w:r w:rsidRPr="3583EB59" w:rsidR="13B4EAE6">
              <w:rPr>
                <w:rFonts w:ascii="Arial" w:hAnsi="Arial" w:cs="Arial"/>
                <w:b w:val="1"/>
                <w:bCs w:val="1"/>
                <w:color w:val="000000" w:themeColor="text1" w:themeTint="FF" w:themeShade="FF"/>
                <w:sz w:val="20"/>
                <w:szCs w:val="20"/>
                <w:lang w:eastAsia="zh-CN"/>
              </w:rPr>
              <w:t>Cano</w:t>
            </w:r>
          </w:p>
          <w:p w:rsidRPr="00581A3F" w:rsidR="00581A3F" w:rsidP="3583EB59" w:rsidRDefault="00581A3F" w14:paraId="3DECA8C2" w14:textId="77777777" w14:noSpellErr="1">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Robert Cantrell</w:t>
            </w:r>
          </w:p>
          <w:p w:rsidRPr="00581A3F" w:rsidR="00581A3F" w:rsidP="00F247E7" w:rsidRDefault="00581A3F" w14:paraId="7361CAC0" w14:textId="77777777">
            <w:pPr>
              <w:textAlignment w:val="baseline"/>
              <w:rPr>
                <w:rFonts w:ascii="Arial" w:hAnsi="Arial" w:cs="Arial"/>
                <w:color w:val="000000"/>
                <w:sz w:val="20"/>
                <w:szCs w:val="20"/>
                <w:lang w:eastAsia="zh-CN"/>
              </w:rPr>
            </w:pPr>
            <w:r w:rsidRPr="00581A3F">
              <w:rPr>
                <w:rFonts w:ascii="Arial" w:hAnsi="Arial" w:cs="Arial"/>
                <w:color w:val="000000"/>
                <w:sz w:val="20"/>
                <w:szCs w:val="20"/>
                <w:lang w:eastAsia="zh-CN"/>
              </w:rPr>
              <w:t xml:space="preserve">Robert </w:t>
            </w:r>
            <w:proofErr w:type="spellStart"/>
            <w:r w:rsidRPr="00581A3F">
              <w:rPr>
                <w:rFonts w:ascii="Arial" w:hAnsi="Arial" w:cs="Arial"/>
                <w:color w:val="000000"/>
                <w:sz w:val="20"/>
                <w:szCs w:val="20"/>
                <w:lang w:eastAsia="zh-CN"/>
              </w:rPr>
              <w:t>Lipkins</w:t>
            </w:r>
            <w:proofErr w:type="spellEnd"/>
          </w:p>
          <w:p w:rsidRPr="00581A3F" w:rsidR="00581A3F" w:rsidP="3583EB59" w:rsidRDefault="00581A3F" w14:paraId="28C57895" w14:textId="2F17723E" w14:noSpellErr="1">
            <w:pPr>
              <w:textAlignment w:val="baseline"/>
              <w:rPr>
                <w:rFonts w:ascii="Arial" w:hAnsi="Arial" w:cs="Arial"/>
                <w:b w:val="1"/>
                <w:bCs w:val="1"/>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Rod Buchalter</w:t>
            </w:r>
          </w:p>
          <w:p w:rsidRPr="00581A3F" w:rsidR="00581A3F" w:rsidP="3583EB59" w:rsidRDefault="00581A3F" w14:paraId="24F92601" w14:textId="0CE94DD1">
            <w:pPr>
              <w:textAlignment w:val="baseline"/>
              <w:rPr>
                <w:rFonts w:ascii="Arial" w:hAnsi="Arial" w:cs="Arial"/>
                <w:b w:val="1"/>
                <w:bCs w:val="1"/>
                <w:color w:val="000000"/>
                <w:sz w:val="20"/>
                <w:szCs w:val="20"/>
                <w:lang w:eastAsia="zh-CN"/>
              </w:rPr>
            </w:pPr>
            <w:r w:rsidRPr="3583EB59" w:rsidR="13B4EAE6">
              <w:rPr>
                <w:rFonts w:ascii="Arial" w:hAnsi="Arial" w:cs="Arial"/>
                <w:b w:val="1"/>
                <w:bCs w:val="1"/>
                <w:sz w:val="20"/>
                <w:szCs w:val="20"/>
                <w:lang w:eastAsia="zh-CN"/>
              </w:rPr>
              <w:t xml:space="preserve">Sharla </w:t>
            </w:r>
            <w:r w:rsidRPr="3583EB59" w:rsidR="13B4EAE6">
              <w:rPr>
                <w:rFonts w:ascii="Arial" w:hAnsi="Arial" w:cs="Arial"/>
                <w:b w:val="1"/>
                <w:bCs w:val="1"/>
                <w:sz w:val="20"/>
                <w:szCs w:val="20"/>
                <w:lang w:eastAsia="zh-CN"/>
              </w:rPr>
              <w:t>Riead</w:t>
            </w:r>
          </w:p>
          <w:p w:rsidRPr="00581A3F" w:rsidR="00581A3F" w:rsidP="3583EB59" w:rsidRDefault="00581A3F" w14:paraId="7CAAE4BF" w14:textId="77777777" w14:noSpellErr="1">
            <w:pPr>
              <w:textAlignment w:val="baseline"/>
              <w:rPr>
                <w:rFonts w:ascii="Arial" w:hAnsi="Arial" w:cs="Arial"/>
                <w:b w:val="1"/>
                <w:bCs w:val="1"/>
                <w:sz w:val="20"/>
                <w:szCs w:val="20"/>
                <w:lang w:eastAsia="zh-CN"/>
              </w:rPr>
            </w:pPr>
            <w:r w:rsidRPr="3583EB59" w:rsidR="13B4EAE6">
              <w:rPr>
                <w:rFonts w:ascii="Arial" w:hAnsi="Arial" w:cs="Arial"/>
                <w:b w:val="1"/>
                <w:bCs w:val="1"/>
                <w:sz w:val="20"/>
                <w:szCs w:val="20"/>
                <w:lang w:eastAsia="zh-CN"/>
              </w:rPr>
              <w:t>Tei Kucharski</w:t>
            </w:r>
          </w:p>
          <w:p w:rsidRPr="00581A3F" w:rsidR="00581A3F" w:rsidP="3583EB59" w:rsidRDefault="00581A3F" w14:paraId="0EBA9DDF" w14:textId="0934E691" w14:noSpellErr="1">
            <w:pPr>
              <w:textAlignment w:val="baseline"/>
              <w:rPr>
                <w:rFonts w:ascii="Arial" w:hAnsi="Arial" w:cs="Arial"/>
                <w:b w:val="1"/>
                <w:bCs w:val="1"/>
                <w:sz w:val="20"/>
                <w:szCs w:val="20"/>
                <w:lang w:eastAsia="zh-CN"/>
              </w:rPr>
            </w:pPr>
            <w:r w:rsidRPr="3583EB59" w:rsidR="13B4EAE6">
              <w:rPr>
                <w:rFonts w:ascii="Arial" w:hAnsi="Arial" w:cs="Arial"/>
                <w:b w:val="1"/>
                <w:bCs w:val="1"/>
                <w:sz w:val="20"/>
                <w:szCs w:val="20"/>
                <w:lang w:eastAsia="zh-CN"/>
              </w:rPr>
              <w:t>Zak Shadid</w:t>
            </w:r>
          </w:p>
          <w:p w:rsidRPr="00581A3F" w:rsidR="00581A3F" w:rsidP="00F247E7" w:rsidRDefault="00581A3F" w14:paraId="337C5C29" w14:textId="1E5545EA">
            <w:pPr>
              <w:textAlignment w:val="baseline"/>
              <w:rPr>
                <w:rFonts w:ascii="Times New Roman" w:hAnsi="Times New Roman"/>
                <w:lang w:eastAsia="zh-CN"/>
              </w:rPr>
            </w:pP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24294B" w:rsidR="00581A3F" w:rsidP="00F247E7" w:rsidRDefault="00581A3F" w14:paraId="44E860D8" w14:textId="6E364D16">
            <w:pPr>
              <w:textAlignment w:val="baseline"/>
              <w:rPr>
                <w:rFonts w:ascii="Arial" w:hAnsi="Arial" w:cs="Arial"/>
                <w:color w:val="000000"/>
                <w:sz w:val="20"/>
                <w:szCs w:val="20"/>
                <w:lang w:eastAsia="zh-CN"/>
              </w:rPr>
            </w:pPr>
            <w:r w:rsidRPr="3583EB59" w:rsidR="13B4EAE6">
              <w:rPr>
                <w:rFonts w:ascii="Arial" w:hAnsi="Arial" w:cs="Arial"/>
                <w:b w:val="1"/>
                <w:bCs w:val="1"/>
                <w:color w:val="000000" w:themeColor="text1" w:themeTint="FF" w:themeShade="FF"/>
                <w:sz w:val="20"/>
                <w:szCs w:val="20"/>
                <w:lang w:eastAsia="zh-CN"/>
              </w:rPr>
              <w:t>Members</w:t>
            </w:r>
            <w:r w:rsidRPr="3583EB59" w:rsidR="13B4EAE6">
              <w:rPr>
                <w:rFonts w:ascii="Arial" w:hAnsi="Arial" w:cs="Arial"/>
                <w:color w:val="000000" w:themeColor="text1" w:themeTint="FF" w:themeShade="FF"/>
                <w:sz w:val="20"/>
                <w:szCs w:val="20"/>
                <w:lang w:eastAsia="zh-CN"/>
              </w:rPr>
              <w:t> </w:t>
            </w:r>
          </w:p>
          <w:p w:rsidR="00581A3F" w:rsidP="3583EB59" w:rsidRDefault="00581A3F" w14:paraId="55C1BDDA" w14:textId="20B308D8">
            <w:pPr>
              <w:textAlignment w:val="baseline"/>
              <w:rPr>
                <w:rFonts w:ascii="Arial" w:hAnsi="Arial" w:cs="Arial"/>
                <w:b w:val="0"/>
                <w:bCs w:val="0"/>
                <w:color w:val="000000" w:themeColor="text1" w:themeTint="FF" w:themeShade="FF"/>
                <w:sz w:val="20"/>
                <w:szCs w:val="20"/>
                <w:lang w:eastAsia="zh-CN"/>
              </w:rPr>
            </w:pPr>
            <w:r w:rsidRPr="3583EB59" w:rsidR="09463854">
              <w:rPr>
                <w:rFonts w:ascii="Arial" w:hAnsi="Arial" w:cs="Arial"/>
                <w:b w:val="0"/>
                <w:bCs w:val="0"/>
                <w:sz w:val="20"/>
                <w:szCs w:val="20"/>
                <w:lang w:eastAsia="zh-CN"/>
              </w:rPr>
              <w:t xml:space="preserve">Sharla </w:t>
            </w:r>
            <w:r w:rsidRPr="3583EB59" w:rsidR="09463854">
              <w:rPr>
                <w:rFonts w:ascii="Arial" w:hAnsi="Arial" w:cs="Arial"/>
                <w:b w:val="0"/>
                <w:bCs w:val="0"/>
                <w:sz w:val="20"/>
                <w:szCs w:val="20"/>
                <w:lang w:eastAsia="zh-CN"/>
              </w:rPr>
              <w:t>Riead</w:t>
            </w:r>
          </w:p>
          <w:p w:rsidR="00581A3F" w:rsidP="3583EB59" w:rsidRDefault="00581A3F" w14:paraId="6BC530C7" w14:textId="25E6B616">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Eurihea Speciale</w:t>
            </w:r>
          </w:p>
          <w:p w:rsidR="00581A3F" w:rsidP="3583EB59" w:rsidRDefault="00581A3F" w14:paraId="40D9BACB" w14:textId="12B83A8B">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Mark Schorer</w:t>
            </w:r>
          </w:p>
          <w:p w:rsidR="00581A3F" w:rsidP="3583EB59" w:rsidRDefault="00581A3F" w14:textId="77777777" w14:noSpellErr="1" w14:paraId="6D1BA0DC">
            <w:pPr>
              <w:textAlignment w:val="baseline"/>
              <w:rPr>
                <w:rFonts w:ascii="Arial" w:hAnsi="Arial" w:cs="Arial"/>
                <w:sz w:val="20"/>
                <w:szCs w:val="20"/>
                <w:lang w:eastAsia="zh-CN"/>
              </w:rPr>
            </w:pPr>
            <w:r w:rsidRPr="3583EB59" w:rsidR="09463854">
              <w:rPr>
                <w:rFonts w:ascii="Arial" w:hAnsi="Arial" w:cs="Arial"/>
                <w:sz w:val="20"/>
                <w:szCs w:val="20"/>
                <w:lang w:eastAsia="zh-CN"/>
              </w:rPr>
              <w:t>Tei Kucharski</w:t>
            </w:r>
          </w:p>
          <w:p w:rsidR="00581A3F" w:rsidP="3583EB59" w:rsidRDefault="00581A3F" w14:noSpellErr="1" w14:paraId="07B8CDD7" w14:textId="78FCE9DF">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Doug McCleery</w:t>
            </w:r>
          </w:p>
          <w:p w:rsidR="00581A3F" w:rsidP="3583EB59" w:rsidRDefault="00581A3F" w14:noSpellErr="1" w14:paraId="5F96A835" w14:textId="2F17723E">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Rod Buchalter</w:t>
            </w:r>
          </w:p>
          <w:p w:rsidR="00581A3F" w:rsidP="3583EB59" w:rsidRDefault="00581A3F" w14:paraId="3A4EBAEE" w14:textId="42D105EF">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Olga Cano</w:t>
            </w:r>
          </w:p>
          <w:p w:rsidR="00581A3F" w:rsidP="3583EB59" w:rsidRDefault="00581A3F" w14:textId="77777777" w14:noSpellErr="1" w14:paraId="48354134">
            <w:pPr>
              <w:textAlignment w:val="baseline"/>
              <w:rPr>
                <w:rFonts w:ascii="Arial" w:hAnsi="Arial" w:cs="Arial"/>
                <w:color w:val="000000" w:themeColor="text1" w:themeTint="FF" w:themeShade="FF"/>
                <w:sz w:val="20"/>
                <w:szCs w:val="20"/>
                <w:lang w:eastAsia="zh-CN"/>
              </w:rPr>
            </w:pPr>
            <w:r w:rsidRPr="3583EB59" w:rsidR="09463854">
              <w:rPr>
                <w:rFonts w:ascii="Arial" w:hAnsi="Arial" w:cs="Arial"/>
                <w:color w:val="000000" w:themeColor="text1" w:themeTint="FF" w:themeShade="FF"/>
                <w:sz w:val="20"/>
                <w:szCs w:val="20"/>
                <w:lang w:eastAsia="zh-CN"/>
              </w:rPr>
              <w:t>Robert Cantrell</w:t>
            </w:r>
          </w:p>
          <w:p w:rsidR="00581A3F" w:rsidP="3583EB59" w:rsidRDefault="00581A3F" w14:noSpellErr="1" w14:paraId="09C16811" w14:textId="0934E691">
            <w:pPr>
              <w:textAlignment w:val="baseline"/>
              <w:rPr>
                <w:rFonts w:ascii="Arial" w:hAnsi="Arial" w:cs="Arial"/>
                <w:sz w:val="20"/>
                <w:szCs w:val="20"/>
                <w:lang w:eastAsia="zh-CN"/>
              </w:rPr>
            </w:pPr>
            <w:r w:rsidRPr="3583EB59" w:rsidR="09463854">
              <w:rPr>
                <w:rFonts w:ascii="Arial" w:hAnsi="Arial" w:cs="Arial"/>
                <w:sz w:val="20"/>
                <w:szCs w:val="20"/>
                <w:lang w:eastAsia="zh-CN"/>
              </w:rPr>
              <w:t>Zak Shadid</w:t>
            </w:r>
          </w:p>
          <w:p w:rsidR="00581A3F" w:rsidP="3583EB59" w:rsidRDefault="00581A3F" w14:paraId="4A708101" w14:textId="67FAFC89">
            <w:pPr>
              <w:pStyle w:val="Normal"/>
              <w:textAlignment w:val="baseline"/>
              <w:rPr>
                <w:rFonts w:ascii="Arial" w:hAnsi="Arial" w:cs="Arial"/>
                <w:sz w:val="20"/>
                <w:szCs w:val="20"/>
                <w:lang w:eastAsia="zh-CN"/>
              </w:rPr>
            </w:pPr>
          </w:p>
          <w:p w:rsidRPr="00641F74" w:rsidR="00581A3F" w:rsidP="00F247E7" w:rsidRDefault="00581A3F" w14:paraId="5911F088" w14:textId="77777777">
            <w:pPr>
              <w:textAlignment w:val="baseline"/>
              <w:rPr>
                <w:rFonts w:ascii="Times New Roman" w:hAnsi="Times New Roman"/>
                <w:lang w:eastAsia="zh-CN"/>
              </w:rPr>
            </w:pPr>
            <w:r w:rsidRPr="00641F74">
              <w:rPr>
                <w:rFonts w:ascii="Arial" w:hAnsi="Arial" w:cs="Arial"/>
                <w:b/>
                <w:bCs/>
                <w:color w:val="000000"/>
                <w:sz w:val="20"/>
                <w:szCs w:val="20"/>
                <w:lang w:eastAsia="zh-CN"/>
              </w:rPr>
              <w:t>RESNET STAFF</w:t>
            </w:r>
            <w:r w:rsidRPr="00641F74">
              <w:rPr>
                <w:rFonts w:ascii="Arial" w:hAnsi="Arial" w:cs="Arial"/>
                <w:color w:val="000000"/>
                <w:sz w:val="20"/>
                <w:szCs w:val="20"/>
                <w:lang w:eastAsia="zh-CN"/>
              </w:rPr>
              <w:t> </w:t>
            </w:r>
          </w:p>
          <w:p w:rsidRPr="00F5115D" w:rsidR="00581A3F" w:rsidP="3583EB59" w:rsidRDefault="00581A3F" w14:paraId="10EF7668" w14:textId="437F96E4">
            <w:pPr>
              <w:textAlignment w:val="baseline"/>
              <w:rPr>
                <w:rFonts w:ascii="Arial" w:hAnsi="Arial" w:cs="Arial"/>
                <w:sz w:val="21"/>
                <w:szCs w:val="21"/>
                <w:lang w:val="sv-SE" w:eastAsia="zh-CN"/>
              </w:rPr>
            </w:pPr>
            <w:r w:rsidRPr="3583EB59" w:rsidR="21C2F72C">
              <w:rPr>
                <w:rFonts w:ascii="Arial" w:hAnsi="Arial" w:cs="Arial"/>
                <w:sz w:val="21"/>
                <w:szCs w:val="21"/>
                <w:lang w:val="sv-SE" w:eastAsia="zh-CN"/>
              </w:rPr>
              <w:t>Jackie Diaz</w:t>
            </w:r>
          </w:p>
          <w:p w:rsidRPr="00F5115D" w:rsidR="00581A3F" w:rsidP="00F247E7" w:rsidRDefault="00581A3F" w14:paraId="20458433" w14:textId="4D51D9AC">
            <w:pPr>
              <w:textAlignment w:val="baseline"/>
              <w:rPr>
                <w:rFonts w:ascii="Arial" w:hAnsi="Arial" w:cs="Arial"/>
                <w:sz w:val="21"/>
                <w:szCs w:val="21"/>
                <w:lang w:val="sv-SE" w:eastAsia="zh-CN"/>
              </w:rPr>
            </w:pPr>
            <w:r w:rsidRPr="3583EB59" w:rsidR="21C2F72C">
              <w:rPr>
                <w:rFonts w:ascii="Arial" w:hAnsi="Arial" w:cs="Arial"/>
                <w:sz w:val="21"/>
                <w:szCs w:val="21"/>
                <w:lang w:val="sv-SE" w:eastAsia="zh-CN"/>
              </w:rPr>
              <w:t>Scott Doyle</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904ADC" w:rsidR="00581A3F" w:rsidP="3583EB59" w:rsidRDefault="00581A3F" w14:paraId="7C77A8C5" w14:textId="2F362791">
            <w:pPr>
              <w:textAlignment w:val="baseline"/>
              <w:rPr>
                <w:rFonts w:ascii="Arial" w:hAnsi="Arial" w:cs="Arial"/>
                <w:color w:val="000000" w:themeColor="text1" w:themeTint="FF" w:themeShade="FF"/>
                <w:sz w:val="20"/>
                <w:szCs w:val="20"/>
                <w:lang w:eastAsia="zh-CN"/>
              </w:rPr>
            </w:pPr>
            <w:r w:rsidRPr="3583EB59" w:rsidR="4C18BA8C">
              <w:rPr>
                <w:rFonts w:ascii="Arial" w:hAnsi="Arial" w:cs="Arial"/>
                <w:color w:val="000000" w:themeColor="text1" w:themeTint="FF" w:themeShade="FF"/>
                <w:sz w:val="20"/>
                <w:szCs w:val="20"/>
                <w:lang w:eastAsia="zh-CN"/>
              </w:rPr>
              <w:t>Jesse Krivolavek</w:t>
            </w:r>
          </w:p>
          <w:p w:rsidRPr="00904ADC" w:rsidR="00581A3F" w:rsidP="3583EB59" w:rsidRDefault="00581A3F" w14:noSpellErr="1" w14:paraId="4D68BA77" w14:textId="35BB35D8">
            <w:pPr>
              <w:textAlignment w:val="baseline"/>
              <w:rPr>
                <w:rFonts w:ascii="Arial" w:hAnsi="Arial" w:cs="Arial"/>
                <w:color w:val="000000" w:themeColor="text1" w:themeTint="FF" w:themeShade="FF"/>
                <w:sz w:val="20"/>
                <w:szCs w:val="20"/>
                <w:lang w:eastAsia="zh-CN"/>
              </w:rPr>
            </w:pPr>
            <w:r w:rsidRPr="3583EB59" w:rsidR="4C18BA8C">
              <w:rPr>
                <w:rFonts w:ascii="Arial" w:hAnsi="Arial" w:cs="Arial"/>
                <w:color w:val="000000" w:themeColor="text1" w:themeTint="FF" w:themeShade="FF"/>
                <w:sz w:val="20"/>
                <w:szCs w:val="20"/>
                <w:lang w:eastAsia="zh-CN"/>
              </w:rPr>
              <w:t>Mary English</w:t>
            </w:r>
          </w:p>
          <w:p w:rsidRPr="00904ADC" w:rsidR="00581A3F" w:rsidP="3583EB59" w:rsidRDefault="00581A3F" w14:textId="77777777" w14:paraId="226D5876">
            <w:pPr>
              <w:textAlignment w:val="baseline"/>
              <w:rPr>
                <w:rFonts w:ascii="Arial" w:hAnsi="Arial" w:cs="Arial"/>
                <w:color w:val="000000" w:themeColor="text1" w:themeTint="FF" w:themeShade="FF"/>
                <w:sz w:val="20"/>
                <w:szCs w:val="20"/>
                <w:lang w:eastAsia="zh-CN"/>
              </w:rPr>
            </w:pPr>
            <w:r w:rsidRPr="3583EB59" w:rsidR="4C18BA8C">
              <w:rPr>
                <w:rFonts w:ascii="Arial" w:hAnsi="Arial" w:cs="Arial"/>
                <w:color w:val="000000" w:themeColor="text1" w:themeTint="FF" w:themeShade="FF"/>
                <w:sz w:val="20"/>
                <w:szCs w:val="20"/>
                <w:lang w:eastAsia="zh-CN"/>
              </w:rPr>
              <w:t>Robert Lipkins</w:t>
            </w:r>
          </w:p>
          <w:p w:rsidRPr="00904ADC" w:rsidR="00581A3F" w:rsidP="00F247E7" w:rsidRDefault="00581A3F" w14:paraId="25ED567F" w14:textId="2A6EA2F7">
            <w:pPr>
              <w:textAlignment w:val="baseline"/>
              <w:rPr>
                <w:rFonts w:ascii="Arial" w:hAnsi="Arial" w:cs="Arial"/>
                <w:sz w:val="20"/>
                <w:szCs w:val="20"/>
                <w:lang w:eastAsia="zh-CN"/>
              </w:rPr>
            </w:pPr>
          </w:p>
          <w:p w:rsidRPr="00641F74" w:rsidR="00581A3F" w:rsidP="00F247E7" w:rsidRDefault="00581A3F" w14:paraId="1D1C01EF" w14:textId="77777777">
            <w:pPr>
              <w:textAlignment w:val="baseline"/>
              <w:rPr>
                <w:rFonts w:ascii="Times New Roman" w:hAnsi="Times New Roman"/>
                <w:lang w:eastAsia="zh-CN"/>
              </w:rPr>
            </w:pP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904ADC" w:rsidR="00581A3F" w:rsidP="00F247E7" w:rsidRDefault="00581A3F" w14:paraId="5682DF5A" w14:textId="77777777">
            <w:pPr>
              <w:textAlignment w:val="baseline"/>
              <w:rPr>
                <w:rFonts w:ascii="Arial" w:hAnsi="Arial" w:cs="Arial"/>
                <w:lang w:eastAsia="zh-CN"/>
              </w:rPr>
            </w:pPr>
          </w:p>
        </w:tc>
      </w:tr>
    </w:tbl>
    <w:p w:rsidR="00726A4D" w:rsidP="00726A4D" w:rsidRDefault="00726A4D" w14:paraId="3634226D" w14:textId="77777777">
      <w:pPr>
        <w:jc w:val="center"/>
      </w:pPr>
    </w:p>
    <w:p w:rsidR="00F561FA" w:rsidP="00F272EB" w:rsidRDefault="00F561FA" w14:paraId="5EC7DEB9" w14:textId="77777777">
      <w:pPr>
        <w:jc w:val="center"/>
      </w:pPr>
    </w:p>
    <w:p w:rsidR="005F0DBC" w:rsidP="00F561FA" w:rsidRDefault="005F0DBC" w14:paraId="487032EE" w14:textId="7C8D9436">
      <w:r w:rsidR="00A50789">
        <w:rPr/>
        <w:t>Agenda</w:t>
      </w:r>
    </w:p>
    <w:p w:rsidR="3583EB59" w:rsidRDefault="3583EB59" w14:paraId="27AAC6E8" w14:textId="7E02E799"/>
    <w:p w:rsidR="3004F8AC" w:rsidP="3583EB59" w:rsidRDefault="3004F8AC" w14:paraId="17624F92" w14:textId="63CCD0CD">
      <w:pPr>
        <w:pStyle w:val="ListParagraph"/>
        <w:numPr>
          <w:ilvl w:val="0"/>
          <w:numId w:val="2"/>
        </w:numPr>
        <w:rPr>
          <w:b w:val="1"/>
          <w:bCs w:val="1"/>
          <w:noProof w:val="0"/>
          <w:lang w:val="en-US"/>
        </w:rPr>
      </w:pPr>
      <w:r w:rsidRPr="3583EB59" w:rsidR="3004F8AC">
        <w:rPr>
          <w:b w:val="1"/>
          <w:bCs w:val="1"/>
          <w:noProof w:val="0"/>
          <w:lang w:val="en-US"/>
        </w:rPr>
        <w:t>Updates from Chair</w:t>
      </w:r>
    </w:p>
    <w:p w:rsidR="20814FE4" w:rsidP="3583EB59" w:rsidRDefault="20814FE4" w14:paraId="43ABEBAE" w14:textId="182467BC">
      <w:pPr>
        <w:pStyle w:val="Normal"/>
        <w:ind w:left="0"/>
        <w:rPr>
          <w:noProof w:val="0"/>
          <w:lang w:val="en-US"/>
        </w:rPr>
      </w:pPr>
      <w:r w:rsidRPr="3583EB59" w:rsidR="20814FE4">
        <w:rPr>
          <w:noProof w:val="0"/>
          <w:lang w:val="en-US"/>
        </w:rPr>
        <w:t>Sharla sent out a Google Form asking members to indicate which task groups they would like to join. She explained that each task group will focus on a specific initiative and present its progress to the SDC</w:t>
      </w:r>
    </w:p>
    <w:p w:rsidR="3583EB59" w:rsidP="3583EB59" w:rsidRDefault="3583EB59" w14:paraId="3FC6BDF3" w14:textId="7D2E1224">
      <w:pPr>
        <w:pStyle w:val="Normal"/>
        <w:ind w:left="0"/>
        <w:rPr>
          <w:noProof w:val="0"/>
          <w:lang w:val="en-US"/>
        </w:rPr>
      </w:pPr>
    </w:p>
    <w:p w:rsidR="3004F8AC" w:rsidP="3583EB59" w:rsidRDefault="3004F8AC" w14:paraId="616C722E" w14:textId="01A1961B">
      <w:pPr>
        <w:pStyle w:val="ListParagraph"/>
        <w:numPr>
          <w:ilvl w:val="0"/>
          <w:numId w:val="2"/>
        </w:numPr>
        <w:rPr>
          <w:b w:val="1"/>
          <w:bCs w:val="1"/>
          <w:noProof w:val="0"/>
          <w:lang w:val="en-US"/>
        </w:rPr>
      </w:pPr>
      <w:r w:rsidRPr="3583EB59" w:rsidR="3004F8AC">
        <w:rPr>
          <w:b w:val="1"/>
          <w:bCs w:val="1"/>
          <w:noProof w:val="0"/>
          <w:lang w:val="en-US"/>
        </w:rPr>
        <w:t>RESNET Conference</w:t>
      </w:r>
    </w:p>
    <w:p w:rsidR="5037820A" w:rsidP="3583EB59" w:rsidRDefault="5037820A" w14:paraId="3A12E388" w14:textId="747A7EEB">
      <w:pPr>
        <w:pStyle w:val="Normal"/>
        <w:rPr>
          <w:noProof w:val="0"/>
          <w:lang w:val="en-US"/>
        </w:rPr>
      </w:pPr>
      <w:r w:rsidRPr="3583EB59" w:rsidR="5037820A">
        <w:rPr>
          <w:noProof w:val="0"/>
          <w:lang w:val="en-US"/>
        </w:rPr>
        <w:t>Sharla shared the SDC200 plan at the conference and noted that some individuals outside the committee expressed interest in joining the task groups. Any additions should be reported to Rick so he can keep track of group memberships.</w:t>
      </w:r>
    </w:p>
    <w:p w:rsidR="3583EB59" w:rsidP="3583EB59" w:rsidRDefault="3583EB59" w14:paraId="1602A6EA" w14:textId="393D0034">
      <w:pPr>
        <w:pStyle w:val="Normal"/>
        <w:rPr>
          <w:noProof w:val="0"/>
          <w:lang w:val="en-US"/>
        </w:rPr>
      </w:pPr>
    </w:p>
    <w:p w:rsidR="5037820A" w:rsidP="3583EB59" w:rsidRDefault="5037820A" w14:paraId="150AF1DF" w14:textId="5CE44DD8">
      <w:pPr>
        <w:pStyle w:val="ListParagraph"/>
        <w:numPr>
          <w:ilvl w:val="0"/>
          <w:numId w:val="3"/>
        </w:numPr>
        <w:rPr>
          <w:b w:val="1"/>
          <w:bCs w:val="1"/>
          <w:noProof w:val="0"/>
          <w:lang w:val="en-US"/>
        </w:rPr>
      </w:pPr>
      <w:r w:rsidRPr="3583EB59" w:rsidR="5037820A">
        <w:rPr>
          <w:b w:val="1"/>
          <w:bCs w:val="1"/>
          <w:noProof w:val="0"/>
          <w:lang w:val="en-US"/>
        </w:rPr>
        <w:t>84 RFI Certification requirement</w:t>
      </w:r>
    </w:p>
    <w:p w:rsidR="0F5E1DFA" w:rsidP="3583EB59" w:rsidRDefault="0F5E1DFA" w14:paraId="3EF759E2" w14:textId="14CB9030">
      <w:pPr>
        <w:pStyle w:val="Normal"/>
        <w:rPr>
          <w:b w:val="0"/>
          <w:bCs w:val="0"/>
          <w:noProof w:val="0"/>
          <w:lang w:val="en-US"/>
        </w:rPr>
      </w:pPr>
      <w:r w:rsidRPr="3583EB59" w:rsidR="0F5E1DFA">
        <w:rPr>
          <w:b w:val="0"/>
          <w:bCs w:val="0"/>
          <w:noProof w:val="0"/>
          <w:lang w:val="en-US"/>
        </w:rPr>
        <w:t>Determine</w:t>
      </w:r>
      <w:r w:rsidRPr="3583EB59" w:rsidR="0F5E1DFA">
        <w:rPr>
          <w:b w:val="0"/>
          <w:bCs w:val="0"/>
          <w:noProof w:val="0"/>
          <w:lang w:val="en-US"/>
        </w:rPr>
        <w:t xml:space="preserve"> whether the test needs to be replaced and, if so, </w:t>
      </w:r>
      <w:r w:rsidRPr="3583EB59" w:rsidR="0F5E1DFA">
        <w:rPr>
          <w:b w:val="0"/>
          <w:bCs w:val="0"/>
          <w:noProof w:val="0"/>
          <w:lang w:val="en-US"/>
        </w:rPr>
        <w:t>identify</w:t>
      </w:r>
      <w:r w:rsidRPr="3583EB59" w:rsidR="0F5E1DFA">
        <w:rPr>
          <w:b w:val="0"/>
          <w:bCs w:val="0"/>
          <w:noProof w:val="0"/>
          <w:lang w:val="en-US"/>
        </w:rPr>
        <w:t xml:space="preserve"> </w:t>
      </w:r>
      <w:r w:rsidRPr="3583EB59" w:rsidR="0F5E1DFA">
        <w:rPr>
          <w:b w:val="0"/>
          <w:bCs w:val="0"/>
          <w:noProof w:val="0"/>
          <w:lang w:val="en-US"/>
        </w:rPr>
        <w:t>an appropriate alternative</w:t>
      </w:r>
      <w:r w:rsidRPr="3583EB59" w:rsidR="0F5E1DFA">
        <w:rPr>
          <w:b w:val="0"/>
          <w:bCs w:val="0"/>
          <w:noProof w:val="0"/>
          <w:lang w:val="en-US"/>
        </w:rPr>
        <w:t xml:space="preserve">. Additionally, assess whether any </w:t>
      </w:r>
      <w:r w:rsidRPr="3583EB59" w:rsidR="0F5E1DFA">
        <w:rPr>
          <w:b w:val="0"/>
          <w:bCs w:val="0"/>
          <w:noProof w:val="0"/>
          <w:lang w:val="en-US"/>
        </w:rPr>
        <w:t>additional</w:t>
      </w:r>
      <w:r w:rsidRPr="3583EB59" w:rsidR="0F5E1DFA">
        <w:rPr>
          <w:b w:val="0"/>
          <w:bCs w:val="0"/>
          <w:noProof w:val="0"/>
          <w:lang w:val="en-US"/>
        </w:rPr>
        <w:t xml:space="preserve"> requirements should be added to the RFI certification process. Teri mentioned that ENERGY STAR includes combustion as a requirement, and Sharla noted that this would be a topic for the task group to discuss.</w:t>
      </w:r>
    </w:p>
    <w:p w:rsidR="32BF9096" w:rsidP="3583EB59" w:rsidRDefault="32BF9096" w14:paraId="25DF5BBD" w14:textId="4295214F">
      <w:pPr>
        <w:pStyle w:val="Normal"/>
        <w:rPr>
          <w:noProof w:val="0"/>
          <w:lang w:val="en-US"/>
        </w:rPr>
      </w:pPr>
      <w:r w:rsidRPr="3583EB59" w:rsidR="32BF9096">
        <w:rPr>
          <w:noProof w:val="0"/>
          <w:lang w:val="en-US"/>
        </w:rPr>
        <w:t>Eurihea</w:t>
      </w:r>
      <w:r w:rsidRPr="3583EB59" w:rsidR="32BF9096">
        <w:rPr>
          <w:noProof w:val="0"/>
          <w:lang w:val="en-US"/>
        </w:rPr>
        <w:t xml:space="preserve"> mentioned that along with combustion, we should look at requiring pressure balancing as well. Or that there should be an </w:t>
      </w:r>
      <w:r w:rsidRPr="3583EB59" w:rsidR="32BF9096">
        <w:rPr>
          <w:noProof w:val="0"/>
          <w:lang w:val="en-US"/>
        </w:rPr>
        <w:t>additional</w:t>
      </w:r>
      <w:r w:rsidRPr="3583EB59" w:rsidR="32BF9096">
        <w:rPr>
          <w:noProof w:val="0"/>
          <w:lang w:val="en-US"/>
        </w:rPr>
        <w:t xml:space="preserve"> certification if someone wants to</w:t>
      </w:r>
      <w:r w:rsidRPr="3583EB59" w:rsidR="1AF5FD8F">
        <w:rPr>
          <w:noProof w:val="0"/>
          <w:lang w:val="en-US"/>
        </w:rPr>
        <w:t xml:space="preserve"> be able to do ENERGY STAR Ratings. </w:t>
      </w:r>
    </w:p>
    <w:p w:rsidR="3583EB59" w:rsidP="3583EB59" w:rsidRDefault="3583EB59" w14:paraId="5CC71FD5" w14:textId="02EAB152">
      <w:pPr>
        <w:pStyle w:val="Normal"/>
        <w:rPr>
          <w:b w:val="0"/>
          <w:bCs w:val="0"/>
          <w:noProof w:val="0"/>
          <w:lang w:val="en-US"/>
        </w:rPr>
      </w:pPr>
    </w:p>
    <w:p w:rsidR="79119BAF" w:rsidP="3583EB59" w:rsidRDefault="79119BAF" w14:paraId="30C0BD87" w14:textId="5CA9EF67">
      <w:pPr>
        <w:pStyle w:val="ListParagraph"/>
        <w:numPr>
          <w:ilvl w:val="0"/>
          <w:numId w:val="3"/>
        </w:numPr>
        <w:rPr>
          <w:b w:val="1"/>
          <w:bCs w:val="1"/>
          <w:noProof w:val="0"/>
          <w:lang w:val="en-US"/>
        </w:rPr>
      </w:pPr>
      <w:r w:rsidRPr="3583EB59" w:rsidR="79119BAF">
        <w:rPr>
          <w:b w:val="1"/>
          <w:bCs w:val="1"/>
          <w:noProof w:val="0"/>
          <w:lang w:val="en-US"/>
        </w:rPr>
        <w:t xml:space="preserve">86 </w:t>
      </w:r>
      <w:r w:rsidRPr="3583EB59" w:rsidR="7E9009CB">
        <w:rPr>
          <w:b w:val="1"/>
          <w:bCs w:val="1"/>
          <w:noProof w:val="0"/>
          <w:lang w:val="en-US"/>
        </w:rPr>
        <w:t>Training provider and training program oversight</w:t>
      </w:r>
    </w:p>
    <w:p w:rsidR="4D03EFA4" w:rsidP="3583EB59" w:rsidRDefault="4D03EFA4" w14:paraId="40BF64B6" w14:textId="633CBB52">
      <w:pPr>
        <w:pStyle w:val="Normal"/>
        <w:ind w:left="0"/>
        <w:rPr>
          <w:b w:val="1"/>
          <w:bCs w:val="1"/>
          <w:noProof w:val="0"/>
          <w:lang w:val="en-US"/>
        </w:rPr>
      </w:pPr>
      <w:r w:rsidRPr="3583EB59" w:rsidR="4D03EFA4">
        <w:rPr>
          <w:noProof w:val="0"/>
          <w:lang w:val="en-US"/>
        </w:rPr>
        <w:t>This initiative will cover Chapters 1, 2, and 9 and will be a collaborative effort with SDC900. The focus is on ensuring consistency among in-house training providers while reviewing reports that reflect varying levels of education from different training providers.</w:t>
      </w:r>
    </w:p>
    <w:p w:rsidR="3583EB59" w:rsidP="3583EB59" w:rsidRDefault="3583EB59" w14:paraId="227A205E" w14:textId="25A5F8ED">
      <w:pPr>
        <w:pStyle w:val="Normal"/>
        <w:ind w:left="0"/>
        <w:rPr>
          <w:noProof w:val="0"/>
          <w:lang w:val="en-US"/>
        </w:rPr>
      </w:pPr>
    </w:p>
    <w:p w:rsidR="7E9009CB" w:rsidP="3583EB59" w:rsidRDefault="7E9009CB" w14:paraId="77287D95" w14:textId="2790B333">
      <w:pPr>
        <w:pStyle w:val="ListParagraph"/>
        <w:numPr>
          <w:ilvl w:val="0"/>
          <w:numId w:val="5"/>
        </w:numPr>
        <w:rPr>
          <w:b w:val="1"/>
          <w:bCs w:val="1"/>
          <w:noProof w:val="0"/>
          <w:lang w:val="en-US"/>
        </w:rPr>
      </w:pPr>
      <w:r w:rsidRPr="3583EB59" w:rsidR="7E9009CB">
        <w:rPr>
          <w:b w:val="1"/>
          <w:bCs w:val="1"/>
          <w:noProof w:val="0"/>
          <w:lang w:val="en-US"/>
        </w:rPr>
        <w:t>87 Raters, RFIs, and Modelers who belong to multiple providers</w:t>
      </w:r>
    </w:p>
    <w:p w:rsidR="738E6BAD" w:rsidP="3583EB59" w:rsidRDefault="738E6BAD" w14:paraId="09BE6BF3" w14:textId="6F1F1AE5">
      <w:pPr>
        <w:pStyle w:val="Normal"/>
        <w:rPr>
          <w:noProof w:val="0"/>
          <w:lang w:val="en-US"/>
        </w:rPr>
      </w:pPr>
      <w:r w:rsidRPr="3583EB59" w:rsidR="738E6BAD">
        <w:rPr>
          <w:noProof w:val="0"/>
          <w:lang w:val="en-US"/>
        </w:rPr>
        <w:t>The goal is to clarify and establish clear language outlining expectations for individuals working with others who are certified by a different provider.</w:t>
      </w:r>
    </w:p>
    <w:p w:rsidR="3583EB59" w:rsidP="3583EB59" w:rsidRDefault="3583EB59" w14:paraId="3C85523D" w14:textId="0CF22911">
      <w:pPr>
        <w:pStyle w:val="Normal"/>
        <w:rPr>
          <w:noProof w:val="0"/>
          <w:lang w:val="en-US"/>
        </w:rPr>
      </w:pPr>
    </w:p>
    <w:p w:rsidR="7812BD8A" w:rsidP="3583EB59" w:rsidRDefault="7812BD8A" w14:paraId="18490E1F" w14:textId="4A46CFDF">
      <w:pPr>
        <w:pStyle w:val="ListParagraph"/>
        <w:numPr>
          <w:ilvl w:val="0"/>
          <w:numId w:val="6"/>
        </w:numPr>
        <w:rPr>
          <w:b w:val="1"/>
          <w:bCs w:val="1"/>
          <w:noProof w:val="0"/>
          <w:lang w:val="en-US"/>
        </w:rPr>
      </w:pPr>
      <w:r w:rsidRPr="3583EB59" w:rsidR="7812BD8A">
        <w:rPr>
          <w:b w:val="1"/>
          <w:bCs w:val="1"/>
          <w:noProof w:val="0"/>
          <w:lang w:val="en-US"/>
        </w:rPr>
        <w:t xml:space="preserve">88 Modeling Software Training PDU Clarification. </w:t>
      </w:r>
    </w:p>
    <w:p w:rsidR="3F47E788" w:rsidP="3583EB59" w:rsidRDefault="3F47E788" w14:paraId="4D13559C" w14:textId="14E5BCCF">
      <w:pPr>
        <w:pStyle w:val="Normal"/>
        <w:rPr>
          <w:noProof w:val="0"/>
          <w:lang w:val="en-US"/>
        </w:rPr>
      </w:pPr>
      <w:r w:rsidRPr="3583EB59" w:rsidR="3F47E788">
        <w:rPr>
          <w:noProof w:val="0"/>
          <w:lang w:val="en-US"/>
        </w:rPr>
        <w:t xml:space="preserve">Modeling is a new certification, and the requirements for PDUs, including the number of hours and types of training needed to stay up to date, need to be clarified. The goal is to </w:t>
      </w:r>
      <w:r w:rsidRPr="3583EB59" w:rsidR="3F47E788">
        <w:rPr>
          <w:noProof w:val="0"/>
          <w:lang w:val="en-US"/>
        </w:rPr>
        <w:t>provide</w:t>
      </w:r>
      <w:r w:rsidRPr="3583EB59" w:rsidR="3F47E788">
        <w:rPr>
          <w:noProof w:val="0"/>
          <w:lang w:val="en-US"/>
        </w:rPr>
        <w:t xml:space="preserve"> clear guidance for modelers, training providers, and RESNET while revising MINHERS Chapter 2 to reflect these updates.</w:t>
      </w:r>
    </w:p>
    <w:p w:rsidR="3583EB59" w:rsidP="3583EB59" w:rsidRDefault="3583EB59" w14:paraId="0E8C4542" w14:textId="05679DB7">
      <w:pPr>
        <w:pStyle w:val="Normal"/>
        <w:rPr>
          <w:noProof w:val="0"/>
          <w:lang w:val="en-US"/>
        </w:rPr>
      </w:pPr>
    </w:p>
    <w:p w:rsidR="3004F8AC" w:rsidP="3583EB59" w:rsidRDefault="3004F8AC" w14:paraId="0E31DFFD" w14:textId="71BEF56E">
      <w:pPr>
        <w:pStyle w:val="ListParagraph"/>
        <w:numPr>
          <w:ilvl w:val="0"/>
          <w:numId w:val="2"/>
        </w:numPr>
        <w:rPr>
          <w:b w:val="1"/>
          <w:bCs w:val="1"/>
          <w:noProof w:val="0"/>
          <w:lang w:val="en-US"/>
        </w:rPr>
      </w:pPr>
      <w:r w:rsidRPr="3583EB59" w:rsidR="3004F8AC">
        <w:rPr>
          <w:b w:val="1"/>
          <w:bCs w:val="1"/>
          <w:noProof w:val="0"/>
          <w:lang w:val="en-US"/>
        </w:rPr>
        <w:t>New Business</w:t>
      </w:r>
    </w:p>
    <w:p w:rsidR="7A21C5DE" w:rsidP="3583EB59" w:rsidRDefault="7A21C5DE" w14:paraId="72F3C06F" w14:textId="2A35D338">
      <w:pPr>
        <w:pStyle w:val="Normal"/>
        <w:rPr>
          <w:noProof w:val="0"/>
          <w:lang w:val="en-US"/>
        </w:rPr>
      </w:pPr>
      <w:r w:rsidRPr="3583EB59" w:rsidR="7A21C5DE">
        <w:rPr>
          <w:noProof w:val="0"/>
          <w:lang w:val="en-US"/>
        </w:rPr>
        <w:t xml:space="preserve">The SDC needs to </w:t>
      </w:r>
      <w:r w:rsidRPr="3583EB59" w:rsidR="7A21C5DE">
        <w:rPr>
          <w:noProof w:val="0"/>
          <w:lang w:val="en-US"/>
        </w:rPr>
        <w:t>determine</w:t>
      </w:r>
      <w:r w:rsidRPr="3583EB59" w:rsidR="7A21C5DE">
        <w:rPr>
          <w:noProof w:val="0"/>
          <w:lang w:val="en-US"/>
        </w:rPr>
        <w:t xml:space="preserve"> whether AI should be considered "outside help" during exams, as students are already allowed to use the internet as a resource. </w:t>
      </w:r>
      <w:r w:rsidRPr="3583EB59" w:rsidR="14D49234">
        <w:rPr>
          <w:noProof w:val="0"/>
          <w:lang w:val="en-US"/>
        </w:rPr>
        <w:t>Eurihea</w:t>
      </w:r>
      <w:r w:rsidRPr="3583EB59" w:rsidR="14D49234">
        <w:rPr>
          <w:noProof w:val="0"/>
          <w:lang w:val="en-US"/>
        </w:rPr>
        <w:t xml:space="preserve"> </w:t>
      </w:r>
      <w:r w:rsidRPr="3583EB59" w:rsidR="7A21C5DE">
        <w:rPr>
          <w:noProof w:val="0"/>
          <w:lang w:val="en-US"/>
        </w:rPr>
        <w:t xml:space="preserve">mentioned the need for a few exam updates, as some still follow 2014 standards. While Sharla noted that exam updates have not historically fallen under the SDC200 charter, Scott suggested clarifying </w:t>
      </w:r>
      <w:r w:rsidRPr="3583EB59" w:rsidR="4AC544D1">
        <w:rPr>
          <w:noProof w:val="0"/>
          <w:lang w:val="en-US"/>
        </w:rPr>
        <w:t xml:space="preserve">with Rick and </w:t>
      </w:r>
      <w:r w:rsidRPr="3583EB59" w:rsidR="4AC544D1">
        <w:rPr>
          <w:noProof w:val="0"/>
          <w:lang w:val="en-US"/>
        </w:rPr>
        <w:t>possibly the</w:t>
      </w:r>
      <w:r w:rsidRPr="3583EB59" w:rsidR="4AC544D1">
        <w:rPr>
          <w:noProof w:val="0"/>
          <w:lang w:val="en-US"/>
        </w:rPr>
        <w:t xml:space="preserve"> exam management board</w:t>
      </w:r>
      <w:r w:rsidRPr="3583EB59" w:rsidR="7A21C5DE">
        <w:rPr>
          <w:noProof w:val="0"/>
          <w:lang w:val="en-US"/>
        </w:rPr>
        <w:t>. Robert proposed restricting proctored exams to training materials, but Sharla pointed out that RESNET has allowed searches to support both learning and research skills.</w:t>
      </w:r>
      <w:r w:rsidRPr="3583EB59" w:rsidR="4601A2E3">
        <w:rPr>
          <w:noProof w:val="0"/>
          <w:lang w:val="en-US"/>
        </w:rPr>
        <w:t xml:space="preserve"> Robert also suggested a possible closed testing site. </w:t>
      </w:r>
      <w:r w:rsidRPr="3583EB59" w:rsidR="22FAE594">
        <w:rPr>
          <w:noProof w:val="0"/>
          <w:lang w:val="en-US"/>
        </w:rPr>
        <w:t xml:space="preserve"> Sharla will request a new work item for this topic. </w:t>
      </w:r>
    </w:p>
    <w:p w:rsidR="73BD6197" w:rsidP="3583EB59" w:rsidRDefault="73BD6197" w14:paraId="03F9BF22" w14:textId="59688996">
      <w:pPr>
        <w:pStyle w:val="Normal"/>
        <w:rPr>
          <w:noProof w:val="0"/>
          <w:lang w:val="en-US"/>
        </w:rPr>
      </w:pPr>
      <w:r w:rsidRPr="3583EB59" w:rsidR="73BD6197">
        <w:rPr>
          <w:noProof w:val="0"/>
          <w:lang w:val="en-US"/>
        </w:rPr>
        <w:t>Euriha</w:t>
      </w:r>
      <w:r w:rsidRPr="3583EB59" w:rsidR="73BD6197">
        <w:rPr>
          <w:noProof w:val="0"/>
          <w:lang w:val="en-US"/>
        </w:rPr>
        <w:t xml:space="preserve"> also noted an inconsistency in the language but could not remember the exact location. They will </w:t>
      </w:r>
      <w:r w:rsidRPr="3583EB59" w:rsidR="73BD6197">
        <w:rPr>
          <w:noProof w:val="0"/>
          <w:lang w:val="en-US"/>
        </w:rPr>
        <w:t>look into</w:t>
      </w:r>
      <w:r w:rsidRPr="3583EB59" w:rsidR="73BD6197">
        <w:rPr>
          <w:noProof w:val="0"/>
          <w:lang w:val="en-US"/>
        </w:rPr>
        <w:t xml:space="preserve"> it and provide more details after the meeting.</w:t>
      </w:r>
    </w:p>
    <w:p w:rsidR="3583EB59" w:rsidP="3583EB59" w:rsidRDefault="3583EB59" w14:paraId="2A1BC37A" w14:textId="033646FE">
      <w:pPr>
        <w:pStyle w:val="Normal"/>
        <w:rPr>
          <w:noProof w:val="0"/>
          <w:lang w:val="en-US"/>
        </w:rPr>
      </w:pPr>
    </w:p>
    <w:p w:rsidR="73BD6197" w:rsidRDefault="73BD6197" w14:paraId="0BE9C92B" w14:textId="3342444D">
      <w:r w:rsidR="73BD6197">
        <w:rPr/>
        <w:t>The next step is to get task groups up and running as soon as possible.</w:t>
      </w:r>
    </w:p>
    <w:p w:rsidR="3583EB59" w:rsidRDefault="3583EB59" w14:paraId="32DE1E2E" w14:textId="033C9231"/>
    <w:p w:rsidR="3583EB59" w:rsidRDefault="3583EB59" w14:paraId="59CFCAC7" w14:textId="621DC462"/>
    <w:p w:rsidR="3583EB59" w:rsidRDefault="3583EB59" w14:paraId="4CFB4EFB" w14:textId="1A3FE839"/>
    <w:sectPr w:rsidR="00BB07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5d04e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1a1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30f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a97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f3ee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a11b3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c01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3B0E59"/>
    <w:multiLevelType w:val="hybridMultilevel"/>
    <w:tmpl w:val="31223242"/>
    <w:lvl w:ilvl="0" w:tplc="466054E4">
      <w:numFmt w:val="bullet"/>
      <w:lvlText w:val="-"/>
      <w:lvlJc w:val="left"/>
      <w:pPr>
        <w:ind w:left="720" w:hanging="360"/>
      </w:pPr>
      <w:rPr>
        <w:rFonts w:hint="default" w:ascii="Aptos" w:hAnsi="Apto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59478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B"/>
    <w:rsid w:val="000151FC"/>
    <w:rsid w:val="0007278A"/>
    <w:rsid w:val="00082378"/>
    <w:rsid w:val="00184E63"/>
    <w:rsid w:val="001C56A3"/>
    <w:rsid w:val="0022027F"/>
    <w:rsid w:val="002D31D7"/>
    <w:rsid w:val="00315DF6"/>
    <w:rsid w:val="00316621"/>
    <w:rsid w:val="003A0036"/>
    <w:rsid w:val="003E11F9"/>
    <w:rsid w:val="003E5303"/>
    <w:rsid w:val="00497709"/>
    <w:rsid w:val="005027F3"/>
    <w:rsid w:val="00581A3F"/>
    <w:rsid w:val="00591153"/>
    <w:rsid w:val="005972C0"/>
    <w:rsid w:val="005A1AEF"/>
    <w:rsid w:val="005E0FA1"/>
    <w:rsid w:val="005F0DBC"/>
    <w:rsid w:val="00600ADE"/>
    <w:rsid w:val="006142BE"/>
    <w:rsid w:val="0068242F"/>
    <w:rsid w:val="00704216"/>
    <w:rsid w:val="0071141D"/>
    <w:rsid w:val="0072378B"/>
    <w:rsid w:val="00726A4D"/>
    <w:rsid w:val="0074270F"/>
    <w:rsid w:val="007B2585"/>
    <w:rsid w:val="00845174"/>
    <w:rsid w:val="008D1891"/>
    <w:rsid w:val="009110A2"/>
    <w:rsid w:val="009567DF"/>
    <w:rsid w:val="009A522A"/>
    <w:rsid w:val="00A17ABF"/>
    <w:rsid w:val="00A344CA"/>
    <w:rsid w:val="00A50789"/>
    <w:rsid w:val="00AE778F"/>
    <w:rsid w:val="00B17B4A"/>
    <w:rsid w:val="00B443E0"/>
    <w:rsid w:val="00B465CD"/>
    <w:rsid w:val="00B74A24"/>
    <w:rsid w:val="00BB0707"/>
    <w:rsid w:val="00BD0584"/>
    <w:rsid w:val="00BD1CD7"/>
    <w:rsid w:val="00C83646"/>
    <w:rsid w:val="00CD7976"/>
    <w:rsid w:val="00D27CF2"/>
    <w:rsid w:val="00D76FD3"/>
    <w:rsid w:val="00D9214D"/>
    <w:rsid w:val="00DC2CEC"/>
    <w:rsid w:val="00DF50BF"/>
    <w:rsid w:val="00E66868"/>
    <w:rsid w:val="00E82705"/>
    <w:rsid w:val="00F03B8A"/>
    <w:rsid w:val="00F272EB"/>
    <w:rsid w:val="00F561FA"/>
    <w:rsid w:val="00FD1176"/>
    <w:rsid w:val="00FE7D74"/>
    <w:rsid w:val="00FF1A4A"/>
    <w:rsid w:val="02790007"/>
    <w:rsid w:val="036B583B"/>
    <w:rsid w:val="045D16EF"/>
    <w:rsid w:val="06D1105D"/>
    <w:rsid w:val="080A34C1"/>
    <w:rsid w:val="087D740C"/>
    <w:rsid w:val="09463854"/>
    <w:rsid w:val="09B1C658"/>
    <w:rsid w:val="09BFA3D7"/>
    <w:rsid w:val="0F5E1DFA"/>
    <w:rsid w:val="104E9F6A"/>
    <w:rsid w:val="1075EBDF"/>
    <w:rsid w:val="1285DC32"/>
    <w:rsid w:val="13B4EAE6"/>
    <w:rsid w:val="13CD5BF7"/>
    <w:rsid w:val="14D49234"/>
    <w:rsid w:val="155B418C"/>
    <w:rsid w:val="1735EDE3"/>
    <w:rsid w:val="18D0373F"/>
    <w:rsid w:val="194A4FD5"/>
    <w:rsid w:val="1A2BD0F7"/>
    <w:rsid w:val="1AF5FD8F"/>
    <w:rsid w:val="1C30B410"/>
    <w:rsid w:val="1CEDBD11"/>
    <w:rsid w:val="20814FE4"/>
    <w:rsid w:val="21C2F72C"/>
    <w:rsid w:val="21E93A0E"/>
    <w:rsid w:val="22FAE594"/>
    <w:rsid w:val="234AEB68"/>
    <w:rsid w:val="27200722"/>
    <w:rsid w:val="27615B37"/>
    <w:rsid w:val="281C4835"/>
    <w:rsid w:val="28C44355"/>
    <w:rsid w:val="2C86CC3C"/>
    <w:rsid w:val="2D53BD82"/>
    <w:rsid w:val="2DB8528C"/>
    <w:rsid w:val="2F899E45"/>
    <w:rsid w:val="3004F8AC"/>
    <w:rsid w:val="314820C0"/>
    <w:rsid w:val="32568949"/>
    <w:rsid w:val="32BF9096"/>
    <w:rsid w:val="3583EB59"/>
    <w:rsid w:val="38AC475F"/>
    <w:rsid w:val="3A47DB2F"/>
    <w:rsid w:val="3DA47BC2"/>
    <w:rsid w:val="3E8C595F"/>
    <w:rsid w:val="3F47E788"/>
    <w:rsid w:val="424DB1C9"/>
    <w:rsid w:val="43A37172"/>
    <w:rsid w:val="443AB7AA"/>
    <w:rsid w:val="45A5C135"/>
    <w:rsid w:val="4601A2E3"/>
    <w:rsid w:val="462DD0C8"/>
    <w:rsid w:val="46C6AE43"/>
    <w:rsid w:val="473E9D06"/>
    <w:rsid w:val="491DBC95"/>
    <w:rsid w:val="4AC544D1"/>
    <w:rsid w:val="4B8E574B"/>
    <w:rsid w:val="4C18BA8C"/>
    <w:rsid w:val="4D03EFA4"/>
    <w:rsid w:val="4F58D67F"/>
    <w:rsid w:val="4F86AF63"/>
    <w:rsid w:val="500708E0"/>
    <w:rsid w:val="5037820A"/>
    <w:rsid w:val="529AA856"/>
    <w:rsid w:val="52DFFE73"/>
    <w:rsid w:val="5396FDE0"/>
    <w:rsid w:val="539CA580"/>
    <w:rsid w:val="53BA8EEA"/>
    <w:rsid w:val="557005A0"/>
    <w:rsid w:val="58DD756E"/>
    <w:rsid w:val="5A36430F"/>
    <w:rsid w:val="5D5FC840"/>
    <w:rsid w:val="5E51D51F"/>
    <w:rsid w:val="5F1306E0"/>
    <w:rsid w:val="5F2F29DD"/>
    <w:rsid w:val="60787AE9"/>
    <w:rsid w:val="65772301"/>
    <w:rsid w:val="66D4F8B6"/>
    <w:rsid w:val="672A645F"/>
    <w:rsid w:val="68433733"/>
    <w:rsid w:val="68F8ABDC"/>
    <w:rsid w:val="696537A4"/>
    <w:rsid w:val="6DEBB5D5"/>
    <w:rsid w:val="6E8F32AA"/>
    <w:rsid w:val="6EDE504B"/>
    <w:rsid w:val="72B21C60"/>
    <w:rsid w:val="738E6BAD"/>
    <w:rsid w:val="73BD6197"/>
    <w:rsid w:val="7445C956"/>
    <w:rsid w:val="77838F47"/>
    <w:rsid w:val="77E0B737"/>
    <w:rsid w:val="7812BD8A"/>
    <w:rsid w:val="79119BAF"/>
    <w:rsid w:val="79F06CD2"/>
    <w:rsid w:val="7A21C5DE"/>
    <w:rsid w:val="7A281C58"/>
    <w:rsid w:val="7BEB9F84"/>
    <w:rsid w:val="7C78C6BD"/>
    <w:rsid w:val="7E9009CB"/>
    <w:rsid w:val="7EE6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F55CA"/>
  <w15:chartTrackingRefBased/>
  <w15:docId w15:val="{478A0ADD-63AF-4C45-93FE-B8C81449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FD3"/>
    <w:rPr>
      <w:rFonts w:cs="Times New Roman"/>
      <w:kern w:val="0"/>
      <w14:ligatures w14:val="none"/>
    </w:rPr>
  </w:style>
  <w:style w:type="paragraph" w:styleId="Heading1">
    <w:name w:val="heading 1"/>
    <w:basedOn w:val="Normal"/>
    <w:next w:val="Normal"/>
    <w:link w:val="Heading1Char"/>
    <w:uiPriority w:val="9"/>
    <w:qFormat/>
    <w:rsid w:val="00F272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2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2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2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2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2E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72EB"/>
    <w:rPr>
      <w:rFonts w:asciiTheme="majorHAnsi" w:hAnsiTheme="majorHAnsi" w:eastAsiaTheme="majorEastAsia" w:cstheme="majorBidi"/>
      <w:color w:val="0F4761" w:themeColor="accent1" w:themeShade="BF"/>
      <w:kern w:val="0"/>
      <w:sz w:val="40"/>
      <w:szCs w:val="40"/>
      <w14:ligatures w14:val="none"/>
    </w:rPr>
  </w:style>
  <w:style w:type="character" w:styleId="Heading2Char" w:customStyle="1">
    <w:name w:val="Heading 2 Char"/>
    <w:basedOn w:val="DefaultParagraphFont"/>
    <w:link w:val="Heading2"/>
    <w:uiPriority w:val="9"/>
    <w:semiHidden/>
    <w:rsid w:val="00F272EB"/>
    <w:rPr>
      <w:rFonts w:asciiTheme="majorHAnsi" w:hAnsiTheme="majorHAnsi" w:eastAsiaTheme="majorEastAsia" w:cstheme="majorBidi"/>
      <w:color w:val="0F4761" w:themeColor="accent1" w:themeShade="BF"/>
      <w:kern w:val="0"/>
      <w:sz w:val="32"/>
      <w:szCs w:val="32"/>
      <w14:ligatures w14:val="none"/>
    </w:rPr>
  </w:style>
  <w:style w:type="character" w:styleId="Heading3Char" w:customStyle="1">
    <w:name w:val="Heading 3 Char"/>
    <w:basedOn w:val="DefaultParagraphFont"/>
    <w:link w:val="Heading3"/>
    <w:uiPriority w:val="9"/>
    <w:semiHidden/>
    <w:rsid w:val="00F272EB"/>
    <w:rPr>
      <w:rFonts w:eastAsiaTheme="majorEastAsia" w:cstheme="majorBidi"/>
      <w:color w:val="0F4761" w:themeColor="accent1" w:themeShade="BF"/>
      <w:kern w:val="0"/>
      <w:sz w:val="28"/>
      <w:szCs w:val="28"/>
      <w14:ligatures w14:val="none"/>
    </w:rPr>
  </w:style>
  <w:style w:type="character" w:styleId="Heading4Char" w:customStyle="1">
    <w:name w:val="Heading 4 Char"/>
    <w:basedOn w:val="DefaultParagraphFont"/>
    <w:link w:val="Heading4"/>
    <w:uiPriority w:val="9"/>
    <w:semiHidden/>
    <w:rsid w:val="00F272EB"/>
    <w:rPr>
      <w:rFonts w:eastAsiaTheme="majorEastAsia" w:cstheme="majorBidi"/>
      <w:i/>
      <w:iCs/>
      <w:color w:val="0F4761" w:themeColor="accent1" w:themeShade="BF"/>
      <w:kern w:val="0"/>
      <w14:ligatures w14:val="none"/>
    </w:rPr>
  </w:style>
  <w:style w:type="character" w:styleId="Heading5Char" w:customStyle="1">
    <w:name w:val="Heading 5 Char"/>
    <w:basedOn w:val="DefaultParagraphFont"/>
    <w:link w:val="Heading5"/>
    <w:uiPriority w:val="9"/>
    <w:semiHidden/>
    <w:rsid w:val="00F272EB"/>
    <w:rPr>
      <w:rFonts w:eastAsiaTheme="majorEastAsia" w:cstheme="majorBidi"/>
      <w:color w:val="0F4761" w:themeColor="accent1" w:themeShade="BF"/>
      <w:kern w:val="0"/>
      <w14:ligatures w14:val="none"/>
    </w:rPr>
  </w:style>
  <w:style w:type="character" w:styleId="Heading6Char" w:customStyle="1">
    <w:name w:val="Heading 6 Char"/>
    <w:basedOn w:val="DefaultParagraphFont"/>
    <w:link w:val="Heading6"/>
    <w:uiPriority w:val="9"/>
    <w:semiHidden/>
    <w:rsid w:val="00F272EB"/>
    <w:rPr>
      <w:rFonts w:eastAsiaTheme="majorEastAsia" w:cstheme="majorBidi"/>
      <w:i/>
      <w:iCs/>
      <w:color w:val="595959" w:themeColor="text1" w:themeTint="A6"/>
      <w:kern w:val="0"/>
      <w14:ligatures w14:val="none"/>
    </w:rPr>
  </w:style>
  <w:style w:type="character" w:styleId="Heading7Char" w:customStyle="1">
    <w:name w:val="Heading 7 Char"/>
    <w:basedOn w:val="DefaultParagraphFont"/>
    <w:link w:val="Heading7"/>
    <w:uiPriority w:val="9"/>
    <w:semiHidden/>
    <w:rsid w:val="00F272EB"/>
    <w:rPr>
      <w:rFonts w:eastAsiaTheme="majorEastAsia" w:cstheme="majorBidi"/>
      <w:color w:val="595959" w:themeColor="text1" w:themeTint="A6"/>
      <w:kern w:val="0"/>
      <w14:ligatures w14:val="none"/>
    </w:rPr>
  </w:style>
  <w:style w:type="character" w:styleId="Heading8Char" w:customStyle="1">
    <w:name w:val="Heading 8 Char"/>
    <w:basedOn w:val="DefaultParagraphFont"/>
    <w:link w:val="Heading8"/>
    <w:uiPriority w:val="9"/>
    <w:semiHidden/>
    <w:rsid w:val="00F272EB"/>
    <w:rPr>
      <w:rFonts w:eastAsiaTheme="majorEastAsia" w:cstheme="majorBidi"/>
      <w:i/>
      <w:iCs/>
      <w:color w:val="272727" w:themeColor="text1" w:themeTint="D8"/>
      <w:kern w:val="0"/>
      <w14:ligatures w14:val="none"/>
    </w:rPr>
  </w:style>
  <w:style w:type="character" w:styleId="Heading9Char" w:customStyle="1">
    <w:name w:val="Heading 9 Char"/>
    <w:basedOn w:val="DefaultParagraphFont"/>
    <w:link w:val="Heading9"/>
    <w:uiPriority w:val="9"/>
    <w:semiHidden/>
    <w:rsid w:val="00F272EB"/>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F272E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72EB"/>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F272E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72E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272E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272EB"/>
    <w:rPr>
      <w:rFonts w:cs="Times New Roman"/>
      <w:i/>
      <w:iCs/>
      <w:color w:val="404040" w:themeColor="text1" w:themeTint="BF"/>
      <w:kern w:val="0"/>
      <w14:ligatures w14:val="none"/>
    </w:rPr>
  </w:style>
  <w:style w:type="paragraph" w:styleId="ListParagraph">
    <w:name w:val="List Paragraph"/>
    <w:basedOn w:val="Normal"/>
    <w:uiPriority w:val="34"/>
    <w:qFormat/>
    <w:rsid w:val="00F272EB"/>
    <w:pPr>
      <w:ind w:left="720"/>
      <w:contextualSpacing/>
    </w:pPr>
  </w:style>
  <w:style w:type="character" w:styleId="IntenseEmphasis">
    <w:name w:val="Intense Emphasis"/>
    <w:basedOn w:val="DefaultParagraphFont"/>
    <w:uiPriority w:val="21"/>
    <w:qFormat/>
    <w:rsid w:val="00F272EB"/>
    <w:rPr>
      <w:i/>
      <w:iCs/>
      <w:color w:val="0F4761" w:themeColor="accent1" w:themeShade="BF"/>
    </w:rPr>
  </w:style>
  <w:style w:type="paragraph" w:styleId="IntenseQuote">
    <w:name w:val="Intense Quote"/>
    <w:basedOn w:val="Normal"/>
    <w:next w:val="Normal"/>
    <w:link w:val="IntenseQuoteChar"/>
    <w:uiPriority w:val="30"/>
    <w:qFormat/>
    <w:rsid w:val="00F272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72EB"/>
    <w:rPr>
      <w:rFonts w:cs="Times New Roman"/>
      <w:i/>
      <w:iCs/>
      <w:color w:val="0F4761" w:themeColor="accent1" w:themeShade="BF"/>
      <w:kern w:val="0"/>
      <w14:ligatures w14:val="none"/>
    </w:rPr>
  </w:style>
  <w:style w:type="character" w:styleId="IntenseReference">
    <w:name w:val="Intense Reference"/>
    <w:basedOn w:val="DefaultParagraphFont"/>
    <w:uiPriority w:val="32"/>
    <w:qFormat/>
    <w:rsid w:val="00F272EB"/>
    <w:rPr>
      <w:b/>
      <w:bCs/>
      <w:smallCaps/>
      <w:color w:val="0F4761" w:themeColor="accent1" w:themeShade="BF"/>
      <w:spacing w:val="5"/>
    </w:rPr>
  </w:style>
  <w:style w:type="character" w:styleId="Hyperlink">
    <w:name w:val="Hyperlink"/>
    <w:basedOn w:val="DefaultParagraphFont"/>
    <w:uiPriority w:val="99"/>
    <w:unhideWhenUsed/>
    <w:rsid w:val="009110A2"/>
    <w:rPr>
      <w:color w:val="467886" w:themeColor="hyperlink"/>
      <w:u w:val="single"/>
    </w:rPr>
  </w:style>
  <w:style w:type="character" w:styleId="UnresolvedMention">
    <w:name w:val="Unresolved Mention"/>
    <w:basedOn w:val="DefaultParagraphFont"/>
    <w:uiPriority w:val="99"/>
    <w:semiHidden/>
    <w:unhideWhenUsed/>
    <w:rsid w:val="0091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8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zoom.us/j/94475993185" TargetMode="External" Id="Ra060b6e9affe4caf" /><Relationship Type="http://schemas.openxmlformats.org/officeDocument/2006/relationships/hyperlink" Target="https://zoom.us/rec/share/XOfroPPF4vApumin4ibMRCo9OrTqsa4dbNERJji8cP-53G_n1NJ_C7xyN_5xKjxY.hEHVLANbSeqhsJ0X?startTime=1739205111000" TargetMode="External" Id="R56ad3c2eea3144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80F98-FB1D-4801-81E0-80CF7F47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251BA-1F6A-4041-BB70-D791327F53DA}">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751D67B1-B0AB-40E2-9D47-BB0868A770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Clara Hedrick</dc:creator>
  <keywords/>
  <dc:description/>
  <lastModifiedBy>Jackie Diaz</lastModifiedBy>
  <revision>45</revision>
  <dcterms:created xsi:type="dcterms:W3CDTF">2024-08-01T18:11:00.0000000Z</dcterms:created>
  <dcterms:modified xsi:type="dcterms:W3CDTF">2025-02-10T20:39:51.8211375Z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