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9485" w14:textId="595DB086" w:rsidR="003A217D" w:rsidRPr="006D034F" w:rsidRDefault="00165FB8">
      <w:pPr>
        <w:rPr>
          <w:b/>
          <w:bCs/>
          <w:sz w:val="28"/>
          <w:szCs w:val="28"/>
        </w:rPr>
      </w:pPr>
      <w:r w:rsidRPr="006D034F">
        <w:rPr>
          <w:b/>
          <w:bCs/>
          <w:sz w:val="28"/>
          <w:szCs w:val="28"/>
        </w:rPr>
        <w:t>SDC 1100 Subcommittee</w:t>
      </w:r>
      <w:r w:rsidR="006D034F" w:rsidRPr="006D034F">
        <w:rPr>
          <w:b/>
          <w:bCs/>
          <w:sz w:val="28"/>
          <w:szCs w:val="28"/>
        </w:rPr>
        <w:t xml:space="preserve"> Meeting</w:t>
      </w:r>
    </w:p>
    <w:p w14:paraId="30C4EFC9" w14:textId="6FC8AD90" w:rsidR="00165FB8" w:rsidRPr="006D034F" w:rsidRDefault="00165FB8">
      <w:pPr>
        <w:rPr>
          <w:b/>
          <w:bCs/>
          <w:sz w:val="28"/>
          <w:szCs w:val="28"/>
        </w:rPr>
      </w:pPr>
      <w:r w:rsidRPr="006D034F">
        <w:rPr>
          <w:b/>
          <w:bCs/>
          <w:sz w:val="28"/>
          <w:szCs w:val="28"/>
        </w:rPr>
        <w:t>July 19</w:t>
      </w:r>
      <w:r w:rsidRPr="006D034F">
        <w:rPr>
          <w:b/>
          <w:bCs/>
          <w:sz w:val="28"/>
          <w:szCs w:val="28"/>
          <w:vertAlign w:val="superscript"/>
        </w:rPr>
        <w:t>th</w:t>
      </w:r>
      <w:r w:rsidRPr="006D034F">
        <w:rPr>
          <w:b/>
          <w:bCs/>
          <w:sz w:val="28"/>
          <w:szCs w:val="28"/>
        </w:rPr>
        <w:t xml:space="preserve">, </w:t>
      </w:r>
      <w:proofErr w:type="gramStart"/>
      <w:r w:rsidRPr="006D034F">
        <w:rPr>
          <w:b/>
          <w:bCs/>
          <w:sz w:val="28"/>
          <w:szCs w:val="28"/>
        </w:rPr>
        <w:t>2022</w:t>
      </w:r>
      <w:proofErr w:type="gramEnd"/>
      <w:r w:rsidRPr="006D034F">
        <w:rPr>
          <w:b/>
          <w:bCs/>
          <w:sz w:val="28"/>
          <w:szCs w:val="28"/>
        </w:rPr>
        <w:t xml:space="preserve"> 3-4pm ET</w:t>
      </w:r>
    </w:p>
    <w:p w14:paraId="00B76C65" w14:textId="17C61491" w:rsidR="00165FB8" w:rsidRDefault="00165FB8"/>
    <w:p w14:paraId="250FC928" w14:textId="78E45920" w:rsidR="00165FB8" w:rsidRDefault="00165FB8">
      <w:r>
        <w:t>AGENDA:</w:t>
      </w:r>
    </w:p>
    <w:p w14:paraId="7BAD6361" w14:textId="77777777" w:rsidR="00165FB8" w:rsidRPr="003363C9" w:rsidRDefault="00165FB8" w:rsidP="00165FB8">
      <w:pPr>
        <w:pStyle w:val="ListParagraph"/>
        <w:numPr>
          <w:ilvl w:val="0"/>
          <w:numId w:val="1"/>
        </w:numPr>
        <w:shd w:val="clear" w:color="auto" w:fill="FFFFFF"/>
        <w:spacing w:after="0" w:line="240" w:lineRule="auto"/>
        <w:rPr>
          <w:rFonts w:eastAsia="Times New Roman" w:cstheme="minorHAnsi"/>
          <w:color w:val="000000"/>
          <w:sz w:val="24"/>
          <w:szCs w:val="24"/>
        </w:rPr>
      </w:pPr>
      <w:r w:rsidRPr="008A3F7D">
        <w:rPr>
          <w:rFonts w:cstheme="minorHAnsi"/>
          <w:sz w:val="24"/>
          <w:szCs w:val="24"/>
        </w:rPr>
        <w:t>Roll Call (Ryan Meres)</w:t>
      </w:r>
    </w:p>
    <w:p w14:paraId="45CA77C0" w14:textId="77777777" w:rsidR="00165FB8" w:rsidRPr="00811577" w:rsidRDefault="00165FB8" w:rsidP="00165FB8">
      <w:pPr>
        <w:pStyle w:val="ListParagraph"/>
        <w:numPr>
          <w:ilvl w:val="0"/>
          <w:numId w:val="1"/>
        </w:numPr>
        <w:shd w:val="clear" w:color="auto" w:fill="FFFFFF"/>
        <w:spacing w:after="0" w:line="240" w:lineRule="auto"/>
        <w:rPr>
          <w:rFonts w:eastAsia="Times New Roman" w:cstheme="minorHAnsi"/>
          <w:color w:val="000000"/>
          <w:sz w:val="24"/>
          <w:szCs w:val="24"/>
        </w:rPr>
      </w:pPr>
      <w:r>
        <w:rPr>
          <w:rFonts w:cstheme="minorHAnsi"/>
          <w:sz w:val="24"/>
          <w:szCs w:val="24"/>
        </w:rPr>
        <w:t>Multifamily</w:t>
      </w:r>
    </w:p>
    <w:p w14:paraId="0360CFCE" w14:textId="77777777" w:rsidR="00165FB8" w:rsidRPr="00F6541C" w:rsidRDefault="00165FB8" w:rsidP="00165FB8">
      <w:pPr>
        <w:pStyle w:val="ListParagraph"/>
        <w:numPr>
          <w:ilvl w:val="1"/>
          <w:numId w:val="1"/>
        </w:numPr>
        <w:shd w:val="clear" w:color="auto" w:fill="FFFFFF"/>
        <w:spacing w:after="0" w:line="240" w:lineRule="auto"/>
        <w:rPr>
          <w:rFonts w:eastAsia="Times New Roman" w:cstheme="minorHAnsi"/>
          <w:color w:val="000000"/>
          <w:sz w:val="24"/>
          <w:szCs w:val="24"/>
        </w:rPr>
      </w:pPr>
      <w:r>
        <w:rPr>
          <w:rFonts w:cstheme="minorHAnsi"/>
          <w:sz w:val="24"/>
          <w:szCs w:val="24"/>
        </w:rPr>
        <w:t>Finalize changes</w:t>
      </w:r>
    </w:p>
    <w:p w14:paraId="3410B727" w14:textId="77777777" w:rsidR="00165FB8" w:rsidRPr="005901D0" w:rsidRDefault="00165FB8" w:rsidP="00165FB8">
      <w:pPr>
        <w:pStyle w:val="ListParagraph"/>
        <w:numPr>
          <w:ilvl w:val="1"/>
          <w:numId w:val="1"/>
        </w:numPr>
        <w:shd w:val="clear" w:color="auto" w:fill="FFFFFF"/>
        <w:spacing w:after="0" w:line="240" w:lineRule="auto"/>
        <w:rPr>
          <w:rFonts w:eastAsia="Times New Roman" w:cstheme="minorHAnsi"/>
          <w:color w:val="000000"/>
          <w:sz w:val="24"/>
          <w:szCs w:val="24"/>
        </w:rPr>
      </w:pPr>
      <w:r>
        <w:rPr>
          <w:rFonts w:cstheme="minorHAnsi"/>
          <w:sz w:val="24"/>
          <w:szCs w:val="24"/>
        </w:rPr>
        <w:t>Assign outstanding items</w:t>
      </w:r>
    </w:p>
    <w:p w14:paraId="004F182E" w14:textId="77777777" w:rsidR="00165FB8" w:rsidRDefault="00165FB8" w:rsidP="00165FB8">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Status check on humidifiers</w:t>
      </w:r>
    </w:p>
    <w:p w14:paraId="755F5B59" w14:textId="77777777" w:rsidR="00165FB8" w:rsidRDefault="00165FB8" w:rsidP="00165FB8">
      <w:pPr>
        <w:pStyle w:val="ListParagraph"/>
        <w:numPr>
          <w:ilvl w:val="0"/>
          <w:numId w:val="1"/>
        </w:numPr>
        <w:rPr>
          <w:rFonts w:cstheme="minorHAnsi"/>
          <w:sz w:val="24"/>
          <w:szCs w:val="24"/>
        </w:rPr>
      </w:pPr>
      <w:r w:rsidRPr="008A3F7D">
        <w:rPr>
          <w:rFonts w:cstheme="minorHAnsi"/>
          <w:sz w:val="24"/>
          <w:szCs w:val="24"/>
        </w:rPr>
        <w:t>New Business</w:t>
      </w:r>
    </w:p>
    <w:p w14:paraId="6B3C198F" w14:textId="72FB7B16" w:rsidR="00165FB8" w:rsidRDefault="00165FB8"/>
    <w:p w14:paraId="34ADE744" w14:textId="77D7590F" w:rsidR="00165FB8" w:rsidRDefault="00165FB8">
      <w:r>
        <w:t>Notes:</w:t>
      </w:r>
    </w:p>
    <w:p w14:paraId="1B8080B9" w14:textId="5BA5026B" w:rsidR="00165FB8" w:rsidRDefault="00165FB8">
      <w:r>
        <w:t>Roll Call:</w:t>
      </w:r>
    </w:p>
    <w:p w14:paraId="645AB416" w14:textId="243C0CEB" w:rsidR="00165FB8" w:rsidRDefault="00165FB8">
      <w:r>
        <w:t>Present- Jacob Atalla, Dave Walls, Gary Klein, John Bel</w:t>
      </w:r>
      <w:r w:rsidR="006D034F">
        <w:t>l</w:t>
      </w:r>
      <w:r>
        <w:t xml:space="preserve">, Kent </w:t>
      </w:r>
      <w:proofErr w:type="spellStart"/>
      <w:r>
        <w:t>Sovocool</w:t>
      </w:r>
      <w:proofErr w:type="spellEnd"/>
      <w:r>
        <w:t xml:space="preserve">, Rick Dixon, Jonah Schein, Kathleen </w:t>
      </w:r>
      <w:proofErr w:type="spellStart"/>
      <w:r>
        <w:t>Onorevole</w:t>
      </w:r>
      <w:proofErr w:type="spellEnd"/>
      <w:r>
        <w:t xml:space="preserve">, Philip Fairey, Dan Cole, </w:t>
      </w:r>
      <w:r w:rsidR="00941E8A">
        <w:t xml:space="preserve">Ed </w:t>
      </w:r>
      <w:proofErr w:type="spellStart"/>
      <w:r w:rsidR="00941E8A">
        <w:t>Osann</w:t>
      </w:r>
      <w:proofErr w:type="spellEnd"/>
      <w:r w:rsidR="00941E8A">
        <w:t>, Kim Shanahan</w:t>
      </w:r>
      <w:r w:rsidR="00F864F7">
        <w:t xml:space="preserve">, Cindy Wasser, Stu Assay, </w:t>
      </w:r>
      <w:r w:rsidR="001F2ABA">
        <w:t>Thomas Pape</w:t>
      </w:r>
    </w:p>
    <w:p w14:paraId="5A66B060" w14:textId="308939D4" w:rsidR="00165FB8" w:rsidRDefault="00165FB8"/>
    <w:p w14:paraId="0E2AF968" w14:textId="64D4AB71" w:rsidR="00165FB8" w:rsidRDefault="006D034F">
      <w:r>
        <w:t xml:space="preserve">RESNET </w:t>
      </w:r>
      <w:r w:rsidR="00165FB8">
        <w:t>Staff- Clara Bennett</w:t>
      </w:r>
      <w:r>
        <w:t>, Ryan Meres</w:t>
      </w:r>
    </w:p>
    <w:p w14:paraId="2C2CCF9E" w14:textId="4E25B045" w:rsidR="00941E8A" w:rsidRDefault="00941E8A"/>
    <w:p w14:paraId="16E83909" w14:textId="36AC079A" w:rsidR="00941E8A" w:rsidRDefault="00941E8A">
      <w:r>
        <w:t>Multifamily-</w:t>
      </w:r>
    </w:p>
    <w:p w14:paraId="00AC6D40" w14:textId="02B7D33F" w:rsidR="00941E8A" w:rsidRDefault="00941E8A">
      <w:r>
        <w:tab/>
        <w:t>Finalize changes:</w:t>
      </w:r>
    </w:p>
    <w:p w14:paraId="612FDC5F" w14:textId="5501727A" w:rsidR="00941E8A" w:rsidRDefault="00941E8A">
      <w:r>
        <w:t xml:space="preserve">Group recapped changes to title, scope, and others due to an effort to include multifamily factors. Also, there are two definitions added. There have been additional recent changes to scope, Ryan will </w:t>
      </w:r>
      <w:proofErr w:type="gramStart"/>
      <w:r>
        <w:t>look into</w:t>
      </w:r>
      <w:proofErr w:type="gramEnd"/>
      <w:r>
        <w:t xml:space="preserve"> this. </w:t>
      </w:r>
    </w:p>
    <w:p w14:paraId="33919839" w14:textId="73899DBE" w:rsidR="00941E8A" w:rsidRDefault="00941E8A"/>
    <w:p w14:paraId="01757677" w14:textId="503E3302" w:rsidR="00941E8A" w:rsidRDefault="00941E8A">
      <w:r>
        <w:t>Group discussed sleeping unit</w:t>
      </w:r>
      <w:r w:rsidR="00F864F7">
        <w:t xml:space="preserve"> vs. dwelling unit, definition of each. </w:t>
      </w:r>
      <w:r w:rsidR="001E4252">
        <w:t xml:space="preserve">If changes need to be made to title, scope, or definitions, those can be submitted to Ryan to be added to working document. </w:t>
      </w:r>
    </w:p>
    <w:p w14:paraId="7D37A312" w14:textId="5A77F774" w:rsidR="001E4252" w:rsidRPr="006D034F" w:rsidRDefault="001E4252">
      <w:pPr>
        <w:rPr>
          <w:b/>
          <w:bCs/>
          <w:sz w:val="28"/>
          <w:szCs w:val="28"/>
        </w:rPr>
      </w:pPr>
    </w:p>
    <w:p w14:paraId="0C8CCECD" w14:textId="5E22E24F" w:rsidR="001F2ABA" w:rsidRPr="006D034F" w:rsidRDefault="006D034F">
      <w:pPr>
        <w:rPr>
          <w:b/>
          <w:bCs/>
        </w:rPr>
      </w:pPr>
      <w:r w:rsidRPr="006D034F">
        <w:rPr>
          <w:b/>
          <w:bCs/>
        </w:rPr>
        <w:t>H</w:t>
      </w:r>
      <w:r w:rsidR="001E4252" w:rsidRPr="006D034F">
        <w:rPr>
          <w:b/>
          <w:bCs/>
        </w:rPr>
        <w:t xml:space="preserve">ome dishwasher water use- </w:t>
      </w:r>
    </w:p>
    <w:p w14:paraId="475CF82E" w14:textId="6D6B6E36" w:rsidR="001E4252" w:rsidRDefault="001F2ABA" w:rsidP="001F2ABA">
      <w:pPr>
        <w:ind w:firstLine="720"/>
      </w:pPr>
      <w:r>
        <w:t>E</w:t>
      </w:r>
      <w:r w:rsidR="001E4252">
        <w:t xml:space="preserve">quation factors in number of bedrooms in reference home to account for occupancy level. </w:t>
      </w:r>
      <w:r w:rsidR="0083016B">
        <w:t xml:space="preserve">Group further discussed the order of operations in this equation. </w:t>
      </w:r>
      <w:r>
        <w:t>The group decided to leave the equation as is.</w:t>
      </w:r>
    </w:p>
    <w:p w14:paraId="157B44D8" w14:textId="350CD887" w:rsidR="001F2ABA" w:rsidRPr="006D034F" w:rsidRDefault="001F2ABA">
      <w:pPr>
        <w:rPr>
          <w:sz w:val="22"/>
          <w:szCs w:val="22"/>
        </w:rPr>
      </w:pPr>
    </w:p>
    <w:p w14:paraId="48DB8683" w14:textId="4D701097" w:rsidR="001F2ABA" w:rsidRPr="006D034F" w:rsidRDefault="001F2ABA">
      <w:pPr>
        <w:rPr>
          <w:b/>
          <w:bCs/>
        </w:rPr>
      </w:pPr>
      <w:r w:rsidRPr="006D034F">
        <w:rPr>
          <w:b/>
          <w:bCs/>
        </w:rPr>
        <w:t>Clothes washer water use-</w:t>
      </w:r>
    </w:p>
    <w:p w14:paraId="3C2B3113" w14:textId="77777777" w:rsidR="00AC75FF" w:rsidRDefault="001F2ABA">
      <w:r>
        <w:tab/>
        <w:t>Group reviewed notes from last year’s discussion.</w:t>
      </w:r>
      <w:r w:rsidR="005253D6">
        <w:t xml:space="preserve"> Ed and others submit to the committee that credit should not be considered until concrete objective data regarding clothes washer water use surfaces. Existing studies do not appear to be accurate or objective- though the data used for these studies may be useful. </w:t>
      </w:r>
    </w:p>
    <w:p w14:paraId="75FD5B12" w14:textId="77777777" w:rsidR="00AC75FF" w:rsidRDefault="00AC75FF"/>
    <w:p w14:paraId="5F395E2D" w14:textId="525E0DE0" w:rsidR="001F2ABA" w:rsidRDefault="00AC75FF">
      <w:r>
        <w:t xml:space="preserve">Group decided to request additional data during the public comment period before making any changes here. </w:t>
      </w:r>
    </w:p>
    <w:p w14:paraId="7D47349F" w14:textId="2FBAA755" w:rsidR="00AC75FF" w:rsidRDefault="00AC75FF"/>
    <w:p w14:paraId="26B22D30" w14:textId="18033737" w:rsidR="00AC75FF" w:rsidRPr="006D034F" w:rsidRDefault="00AC75FF">
      <w:pPr>
        <w:rPr>
          <w:b/>
          <w:bCs/>
        </w:rPr>
      </w:pPr>
      <w:r w:rsidRPr="006D034F">
        <w:rPr>
          <w:b/>
          <w:bCs/>
        </w:rPr>
        <w:lastRenderedPageBreak/>
        <w:t>Outdoor Water use-</w:t>
      </w:r>
    </w:p>
    <w:p w14:paraId="02714839" w14:textId="7B50D8FF" w:rsidR="001E1C05" w:rsidRDefault="00AC75FF">
      <w:r>
        <w:tab/>
        <w:t xml:space="preserve">All current equations are applicable to single family, not multi-family. </w:t>
      </w:r>
      <w:r w:rsidR="0015037E">
        <w:t xml:space="preserve">Size of building, size of lot, size of irrigatable landscaping in multi-family contexts does not behave the same in the single-family water use equations. For multi-family, may be useful to begin with size of </w:t>
      </w:r>
      <w:r w:rsidR="00516D52">
        <w:t>im</w:t>
      </w:r>
      <w:r w:rsidR="0015037E">
        <w:t xml:space="preserve">permeable area in lot and then considering the rest to </w:t>
      </w:r>
      <w:r w:rsidR="001E1C05">
        <w:t>use water</w:t>
      </w:r>
      <w:r w:rsidR="00364C4A">
        <w:t xml:space="preserve"> or landscaped areas</w:t>
      </w:r>
      <w:r w:rsidR="001E1C05">
        <w:t xml:space="preserve">. </w:t>
      </w:r>
      <w:r w:rsidR="00364C4A">
        <w:t>Group discussed how to appropriately allocate areas using water around multi-family buildings. May need better data on this item before a decision can be made</w:t>
      </w:r>
      <w:r w:rsidR="00516D52">
        <w:t xml:space="preserve">. </w:t>
      </w:r>
    </w:p>
    <w:p w14:paraId="67A1A8D8" w14:textId="77777777" w:rsidR="006D034F" w:rsidRDefault="006D034F"/>
    <w:p w14:paraId="685FD1A9" w14:textId="1FFC873C" w:rsidR="00516D52" w:rsidRDefault="00516D52">
      <w:r>
        <w:tab/>
        <w:t xml:space="preserve">Group decided to create a task group for outdoor water use to come to a decision. </w:t>
      </w:r>
    </w:p>
    <w:p w14:paraId="35DCDB25" w14:textId="74CFFCD2" w:rsidR="006D034F" w:rsidRDefault="006D034F"/>
    <w:p w14:paraId="6A22F115" w14:textId="68C63954" w:rsidR="006D034F" w:rsidRDefault="006D034F">
      <w:r>
        <w:t>Meeting adjourned at 4:00pm ET</w:t>
      </w:r>
    </w:p>
    <w:sectPr w:rsidR="006D0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42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8"/>
    <w:rsid w:val="0015037E"/>
    <w:rsid w:val="00165FB8"/>
    <w:rsid w:val="001C56A3"/>
    <w:rsid w:val="001E1C05"/>
    <w:rsid w:val="001E4252"/>
    <w:rsid w:val="001F2ABA"/>
    <w:rsid w:val="00364C4A"/>
    <w:rsid w:val="003A217D"/>
    <w:rsid w:val="00516D52"/>
    <w:rsid w:val="005253D6"/>
    <w:rsid w:val="005C3939"/>
    <w:rsid w:val="006D034F"/>
    <w:rsid w:val="0072378B"/>
    <w:rsid w:val="0083016B"/>
    <w:rsid w:val="00941E8A"/>
    <w:rsid w:val="00AC75FF"/>
    <w:rsid w:val="00F8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5C815"/>
  <w15:chartTrackingRefBased/>
  <w15:docId w15:val="{3EB5F9DA-476C-3F4C-B6C1-24471A0F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FB8"/>
    <w:pPr>
      <w:spacing w:after="160" w:line="259" w:lineRule="auto"/>
      <w:ind w:left="720"/>
      <w:contextualSpacing/>
    </w:pPr>
    <w:rPr>
      <w:sz w:val="22"/>
      <w:szCs w:val="22"/>
    </w:rPr>
  </w:style>
  <w:style w:type="paragraph" w:styleId="NormalWeb">
    <w:name w:val="Normal (Web)"/>
    <w:basedOn w:val="Normal"/>
    <w:uiPriority w:val="99"/>
    <w:unhideWhenUsed/>
    <w:rsid w:val="00165F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D34912A1-CD1D-414D-88CB-E43B3740F067}"/>
</file>

<file path=customXml/itemProps2.xml><?xml version="1.0" encoding="utf-8"?>
<ds:datastoreItem xmlns:ds="http://schemas.openxmlformats.org/officeDocument/2006/customXml" ds:itemID="{33EEBE8E-4317-4306-A2AD-B7AEB2A47A50}"/>
</file>

<file path=customXml/itemProps3.xml><?xml version="1.0" encoding="utf-8"?>
<ds:datastoreItem xmlns:ds="http://schemas.openxmlformats.org/officeDocument/2006/customXml" ds:itemID="{2F2FF013-6B8E-4F34-B52D-084FC986E2A3}"/>
</file>

<file path=docProps/app.xml><?xml version="1.0" encoding="utf-8"?>
<Properties xmlns="http://schemas.openxmlformats.org/officeDocument/2006/extended-properties" xmlns:vt="http://schemas.openxmlformats.org/officeDocument/2006/docPropsVTypes">
  <Template>Normal.dotm</Template>
  <TotalTime>65</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Bennett</dc:creator>
  <cp:keywords/>
  <dc:description/>
  <cp:lastModifiedBy>Clara Bennett</cp:lastModifiedBy>
  <cp:revision>1</cp:revision>
  <dcterms:created xsi:type="dcterms:W3CDTF">2022-07-19T18:59:00Z</dcterms:created>
  <dcterms:modified xsi:type="dcterms:W3CDTF">2022-07-20T14:16:00Z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