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3A714" w14:textId="77777777" w:rsidR="00AE778F" w:rsidRDefault="00AE778F"/>
    <w:p w14:paraId="28569FC9" w14:textId="77777777" w:rsidR="005A3B54" w:rsidRPr="005C60FD" w:rsidRDefault="005A3B54">
      <w:pPr>
        <w:rPr>
          <w:b/>
          <w:bCs/>
          <w:sz w:val="28"/>
          <w:szCs w:val="28"/>
        </w:rPr>
      </w:pPr>
    </w:p>
    <w:p w14:paraId="17C6BDB7" w14:textId="02478E0A" w:rsidR="005A3B54" w:rsidRPr="005C60FD" w:rsidRDefault="005A3B54" w:rsidP="005A3B54">
      <w:pPr>
        <w:jc w:val="center"/>
        <w:rPr>
          <w:b/>
          <w:bCs/>
          <w:sz w:val="28"/>
          <w:szCs w:val="28"/>
        </w:rPr>
      </w:pPr>
      <w:r w:rsidRPr="005C60FD">
        <w:rPr>
          <w:b/>
          <w:bCs/>
          <w:sz w:val="28"/>
          <w:szCs w:val="28"/>
        </w:rPr>
        <w:t>RESNET 15</w:t>
      </w:r>
      <w:r w:rsidR="00983781" w:rsidRPr="005C60FD">
        <w:rPr>
          <w:b/>
          <w:bCs/>
          <w:sz w:val="28"/>
          <w:szCs w:val="28"/>
        </w:rPr>
        <w:t>5</w:t>
      </w:r>
      <w:r w:rsidRPr="005C60FD">
        <w:rPr>
          <w:b/>
          <w:bCs/>
          <w:sz w:val="28"/>
          <w:szCs w:val="28"/>
        </w:rPr>
        <w:t>0</w:t>
      </w:r>
      <w:r w:rsidR="00983781" w:rsidRPr="005C60FD">
        <w:rPr>
          <w:b/>
          <w:bCs/>
          <w:sz w:val="28"/>
          <w:szCs w:val="28"/>
        </w:rPr>
        <w:t xml:space="preserve"> TG</w:t>
      </w:r>
      <w:r w:rsidRPr="005C60FD">
        <w:rPr>
          <w:b/>
          <w:bCs/>
          <w:sz w:val="28"/>
          <w:szCs w:val="28"/>
        </w:rPr>
        <w:t xml:space="preserve"> Meeting Agenda</w:t>
      </w:r>
    </w:p>
    <w:p w14:paraId="762B926D" w14:textId="0C406D00" w:rsidR="0038153B" w:rsidRPr="005C60FD" w:rsidRDefault="0046252A" w:rsidP="005A3B54">
      <w:pPr>
        <w:jc w:val="center"/>
        <w:rPr>
          <w:b/>
          <w:bCs/>
          <w:sz w:val="28"/>
          <w:szCs w:val="28"/>
        </w:rPr>
      </w:pPr>
      <w:r>
        <w:rPr>
          <w:b/>
          <w:bCs/>
          <w:sz w:val="28"/>
          <w:szCs w:val="28"/>
        </w:rPr>
        <w:t>August 6</w:t>
      </w:r>
      <w:r w:rsidRPr="0046252A">
        <w:rPr>
          <w:b/>
          <w:bCs/>
          <w:sz w:val="28"/>
          <w:szCs w:val="28"/>
          <w:vertAlign w:val="superscript"/>
        </w:rPr>
        <w:t>th</w:t>
      </w:r>
      <w:r>
        <w:rPr>
          <w:b/>
          <w:bCs/>
          <w:sz w:val="28"/>
          <w:szCs w:val="28"/>
        </w:rPr>
        <w:t>, 2024</w:t>
      </w:r>
    </w:p>
    <w:p w14:paraId="231661D2" w14:textId="53CAD334" w:rsidR="00B51880" w:rsidRPr="005C60FD" w:rsidRDefault="00983781" w:rsidP="005A3B54">
      <w:pPr>
        <w:jc w:val="center"/>
        <w:rPr>
          <w:b/>
          <w:bCs/>
          <w:sz w:val="28"/>
          <w:szCs w:val="28"/>
        </w:rPr>
      </w:pPr>
      <w:r w:rsidRPr="005C60FD">
        <w:rPr>
          <w:b/>
          <w:bCs/>
          <w:sz w:val="28"/>
          <w:szCs w:val="28"/>
        </w:rPr>
        <w:t>12-1</w:t>
      </w:r>
      <w:r w:rsidR="00B51880" w:rsidRPr="005C60FD">
        <w:rPr>
          <w:b/>
          <w:bCs/>
          <w:sz w:val="28"/>
          <w:szCs w:val="28"/>
        </w:rPr>
        <w:t>pm ET</w:t>
      </w:r>
    </w:p>
    <w:p w14:paraId="572A16FA" w14:textId="3E073A35" w:rsidR="00422452" w:rsidRDefault="001348D5" w:rsidP="005A3B54">
      <w:pPr>
        <w:jc w:val="center"/>
        <w:rPr>
          <w:i/>
          <w:iCs/>
        </w:rPr>
      </w:pPr>
      <w:hyperlink r:id="rId8" w:history="1">
        <w:r w:rsidR="00422452" w:rsidRPr="001348D5">
          <w:rPr>
            <w:rStyle w:val="Hyperlink"/>
            <w:i/>
            <w:iCs/>
          </w:rPr>
          <w:t>MEETING RECORDING HERE</w:t>
        </w:r>
      </w:hyperlink>
    </w:p>
    <w:p w14:paraId="471A3D6F" w14:textId="0D64DF57" w:rsidR="001348D5" w:rsidRPr="00422452" w:rsidRDefault="001348D5" w:rsidP="001348D5">
      <w:pPr>
        <w:jc w:val="center"/>
        <w:rPr>
          <w:i/>
          <w:iCs/>
        </w:rPr>
      </w:pPr>
      <w:r w:rsidRPr="001348D5">
        <w:rPr>
          <w:i/>
          <w:iCs/>
        </w:rPr>
        <w:t>Passcode: Q8</w:t>
      </w:r>
      <w:proofErr w:type="gramStart"/>
      <w:r w:rsidRPr="001348D5">
        <w:rPr>
          <w:i/>
          <w:iCs/>
        </w:rPr>
        <w:t>#!XA</w:t>
      </w:r>
      <w:proofErr w:type="gramEnd"/>
      <w:r w:rsidRPr="001348D5">
        <w:rPr>
          <w:i/>
          <w:iCs/>
        </w:rPr>
        <w:t>#^</w:t>
      </w:r>
    </w:p>
    <w:p w14:paraId="1226E313" w14:textId="77777777" w:rsidR="005A3B54" w:rsidRDefault="005A3B54" w:rsidP="005A3B54">
      <w:pPr>
        <w:jc w:val="center"/>
        <w:rPr>
          <w:b/>
          <w:bCs/>
        </w:rPr>
      </w:pPr>
    </w:p>
    <w:tbl>
      <w:tblPr>
        <w:tblStyle w:val="TableGrid"/>
        <w:tblW w:w="0" w:type="auto"/>
        <w:tblLook w:val="04A0" w:firstRow="1" w:lastRow="0" w:firstColumn="1" w:lastColumn="0" w:noHBand="0" w:noVBand="1"/>
      </w:tblPr>
      <w:tblGrid>
        <w:gridCol w:w="3233"/>
        <w:gridCol w:w="3210"/>
        <w:gridCol w:w="2907"/>
      </w:tblGrid>
      <w:tr w:rsidR="00F260FA" w:rsidRPr="00397B4D" w14:paraId="3B78DF34" w14:textId="77777777" w:rsidTr="00AB68DF">
        <w:tc>
          <w:tcPr>
            <w:tcW w:w="3233" w:type="dxa"/>
          </w:tcPr>
          <w:p w14:paraId="27C2E720" w14:textId="77777777" w:rsidR="00F260FA" w:rsidRPr="00397B4D" w:rsidRDefault="00F260FA" w:rsidP="00AB68DF">
            <w:pPr>
              <w:tabs>
                <w:tab w:val="left" w:pos="656"/>
              </w:tabs>
              <w:rPr>
                <w:b/>
                <w:bCs/>
                <w:sz w:val="22"/>
                <w:szCs w:val="22"/>
              </w:rPr>
            </w:pPr>
            <w:r w:rsidRPr="00397B4D">
              <w:rPr>
                <w:b/>
                <w:bCs/>
                <w:sz w:val="22"/>
                <w:szCs w:val="22"/>
              </w:rPr>
              <w:t>Present:</w:t>
            </w:r>
          </w:p>
          <w:p w14:paraId="2B3B14A8" w14:textId="77777777" w:rsidR="001720F7" w:rsidRPr="00397B4D" w:rsidRDefault="001720F7" w:rsidP="001720F7">
            <w:pPr>
              <w:tabs>
                <w:tab w:val="left" w:pos="656"/>
              </w:tabs>
              <w:rPr>
                <w:sz w:val="22"/>
                <w:szCs w:val="22"/>
              </w:rPr>
            </w:pPr>
            <w:r w:rsidRPr="001202B3">
              <w:rPr>
                <w:sz w:val="22"/>
                <w:szCs w:val="22"/>
              </w:rPr>
              <w:t>Amanda Hickman</w:t>
            </w:r>
          </w:p>
          <w:p w14:paraId="303DD543" w14:textId="77777777" w:rsidR="001720F7" w:rsidRPr="00397B4D" w:rsidRDefault="001720F7" w:rsidP="001720F7">
            <w:pPr>
              <w:tabs>
                <w:tab w:val="left" w:pos="656"/>
              </w:tabs>
              <w:rPr>
                <w:sz w:val="22"/>
                <w:szCs w:val="22"/>
              </w:rPr>
            </w:pPr>
            <w:r w:rsidRPr="001202B3">
              <w:rPr>
                <w:sz w:val="22"/>
                <w:szCs w:val="22"/>
              </w:rPr>
              <w:t>Matthew Cooper</w:t>
            </w:r>
          </w:p>
          <w:p w14:paraId="75134AC2" w14:textId="77777777" w:rsidR="001720F7" w:rsidRPr="00397B4D" w:rsidRDefault="001720F7" w:rsidP="001720F7">
            <w:pPr>
              <w:tabs>
                <w:tab w:val="left" w:pos="656"/>
              </w:tabs>
              <w:rPr>
                <w:sz w:val="22"/>
                <w:szCs w:val="22"/>
              </w:rPr>
            </w:pPr>
            <w:r w:rsidRPr="001202B3">
              <w:rPr>
                <w:sz w:val="22"/>
                <w:szCs w:val="22"/>
              </w:rPr>
              <w:t>Philip Squires</w:t>
            </w:r>
          </w:p>
          <w:p w14:paraId="72B76ACF" w14:textId="77777777" w:rsidR="003906FD" w:rsidRPr="001202B3" w:rsidRDefault="003906FD" w:rsidP="003906FD">
            <w:pPr>
              <w:tabs>
                <w:tab w:val="left" w:pos="656"/>
              </w:tabs>
              <w:rPr>
                <w:sz w:val="22"/>
                <w:szCs w:val="22"/>
              </w:rPr>
            </w:pPr>
            <w:r w:rsidRPr="001202B3">
              <w:rPr>
                <w:sz w:val="22"/>
                <w:szCs w:val="22"/>
              </w:rPr>
              <w:t>Corey Self</w:t>
            </w:r>
          </w:p>
          <w:p w14:paraId="7B5A306A" w14:textId="77777777" w:rsidR="003906FD" w:rsidRPr="00397B4D" w:rsidRDefault="003906FD" w:rsidP="003906FD">
            <w:pPr>
              <w:tabs>
                <w:tab w:val="left" w:pos="656"/>
              </w:tabs>
              <w:rPr>
                <w:sz w:val="22"/>
                <w:szCs w:val="22"/>
              </w:rPr>
            </w:pPr>
            <w:r w:rsidRPr="001202B3">
              <w:rPr>
                <w:sz w:val="22"/>
                <w:szCs w:val="22"/>
              </w:rPr>
              <w:t xml:space="preserve">Alexis </w:t>
            </w:r>
            <w:proofErr w:type="spellStart"/>
            <w:r w:rsidRPr="001202B3">
              <w:rPr>
                <w:sz w:val="22"/>
                <w:szCs w:val="22"/>
              </w:rPr>
              <w:t>Minniti</w:t>
            </w:r>
            <w:proofErr w:type="spellEnd"/>
          </w:p>
          <w:p w14:paraId="56CD361D" w14:textId="77777777" w:rsidR="003906FD" w:rsidRPr="00397B4D" w:rsidRDefault="003906FD" w:rsidP="003906FD">
            <w:pPr>
              <w:tabs>
                <w:tab w:val="left" w:pos="656"/>
              </w:tabs>
              <w:rPr>
                <w:sz w:val="22"/>
                <w:szCs w:val="22"/>
              </w:rPr>
            </w:pPr>
            <w:r w:rsidRPr="001202B3">
              <w:rPr>
                <w:sz w:val="22"/>
                <w:szCs w:val="22"/>
              </w:rPr>
              <w:t xml:space="preserve">Danuta </w:t>
            </w:r>
            <w:proofErr w:type="spellStart"/>
            <w:r w:rsidRPr="001202B3">
              <w:rPr>
                <w:sz w:val="22"/>
                <w:szCs w:val="22"/>
              </w:rPr>
              <w:t>Drozdowicz</w:t>
            </w:r>
            <w:proofErr w:type="spellEnd"/>
          </w:p>
          <w:p w14:paraId="54AA63D5" w14:textId="77777777" w:rsidR="003906FD" w:rsidRPr="001202B3" w:rsidRDefault="003906FD" w:rsidP="003906FD">
            <w:pPr>
              <w:tabs>
                <w:tab w:val="left" w:pos="656"/>
              </w:tabs>
              <w:rPr>
                <w:sz w:val="22"/>
                <w:szCs w:val="22"/>
              </w:rPr>
            </w:pPr>
            <w:r w:rsidRPr="001202B3">
              <w:rPr>
                <w:sz w:val="22"/>
                <w:szCs w:val="22"/>
              </w:rPr>
              <w:t xml:space="preserve">Chris </w:t>
            </w:r>
            <w:proofErr w:type="spellStart"/>
            <w:r w:rsidRPr="001202B3">
              <w:rPr>
                <w:sz w:val="22"/>
                <w:szCs w:val="22"/>
              </w:rPr>
              <w:t>Magwood</w:t>
            </w:r>
            <w:proofErr w:type="spellEnd"/>
          </w:p>
          <w:p w14:paraId="6728E31D" w14:textId="77777777" w:rsidR="003906FD" w:rsidRPr="001202B3" w:rsidRDefault="003906FD" w:rsidP="003906FD">
            <w:pPr>
              <w:tabs>
                <w:tab w:val="left" w:pos="656"/>
              </w:tabs>
              <w:rPr>
                <w:sz w:val="22"/>
                <w:szCs w:val="22"/>
              </w:rPr>
            </w:pPr>
            <w:r w:rsidRPr="001202B3">
              <w:rPr>
                <w:sz w:val="22"/>
                <w:szCs w:val="22"/>
              </w:rPr>
              <w:t>Tina Williams</w:t>
            </w:r>
          </w:p>
          <w:p w14:paraId="2D8BF203" w14:textId="77777777" w:rsidR="003906FD" w:rsidRPr="001202B3" w:rsidRDefault="003906FD" w:rsidP="003906FD">
            <w:pPr>
              <w:tabs>
                <w:tab w:val="left" w:pos="656"/>
              </w:tabs>
              <w:rPr>
                <w:sz w:val="22"/>
                <w:szCs w:val="22"/>
              </w:rPr>
            </w:pPr>
            <w:r w:rsidRPr="001202B3">
              <w:rPr>
                <w:sz w:val="22"/>
                <w:szCs w:val="22"/>
              </w:rPr>
              <w:t>David Eisenberg</w:t>
            </w:r>
          </w:p>
          <w:p w14:paraId="61DA347A" w14:textId="77777777" w:rsidR="00463142" w:rsidRDefault="00463142" w:rsidP="00463142">
            <w:pPr>
              <w:tabs>
                <w:tab w:val="left" w:pos="656"/>
              </w:tabs>
              <w:rPr>
                <w:sz w:val="22"/>
                <w:szCs w:val="22"/>
              </w:rPr>
            </w:pPr>
            <w:proofErr w:type="spellStart"/>
            <w:r w:rsidRPr="001202B3">
              <w:rPr>
                <w:sz w:val="22"/>
                <w:szCs w:val="22"/>
              </w:rPr>
              <w:t>Yatharth</w:t>
            </w:r>
            <w:proofErr w:type="spellEnd"/>
            <w:r w:rsidRPr="001202B3">
              <w:rPr>
                <w:sz w:val="22"/>
                <w:szCs w:val="22"/>
              </w:rPr>
              <w:t xml:space="preserve"> </w:t>
            </w:r>
            <w:proofErr w:type="spellStart"/>
            <w:r w:rsidRPr="001202B3">
              <w:rPr>
                <w:sz w:val="22"/>
                <w:szCs w:val="22"/>
              </w:rPr>
              <w:t>Vaishnani</w:t>
            </w:r>
            <w:proofErr w:type="spellEnd"/>
          </w:p>
          <w:p w14:paraId="6095EA06" w14:textId="77777777" w:rsidR="00693312" w:rsidRPr="001202B3" w:rsidRDefault="00693312" w:rsidP="00693312">
            <w:pPr>
              <w:tabs>
                <w:tab w:val="left" w:pos="656"/>
              </w:tabs>
              <w:rPr>
                <w:sz w:val="22"/>
                <w:szCs w:val="22"/>
              </w:rPr>
            </w:pPr>
            <w:r w:rsidRPr="001202B3">
              <w:rPr>
                <w:sz w:val="22"/>
                <w:szCs w:val="22"/>
              </w:rPr>
              <w:t>Andy Buccino</w:t>
            </w:r>
          </w:p>
          <w:p w14:paraId="38F32EAC" w14:textId="77777777" w:rsidR="00693312" w:rsidRPr="001202B3" w:rsidRDefault="00693312" w:rsidP="00693312">
            <w:pPr>
              <w:tabs>
                <w:tab w:val="left" w:pos="656"/>
              </w:tabs>
              <w:rPr>
                <w:sz w:val="22"/>
                <w:szCs w:val="22"/>
              </w:rPr>
            </w:pPr>
            <w:r w:rsidRPr="001202B3">
              <w:rPr>
                <w:sz w:val="22"/>
                <w:szCs w:val="22"/>
              </w:rPr>
              <w:t>Karla Butterfield</w:t>
            </w:r>
          </w:p>
          <w:p w14:paraId="36E8D673" w14:textId="77777777" w:rsidR="00BF54E0" w:rsidRPr="00397B4D" w:rsidRDefault="00BF54E0" w:rsidP="00BF54E0">
            <w:pPr>
              <w:tabs>
                <w:tab w:val="left" w:pos="656"/>
              </w:tabs>
              <w:rPr>
                <w:sz w:val="22"/>
                <w:szCs w:val="22"/>
              </w:rPr>
            </w:pPr>
            <w:r w:rsidRPr="001202B3">
              <w:rPr>
                <w:sz w:val="22"/>
                <w:szCs w:val="22"/>
              </w:rPr>
              <w:t>Tracy Huynh</w:t>
            </w:r>
          </w:p>
          <w:p w14:paraId="4C436A9D" w14:textId="77777777" w:rsidR="009428CD" w:rsidRPr="001202B3" w:rsidRDefault="009428CD" w:rsidP="009428CD">
            <w:pPr>
              <w:tabs>
                <w:tab w:val="left" w:pos="656"/>
              </w:tabs>
              <w:rPr>
                <w:sz w:val="22"/>
                <w:szCs w:val="22"/>
              </w:rPr>
            </w:pPr>
            <w:r w:rsidRPr="001202B3">
              <w:rPr>
                <w:sz w:val="22"/>
                <w:szCs w:val="22"/>
              </w:rPr>
              <w:t>David Arkin</w:t>
            </w:r>
          </w:p>
          <w:p w14:paraId="3A5539A6" w14:textId="77777777" w:rsidR="009428CD" w:rsidRPr="00397B4D" w:rsidRDefault="009428CD" w:rsidP="009428CD">
            <w:pPr>
              <w:tabs>
                <w:tab w:val="left" w:pos="656"/>
              </w:tabs>
              <w:rPr>
                <w:sz w:val="22"/>
                <w:szCs w:val="22"/>
              </w:rPr>
            </w:pPr>
            <w:r w:rsidRPr="001202B3">
              <w:rPr>
                <w:sz w:val="22"/>
                <w:szCs w:val="22"/>
              </w:rPr>
              <w:t>Ari Rapport</w:t>
            </w:r>
          </w:p>
          <w:p w14:paraId="4D346445" w14:textId="77777777" w:rsidR="009428CD" w:rsidRPr="00397B4D" w:rsidRDefault="009428CD" w:rsidP="009428CD">
            <w:pPr>
              <w:tabs>
                <w:tab w:val="left" w:pos="656"/>
              </w:tabs>
              <w:rPr>
                <w:sz w:val="22"/>
                <w:szCs w:val="22"/>
              </w:rPr>
            </w:pPr>
            <w:r w:rsidRPr="001202B3">
              <w:rPr>
                <w:sz w:val="22"/>
                <w:szCs w:val="22"/>
              </w:rPr>
              <w:t>Brian Shanks</w:t>
            </w:r>
          </w:p>
          <w:p w14:paraId="2A353A3C" w14:textId="77777777" w:rsidR="00D36CA8" w:rsidRPr="00397B4D" w:rsidRDefault="00D36CA8" w:rsidP="00D36CA8">
            <w:pPr>
              <w:tabs>
                <w:tab w:val="left" w:pos="656"/>
              </w:tabs>
              <w:rPr>
                <w:sz w:val="22"/>
                <w:szCs w:val="22"/>
              </w:rPr>
            </w:pPr>
            <w:r w:rsidRPr="001202B3">
              <w:rPr>
                <w:sz w:val="22"/>
                <w:szCs w:val="22"/>
              </w:rPr>
              <w:t>Nigel Watts</w:t>
            </w:r>
          </w:p>
          <w:p w14:paraId="7DF26D9D" w14:textId="77777777" w:rsidR="00003E8A" w:rsidRDefault="00003E8A" w:rsidP="00003E8A">
            <w:pPr>
              <w:tabs>
                <w:tab w:val="left" w:pos="656"/>
              </w:tabs>
              <w:rPr>
                <w:sz w:val="22"/>
                <w:szCs w:val="22"/>
              </w:rPr>
            </w:pPr>
            <w:r w:rsidRPr="001202B3">
              <w:rPr>
                <w:sz w:val="22"/>
                <w:szCs w:val="22"/>
              </w:rPr>
              <w:t>Brett Welch</w:t>
            </w:r>
          </w:p>
          <w:p w14:paraId="14F6FA2B" w14:textId="77777777" w:rsidR="00F260FA" w:rsidRDefault="003B6AE4" w:rsidP="00AB68DF">
            <w:pPr>
              <w:tabs>
                <w:tab w:val="left" w:pos="656"/>
              </w:tabs>
              <w:rPr>
                <w:sz w:val="22"/>
                <w:szCs w:val="22"/>
              </w:rPr>
            </w:pPr>
            <w:r>
              <w:rPr>
                <w:sz w:val="22"/>
                <w:szCs w:val="22"/>
              </w:rPr>
              <w:t>Matthew Brown</w:t>
            </w:r>
          </w:p>
          <w:p w14:paraId="5AB7EC15" w14:textId="46EF691F" w:rsidR="00532804" w:rsidRPr="006C4057" w:rsidRDefault="00532804" w:rsidP="00AB68DF">
            <w:pPr>
              <w:tabs>
                <w:tab w:val="left" w:pos="656"/>
              </w:tabs>
              <w:rPr>
                <w:sz w:val="22"/>
                <w:szCs w:val="22"/>
              </w:rPr>
            </w:pPr>
            <w:r w:rsidRPr="001202B3">
              <w:rPr>
                <w:sz w:val="22"/>
                <w:szCs w:val="22"/>
              </w:rPr>
              <w:t xml:space="preserve">Victoria </w:t>
            </w:r>
            <w:proofErr w:type="spellStart"/>
            <w:r w:rsidRPr="001202B3">
              <w:rPr>
                <w:sz w:val="22"/>
                <w:szCs w:val="22"/>
              </w:rPr>
              <w:t>Muharskey</w:t>
            </w:r>
            <w:proofErr w:type="spellEnd"/>
            <w:r>
              <w:rPr>
                <w:sz w:val="22"/>
                <w:szCs w:val="22"/>
              </w:rPr>
              <w:t xml:space="preserve"> (12:21 PM ET)</w:t>
            </w:r>
          </w:p>
        </w:tc>
        <w:tc>
          <w:tcPr>
            <w:tcW w:w="3210" w:type="dxa"/>
          </w:tcPr>
          <w:p w14:paraId="5CE8BBB1" w14:textId="77777777" w:rsidR="00F260FA" w:rsidRPr="00397B4D" w:rsidRDefault="00F260FA" w:rsidP="00AB68DF">
            <w:pPr>
              <w:tabs>
                <w:tab w:val="left" w:pos="656"/>
              </w:tabs>
              <w:rPr>
                <w:b/>
                <w:bCs/>
                <w:sz w:val="22"/>
                <w:szCs w:val="22"/>
              </w:rPr>
            </w:pPr>
            <w:r w:rsidRPr="00397B4D">
              <w:rPr>
                <w:b/>
                <w:bCs/>
                <w:sz w:val="22"/>
                <w:szCs w:val="22"/>
              </w:rPr>
              <w:t>Absent:</w:t>
            </w:r>
          </w:p>
          <w:p w14:paraId="1C5293C4" w14:textId="77777777" w:rsidR="00F260FA" w:rsidRPr="00397B4D" w:rsidRDefault="00F260FA" w:rsidP="00AB68DF">
            <w:pPr>
              <w:tabs>
                <w:tab w:val="left" w:pos="656"/>
              </w:tabs>
              <w:rPr>
                <w:sz w:val="22"/>
                <w:szCs w:val="22"/>
              </w:rPr>
            </w:pPr>
            <w:r w:rsidRPr="001202B3">
              <w:rPr>
                <w:sz w:val="22"/>
                <w:szCs w:val="22"/>
              </w:rPr>
              <w:t>Asa Foss</w:t>
            </w:r>
          </w:p>
          <w:p w14:paraId="07406BD2" w14:textId="77777777" w:rsidR="00F260FA" w:rsidRPr="001202B3" w:rsidRDefault="00F260FA" w:rsidP="00AB68DF">
            <w:pPr>
              <w:tabs>
                <w:tab w:val="left" w:pos="656"/>
              </w:tabs>
              <w:rPr>
                <w:sz w:val="22"/>
                <w:szCs w:val="22"/>
              </w:rPr>
            </w:pPr>
            <w:r w:rsidRPr="001202B3">
              <w:rPr>
                <w:sz w:val="22"/>
                <w:szCs w:val="22"/>
              </w:rPr>
              <w:t>Erin Bordelon</w:t>
            </w:r>
          </w:p>
          <w:p w14:paraId="4D75176D" w14:textId="77777777" w:rsidR="00F260FA" w:rsidRPr="001202B3" w:rsidRDefault="00F260FA" w:rsidP="00AB68DF">
            <w:pPr>
              <w:tabs>
                <w:tab w:val="left" w:pos="656"/>
              </w:tabs>
              <w:rPr>
                <w:sz w:val="22"/>
                <w:szCs w:val="22"/>
              </w:rPr>
            </w:pPr>
            <w:r w:rsidRPr="001202B3">
              <w:rPr>
                <w:sz w:val="22"/>
                <w:szCs w:val="22"/>
              </w:rPr>
              <w:t>Graham Wright</w:t>
            </w:r>
          </w:p>
          <w:p w14:paraId="20109D05" w14:textId="77777777" w:rsidR="00F260FA" w:rsidRPr="00397B4D" w:rsidRDefault="00F260FA" w:rsidP="00AB68DF">
            <w:pPr>
              <w:tabs>
                <w:tab w:val="left" w:pos="656"/>
              </w:tabs>
              <w:rPr>
                <w:sz w:val="22"/>
                <w:szCs w:val="22"/>
              </w:rPr>
            </w:pPr>
            <w:r w:rsidRPr="001202B3">
              <w:rPr>
                <w:sz w:val="22"/>
                <w:szCs w:val="22"/>
              </w:rPr>
              <w:t>Henrique Mendonca</w:t>
            </w:r>
          </w:p>
          <w:p w14:paraId="38649C4A" w14:textId="77777777" w:rsidR="00F260FA" w:rsidRPr="001202B3" w:rsidRDefault="00F260FA" w:rsidP="00AB68DF">
            <w:pPr>
              <w:tabs>
                <w:tab w:val="left" w:pos="656"/>
              </w:tabs>
              <w:rPr>
                <w:sz w:val="22"/>
                <w:szCs w:val="22"/>
              </w:rPr>
            </w:pPr>
            <w:r w:rsidRPr="001202B3">
              <w:rPr>
                <w:sz w:val="22"/>
                <w:szCs w:val="22"/>
              </w:rPr>
              <w:t>Megan Cordes</w:t>
            </w:r>
          </w:p>
          <w:p w14:paraId="6EE52212" w14:textId="77777777" w:rsidR="00F260FA" w:rsidRPr="00397B4D" w:rsidRDefault="00F260FA" w:rsidP="00AB68DF">
            <w:pPr>
              <w:tabs>
                <w:tab w:val="left" w:pos="656"/>
              </w:tabs>
              <w:rPr>
                <w:sz w:val="22"/>
                <w:szCs w:val="22"/>
              </w:rPr>
            </w:pPr>
            <w:r w:rsidRPr="001202B3">
              <w:rPr>
                <w:sz w:val="22"/>
                <w:szCs w:val="22"/>
              </w:rPr>
              <w:t>Stacy Smedley</w:t>
            </w:r>
          </w:p>
          <w:p w14:paraId="48C64F4C" w14:textId="77777777" w:rsidR="00F260FA" w:rsidRPr="001202B3" w:rsidRDefault="00F260FA" w:rsidP="00F260FA">
            <w:pPr>
              <w:tabs>
                <w:tab w:val="left" w:pos="656"/>
              </w:tabs>
              <w:rPr>
                <w:sz w:val="22"/>
                <w:szCs w:val="22"/>
              </w:rPr>
            </w:pPr>
            <w:r w:rsidRPr="001202B3">
              <w:rPr>
                <w:sz w:val="22"/>
                <w:szCs w:val="22"/>
              </w:rPr>
              <w:t>Jeffrey Bradley</w:t>
            </w:r>
          </w:p>
          <w:p w14:paraId="55791CC7" w14:textId="77777777" w:rsidR="00F260FA" w:rsidRPr="00397B4D" w:rsidRDefault="00F260FA" w:rsidP="00F260FA">
            <w:pPr>
              <w:tabs>
                <w:tab w:val="left" w:pos="656"/>
              </w:tabs>
              <w:rPr>
                <w:sz w:val="22"/>
                <w:szCs w:val="22"/>
              </w:rPr>
            </w:pPr>
            <w:r w:rsidRPr="001202B3">
              <w:rPr>
                <w:sz w:val="22"/>
                <w:szCs w:val="22"/>
              </w:rPr>
              <w:t xml:space="preserve">Jacob </w:t>
            </w:r>
            <w:proofErr w:type="spellStart"/>
            <w:r w:rsidRPr="001202B3">
              <w:rPr>
                <w:sz w:val="22"/>
                <w:szCs w:val="22"/>
              </w:rPr>
              <w:t>Racusin</w:t>
            </w:r>
            <w:proofErr w:type="spellEnd"/>
          </w:p>
          <w:p w14:paraId="222B77D9" w14:textId="77777777" w:rsidR="00F260FA" w:rsidRPr="001202B3" w:rsidRDefault="00F260FA" w:rsidP="00F260FA">
            <w:pPr>
              <w:tabs>
                <w:tab w:val="left" w:pos="656"/>
              </w:tabs>
              <w:rPr>
                <w:sz w:val="22"/>
                <w:szCs w:val="22"/>
              </w:rPr>
            </w:pPr>
            <w:r w:rsidRPr="001202B3">
              <w:rPr>
                <w:sz w:val="22"/>
                <w:szCs w:val="22"/>
              </w:rPr>
              <w:t>Anber Rana</w:t>
            </w:r>
          </w:p>
          <w:p w14:paraId="357B14EB" w14:textId="77777777" w:rsidR="00F260FA" w:rsidRPr="00397B4D" w:rsidRDefault="00F260FA" w:rsidP="00F260FA">
            <w:pPr>
              <w:tabs>
                <w:tab w:val="left" w:pos="656"/>
              </w:tabs>
              <w:rPr>
                <w:sz w:val="22"/>
                <w:szCs w:val="22"/>
              </w:rPr>
            </w:pPr>
            <w:r w:rsidRPr="001202B3">
              <w:rPr>
                <w:sz w:val="22"/>
                <w:szCs w:val="22"/>
              </w:rPr>
              <w:t>Bennett Doherty</w:t>
            </w:r>
          </w:p>
          <w:p w14:paraId="4DDE5150" w14:textId="77777777" w:rsidR="00F260FA" w:rsidRPr="00DE6EA6" w:rsidRDefault="00F260FA" w:rsidP="00F260FA">
            <w:pPr>
              <w:tabs>
                <w:tab w:val="left" w:pos="656"/>
              </w:tabs>
              <w:rPr>
                <w:sz w:val="22"/>
                <w:szCs w:val="22"/>
              </w:rPr>
            </w:pPr>
            <w:r w:rsidRPr="00DE6EA6">
              <w:rPr>
                <w:sz w:val="22"/>
                <w:szCs w:val="22"/>
              </w:rPr>
              <w:t>Michael Browne</w:t>
            </w:r>
          </w:p>
          <w:p w14:paraId="64E25103" w14:textId="77777777" w:rsidR="00F260FA" w:rsidRPr="001202B3" w:rsidRDefault="00F260FA" w:rsidP="00F260FA">
            <w:pPr>
              <w:tabs>
                <w:tab w:val="left" w:pos="656"/>
              </w:tabs>
              <w:rPr>
                <w:sz w:val="22"/>
                <w:szCs w:val="22"/>
              </w:rPr>
            </w:pPr>
            <w:r w:rsidRPr="001202B3">
              <w:rPr>
                <w:sz w:val="22"/>
                <w:szCs w:val="22"/>
              </w:rPr>
              <w:t>Ariel Brenner</w:t>
            </w:r>
          </w:p>
          <w:p w14:paraId="2618CB1D" w14:textId="77777777" w:rsidR="00F260FA" w:rsidRPr="00397B4D" w:rsidRDefault="00F260FA" w:rsidP="00F260FA">
            <w:pPr>
              <w:tabs>
                <w:tab w:val="left" w:pos="656"/>
              </w:tabs>
              <w:rPr>
                <w:sz w:val="22"/>
                <w:szCs w:val="22"/>
              </w:rPr>
            </w:pPr>
            <w:r w:rsidRPr="001202B3">
              <w:rPr>
                <w:sz w:val="22"/>
                <w:szCs w:val="22"/>
              </w:rPr>
              <w:t>Alex Rees</w:t>
            </w:r>
          </w:p>
          <w:p w14:paraId="26B2E8DD" w14:textId="77777777" w:rsidR="00F260FA" w:rsidRDefault="00F260FA" w:rsidP="00F260FA">
            <w:pPr>
              <w:tabs>
                <w:tab w:val="left" w:pos="656"/>
              </w:tabs>
              <w:rPr>
                <w:sz w:val="22"/>
                <w:szCs w:val="22"/>
              </w:rPr>
            </w:pPr>
            <w:r w:rsidRPr="001202B3">
              <w:rPr>
                <w:sz w:val="22"/>
                <w:szCs w:val="22"/>
              </w:rPr>
              <w:t>David Goldstein</w:t>
            </w:r>
          </w:p>
          <w:p w14:paraId="5B49B4D5" w14:textId="77777777" w:rsidR="00F260FA" w:rsidRDefault="00F260FA" w:rsidP="00F260FA">
            <w:pPr>
              <w:tabs>
                <w:tab w:val="left" w:pos="656"/>
              </w:tabs>
              <w:rPr>
                <w:sz w:val="22"/>
                <w:szCs w:val="22"/>
              </w:rPr>
            </w:pPr>
            <w:r w:rsidRPr="001202B3">
              <w:rPr>
                <w:sz w:val="22"/>
                <w:szCs w:val="22"/>
              </w:rPr>
              <w:t>Joel Martell</w:t>
            </w:r>
            <w:r>
              <w:rPr>
                <w:sz w:val="22"/>
                <w:szCs w:val="22"/>
              </w:rPr>
              <w:t xml:space="preserve"> </w:t>
            </w:r>
          </w:p>
          <w:p w14:paraId="5D872F90" w14:textId="547B3203" w:rsidR="00F260FA" w:rsidRPr="00F41B88" w:rsidRDefault="00F260FA" w:rsidP="00AB68DF">
            <w:pPr>
              <w:tabs>
                <w:tab w:val="left" w:pos="656"/>
              </w:tabs>
              <w:rPr>
                <w:sz w:val="22"/>
                <w:szCs w:val="22"/>
              </w:rPr>
            </w:pPr>
            <w:r>
              <w:rPr>
                <w:sz w:val="22"/>
                <w:szCs w:val="22"/>
              </w:rPr>
              <w:t>Charlie Haack</w:t>
            </w:r>
          </w:p>
        </w:tc>
        <w:tc>
          <w:tcPr>
            <w:tcW w:w="2907" w:type="dxa"/>
          </w:tcPr>
          <w:p w14:paraId="2638935C" w14:textId="77777777" w:rsidR="00F260FA" w:rsidRPr="00397B4D" w:rsidRDefault="00F260FA" w:rsidP="00AB68DF">
            <w:pPr>
              <w:tabs>
                <w:tab w:val="left" w:pos="656"/>
              </w:tabs>
              <w:rPr>
                <w:b/>
                <w:bCs/>
                <w:sz w:val="22"/>
                <w:szCs w:val="22"/>
              </w:rPr>
            </w:pPr>
            <w:r w:rsidRPr="00397B4D">
              <w:rPr>
                <w:b/>
                <w:bCs/>
                <w:sz w:val="22"/>
                <w:szCs w:val="22"/>
              </w:rPr>
              <w:t>Staff:</w:t>
            </w:r>
          </w:p>
          <w:p w14:paraId="637A0769" w14:textId="77777777" w:rsidR="00F260FA" w:rsidRPr="00397B4D" w:rsidRDefault="00F260FA" w:rsidP="00AB68DF">
            <w:pPr>
              <w:tabs>
                <w:tab w:val="left" w:pos="656"/>
              </w:tabs>
              <w:rPr>
                <w:sz w:val="22"/>
                <w:szCs w:val="22"/>
              </w:rPr>
            </w:pPr>
            <w:r w:rsidRPr="00397B4D">
              <w:rPr>
                <w:sz w:val="22"/>
                <w:szCs w:val="22"/>
              </w:rPr>
              <w:t>Noah Kibbe</w:t>
            </w:r>
          </w:p>
          <w:p w14:paraId="22C35AA3" w14:textId="6BCE9FE5" w:rsidR="00F260FA" w:rsidRPr="00397B4D" w:rsidRDefault="00F260FA" w:rsidP="00AB68DF">
            <w:pPr>
              <w:tabs>
                <w:tab w:val="left" w:pos="656"/>
              </w:tabs>
              <w:rPr>
                <w:sz w:val="22"/>
                <w:szCs w:val="22"/>
              </w:rPr>
            </w:pPr>
          </w:p>
        </w:tc>
      </w:tr>
    </w:tbl>
    <w:p w14:paraId="600026F0" w14:textId="3ECB5824" w:rsidR="00554479" w:rsidRDefault="00554479" w:rsidP="003114EA">
      <w:pPr>
        <w:tabs>
          <w:tab w:val="left" w:pos="656"/>
        </w:tabs>
      </w:pPr>
    </w:p>
    <w:p w14:paraId="523344A7" w14:textId="58EEFAD6" w:rsidR="00DB1C54" w:rsidRDefault="00DB1C54" w:rsidP="003114EA">
      <w:pPr>
        <w:tabs>
          <w:tab w:val="left" w:pos="656"/>
        </w:tabs>
      </w:pPr>
      <w:r>
        <w:t>Meeting began at 12:03 PM ET.</w:t>
      </w:r>
    </w:p>
    <w:p w14:paraId="397F8F67" w14:textId="77777777" w:rsidR="00DB1C54" w:rsidRPr="00494203" w:rsidRDefault="00DB1C54" w:rsidP="003114EA">
      <w:pPr>
        <w:tabs>
          <w:tab w:val="left" w:pos="656"/>
        </w:tabs>
      </w:pPr>
    </w:p>
    <w:p w14:paraId="43B1D7C5" w14:textId="54AD615B" w:rsidR="006261B9" w:rsidRDefault="00BA678E" w:rsidP="006261B9">
      <w:pPr>
        <w:shd w:val="clear" w:color="auto" w:fill="FFFFFF"/>
        <w:rPr>
          <w:b/>
          <w:bCs/>
        </w:rPr>
      </w:pPr>
      <w:r>
        <w:rPr>
          <w:b/>
          <w:bCs/>
        </w:rPr>
        <w:t xml:space="preserve">Roll Call </w:t>
      </w:r>
    </w:p>
    <w:p w14:paraId="4E6612E3" w14:textId="77777777" w:rsidR="00EF7C52" w:rsidRDefault="00EF7C52" w:rsidP="006261B9">
      <w:pPr>
        <w:shd w:val="clear" w:color="auto" w:fill="FFFFFF"/>
        <w:rPr>
          <w:b/>
          <w:bCs/>
        </w:rPr>
      </w:pPr>
    </w:p>
    <w:p w14:paraId="648B1BB9" w14:textId="73C52A14" w:rsidR="00577C76" w:rsidRDefault="00526F5B" w:rsidP="006261B9">
      <w:pPr>
        <w:shd w:val="clear" w:color="auto" w:fill="FFFFFF"/>
        <w:rPr>
          <w:b/>
          <w:bCs/>
        </w:rPr>
      </w:pPr>
      <w:r>
        <w:rPr>
          <w:b/>
          <w:bCs/>
        </w:rPr>
        <w:t xml:space="preserve">Review Responses </w:t>
      </w:r>
      <w:r w:rsidR="008D482A">
        <w:rPr>
          <w:b/>
          <w:bCs/>
        </w:rPr>
        <w:t>from SDC Committee Members on Draft Standard</w:t>
      </w:r>
    </w:p>
    <w:p w14:paraId="628650C9" w14:textId="52D36480" w:rsidR="00D36CA8" w:rsidRDefault="00B03921" w:rsidP="006261B9">
      <w:pPr>
        <w:shd w:val="clear" w:color="auto" w:fill="FFFFFF"/>
      </w:pPr>
      <w:r>
        <w:t xml:space="preserve">A survey was </w:t>
      </w:r>
      <w:r w:rsidR="00577799">
        <w:t xml:space="preserve">distributed to SDC </w:t>
      </w:r>
      <w:r w:rsidR="00F960B9">
        <w:t xml:space="preserve">members </w:t>
      </w:r>
      <w:r w:rsidR="00BB53A4">
        <w:t>to provide feedback on the draft Standard.</w:t>
      </w:r>
    </w:p>
    <w:p w14:paraId="1B678C77" w14:textId="77777777" w:rsidR="00577C76" w:rsidRDefault="00577C76" w:rsidP="006261B9">
      <w:pPr>
        <w:shd w:val="clear" w:color="auto" w:fill="FFFFFF"/>
      </w:pPr>
    </w:p>
    <w:p w14:paraId="6CC9CF5D" w14:textId="42349CF1" w:rsidR="00577C76" w:rsidRDefault="007657C6" w:rsidP="006261B9">
      <w:pPr>
        <w:shd w:val="clear" w:color="auto" w:fill="FFFFFF"/>
      </w:pPr>
      <w:r>
        <w:t xml:space="preserve">NOTE: </w:t>
      </w:r>
      <w:r w:rsidR="00577C76" w:rsidRPr="007657C6">
        <w:rPr>
          <w:i/>
          <w:iCs/>
        </w:rPr>
        <w:t>Italicized lines</w:t>
      </w:r>
      <w:r w:rsidR="00577C76">
        <w:t xml:space="preserve"> below represent comments received</w:t>
      </w:r>
      <w:r>
        <w:t>; the Task Group</w:t>
      </w:r>
    </w:p>
    <w:p w14:paraId="51A7AE1A" w14:textId="77777777" w:rsidR="004C725D" w:rsidRDefault="004C725D" w:rsidP="006261B9">
      <w:pPr>
        <w:shd w:val="clear" w:color="auto" w:fill="FFFFFF"/>
      </w:pPr>
    </w:p>
    <w:p w14:paraId="39F3EDF6" w14:textId="77777777" w:rsidR="00632F88" w:rsidRDefault="00632F88" w:rsidP="006261B9">
      <w:pPr>
        <w:shd w:val="clear" w:color="auto" w:fill="FFFFFF"/>
        <w:rPr>
          <w:i/>
          <w:iCs/>
        </w:rPr>
      </w:pPr>
      <w:r w:rsidRPr="00632F88">
        <w:rPr>
          <w:i/>
          <w:iCs/>
        </w:rPr>
        <w:t>There are too many assumptions within the Standard that the requisite information is on the plans or other construction documentation (e.g. the specific type of product being utilized).</w:t>
      </w:r>
    </w:p>
    <w:p w14:paraId="718EE113" w14:textId="1EEE605F" w:rsidR="00D637A2" w:rsidRDefault="00D637A2" w:rsidP="006261B9">
      <w:pPr>
        <w:shd w:val="clear" w:color="auto" w:fill="FFFFFF"/>
      </w:pPr>
      <w:r>
        <w:t xml:space="preserve">Brian suggested asking the respondent for specific instances. </w:t>
      </w:r>
    </w:p>
    <w:p w14:paraId="675A83DF" w14:textId="77777777" w:rsidR="00577C76" w:rsidRDefault="00577C76" w:rsidP="006261B9">
      <w:pPr>
        <w:shd w:val="clear" w:color="auto" w:fill="FFFFFF"/>
      </w:pPr>
    </w:p>
    <w:p w14:paraId="005BB497" w14:textId="77777777" w:rsidR="00F1039C" w:rsidRDefault="00F1039C" w:rsidP="006261B9">
      <w:pPr>
        <w:shd w:val="clear" w:color="auto" w:fill="FFFFFF"/>
        <w:rPr>
          <w:i/>
          <w:iCs/>
        </w:rPr>
      </w:pPr>
      <w:r w:rsidRPr="00F1039C">
        <w:rPr>
          <w:b/>
          <w:bCs/>
          <w:i/>
          <w:iCs/>
        </w:rPr>
        <w:lastRenderedPageBreak/>
        <w:t>Scope</w:t>
      </w:r>
      <w:r w:rsidRPr="00F1039C">
        <w:rPr>
          <w:i/>
          <w:iCs/>
        </w:rPr>
        <w:t>: Commercial buildings should not be included within the purview of the Standard. RESNET’s guiding principles and participants’ assumptions for participation always envisioned this being a residential standard leaving the assessment of commercial buildings to ASHRAE or other means.</w:t>
      </w:r>
    </w:p>
    <w:p w14:paraId="6B66A265" w14:textId="10073A7E" w:rsidR="007657C6" w:rsidRDefault="005B3F8F" w:rsidP="006261B9">
      <w:pPr>
        <w:shd w:val="clear" w:color="auto" w:fill="FFFFFF"/>
      </w:pPr>
      <w:r>
        <w:t>Chris commented that the scope does not include all commercial buildings, only commercial buildings with dwelling units as an attempt to be inclusive of housing typologies.</w:t>
      </w:r>
    </w:p>
    <w:p w14:paraId="4D99D52C" w14:textId="77777777" w:rsidR="00C67439" w:rsidRDefault="00C67439" w:rsidP="006261B9">
      <w:pPr>
        <w:shd w:val="clear" w:color="auto" w:fill="FFFFFF"/>
      </w:pPr>
    </w:p>
    <w:p w14:paraId="688088F1" w14:textId="7A98B92C" w:rsidR="00532804" w:rsidRDefault="002D40EC" w:rsidP="006261B9">
      <w:pPr>
        <w:shd w:val="clear" w:color="auto" w:fill="FFFFFF"/>
      </w:pPr>
      <w:r w:rsidRPr="00337794">
        <w:rPr>
          <w:b/>
          <w:bCs/>
          <w:i/>
          <w:iCs/>
        </w:rPr>
        <w:t>Definitions</w:t>
      </w:r>
      <w:r w:rsidR="00632F88">
        <w:rPr>
          <w:i/>
          <w:iCs/>
        </w:rPr>
        <w:t xml:space="preserve"> (generally)</w:t>
      </w:r>
      <w:r>
        <w:rPr>
          <w:i/>
          <w:iCs/>
        </w:rPr>
        <w:t>: Some definitions are partially or inconsistently pulled from RESNET 301 and/or the IRC.</w:t>
      </w:r>
    </w:p>
    <w:p w14:paraId="30C5A8AC" w14:textId="77777777" w:rsidR="00FD7E69" w:rsidRDefault="00EC0661" w:rsidP="006261B9">
      <w:pPr>
        <w:shd w:val="clear" w:color="auto" w:fill="FFFFFF"/>
      </w:pPr>
      <w:r>
        <w:t>Chris will ask the respondent to clarify which definitions appear to be inconsistent.</w:t>
      </w:r>
    </w:p>
    <w:p w14:paraId="43767132" w14:textId="77777777" w:rsidR="00FD7E69" w:rsidRDefault="00FD7E69" w:rsidP="006261B9">
      <w:pPr>
        <w:shd w:val="clear" w:color="auto" w:fill="FFFFFF"/>
      </w:pPr>
    </w:p>
    <w:p w14:paraId="1E5D41AF" w14:textId="35C1FC59" w:rsidR="002D40EC" w:rsidRPr="00A21F15" w:rsidRDefault="00A21F15" w:rsidP="006261B9">
      <w:pPr>
        <w:shd w:val="clear" w:color="auto" w:fill="FFFFFF"/>
        <w:rPr>
          <w:i/>
          <w:iCs/>
        </w:rPr>
      </w:pPr>
      <w:r w:rsidRPr="00A21F15">
        <w:rPr>
          <w:b/>
          <w:bCs/>
          <w:i/>
          <w:iCs/>
        </w:rPr>
        <w:t>Section 6.1</w:t>
      </w:r>
      <w:r w:rsidRPr="00A21F15">
        <w:rPr>
          <w:i/>
          <w:iCs/>
        </w:rPr>
        <w:t>: The inverse is preferred. Imperial values should be used in calculations. Of course, a Canadian standard should utilize as drafted.</w:t>
      </w:r>
    </w:p>
    <w:p w14:paraId="3993DE69" w14:textId="0A30060C" w:rsidR="00A21F15" w:rsidRDefault="009718CD" w:rsidP="006261B9">
      <w:pPr>
        <w:shd w:val="clear" w:color="auto" w:fill="FFFFFF"/>
      </w:pPr>
      <w:r>
        <w:t xml:space="preserve">The source data was </w:t>
      </w:r>
      <w:r w:rsidR="00233B92">
        <w:t>reported</w:t>
      </w:r>
      <w:r>
        <w:t xml:space="preserve"> in metric units</w:t>
      </w:r>
      <w:r w:rsidR="00233B92">
        <w:t>.</w:t>
      </w:r>
    </w:p>
    <w:p w14:paraId="06002A50" w14:textId="343D014C" w:rsidR="00233B92" w:rsidRDefault="00233B92" w:rsidP="006261B9">
      <w:pPr>
        <w:shd w:val="clear" w:color="auto" w:fill="FFFFFF"/>
      </w:pPr>
      <w:r>
        <w:t>Brian suggest</w:t>
      </w:r>
      <w:r w:rsidR="00117A54">
        <w:t>ed</w:t>
      </w:r>
      <w:r>
        <w:t xml:space="preserve"> adding that reporting will be done in both imperial and metric.</w:t>
      </w:r>
    </w:p>
    <w:p w14:paraId="633E0532" w14:textId="77777777" w:rsidR="0075082F" w:rsidRDefault="0075082F" w:rsidP="006261B9">
      <w:pPr>
        <w:shd w:val="clear" w:color="auto" w:fill="FFFFFF"/>
      </w:pPr>
    </w:p>
    <w:p w14:paraId="6C4A7ED4" w14:textId="4056F90A" w:rsidR="0075082F" w:rsidRPr="0075082F" w:rsidRDefault="0075082F" w:rsidP="006261B9">
      <w:pPr>
        <w:shd w:val="clear" w:color="auto" w:fill="FFFFFF"/>
        <w:rPr>
          <w:i/>
          <w:iCs/>
        </w:rPr>
      </w:pPr>
      <w:r w:rsidRPr="0075082F">
        <w:rPr>
          <w:b/>
          <w:bCs/>
          <w:i/>
          <w:iCs/>
        </w:rPr>
        <w:t>Appendix 10.3</w:t>
      </w:r>
      <w:r w:rsidRPr="0075082F">
        <w:rPr>
          <w:i/>
          <w:iCs/>
        </w:rPr>
        <w:t>: This section is cumbersome and potentially impractical where only a projected assessment is being performed</w:t>
      </w:r>
      <w:r w:rsidRPr="0075082F">
        <w:rPr>
          <w:i/>
          <w:iCs/>
        </w:rPr>
        <w:t>.</w:t>
      </w:r>
    </w:p>
    <w:p w14:paraId="12A99E1F" w14:textId="5D0A1078" w:rsidR="0075082F" w:rsidRDefault="004A085B" w:rsidP="006261B9">
      <w:pPr>
        <w:shd w:val="clear" w:color="auto" w:fill="FFFFFF"/>
      </w:pPr>
      <w:r>
        <w:t>Matthew disagreed with this sentiment via chat</w:t>
      </w:r>
      <w:r w:rsidR="00615A05">
        <w:t xml:space="preserve"> as it is a V1.0 process and is deliverable.</w:t>
      </w:r>
    </w:p>
    <w:p w14:paraId="77543A93" w14:textId="2EBC18A6" w:rsidR="00615A05" w:rsidRDefault="00615A05" w:rsidP="006261B9">
      <w:pPr>
        <w:shd w:val="clear" w:color="auto" w:fill="FFFFFF"/>
      </w:pPr>
      <w:r>
        <w:t xml:space="preserve">Andy </w:t>
      </w:r>
      <w:r w:rsidR="005B577D">
        <w:t>agreed that there is enough justification in the workflow.</w:t>
      </w:r>
    </w:p>
    <w:p w14:paraId="7EFF2AB5" w14:textId="77777777" w:rsidR="003F5F19" w:rsidRDefault="003F5F19" w:rsidP="006261B9">
      <w:pPr>
        <w:shd w:val="clear" w:color="auto" w:fill="FFFFFF"/>
      </w:pPr>
    </w:p>
    <w:p w14:paraId="5C7C3CF5" w14:textId="0823C73B" w:rsidR="003F5F19" w:rsidRDefault="000E04D6" w:rsidP="006261B9">
      <w:pPr>
        <w:shd w:val="clear" w:color="auto" w:fill="FFFFFF"/>
      </w:pPr>
      <w:r w:rsidRPr="000E04D6">
        <w:rPr>
          <w:i/>
          <w:iCs/>
        </w:rPr>
        <w:t>Section __5.3.2_____     Question/concern:  The section does not address the scenario where a “generic product” is listed in the referenced plans and specifications</w:t>
      </w:r>
      <w:r>
        <w:rPr>
          <w:i/>
          <w:iCs/>
        </w:rPr>
        <w:t>…</w:t>
      </w:r>
    </w:p>
    <w:p w14:paraId="6B7E3D72" w14:textId="0F53D7D4" w:rsidR="000E04D6" w:rsidRDefault="000E04D6" w:rsidP="006261B9">
      <w:pPr>
        <w:shd w:val="clear" w:color="auto" w:fill="FFFFFF"/>
      </w:pPr>
      <w:r>
        <w:t>This comment likely stems from a misunderstanding as this concern is addressed in 7.2</w:t>
      </w:r>
    </w:p>
    <w:p w14:paraId="2DB71634" w14:textId="77777777" w:rsidR="0076496C" w:rsidRDefault="0076496C" w:rsidP="006261B9">
      <w:pPr>
        <w:shd w:val="clear" w:color="auto" w:fill="FFFFFF"/>
      </w:pPr>
    </w:p>
    <w:p w14:paraId="79A02CE4" w14:textId="27FE7BA5" w:rsidR="0076496C" w:rsidRDefault="000E6392" w:rsidP="006261B9">
      <w:pPr>
        <w:shd w:val="clear" w:color="auto" w:fill="FFFFFF"/>
      </w:pPr>
      <w:r w:rsidRPr="000E6392">
        <w:rPr>
          <w:i/>
          <w:iCs/>
        </w:rPr>
        <w:t>Section 1.1.1.1: Life Cycle Assessments</w:t>
      </w:r>
      <w:r>
        <w:rPr>
          <w:i/>
          <w:iCs/>
        </w:rPr>
        <w:t>…</w:t>
      </w:r>
    </w:p>
    <w:p w14:paraId="1380DB09" w14:textId="78BCAF6B" w:rsidR="000E6392" w:rsidRDefault="000E6392" w:rsidP="006261B9">
      <w:pPr>
        <w:shd w:val="clear" w:color="auto" w:fill="FFFFFF"/>
      </w:pPr>
      <w:r>
        <w:t xml:space="preserve">LCAs were limited to 2 years in this Standard. </w:t>
      </w:r>
    </w:p>
    <w:p w14:paraId="6EF3EEF1" w14:textId="1DAAE5F9" w:rsidR="000E6392" w:rsidRDefault="000E6392" w:rsidP="006261B9">
      <w:pPr>
        <w:shd w:val="clear" w:color="auto" w:fill="FFFFFF"/>
      </w:pPr>
      <w:r>
        <w:t>Brian agreed with the proposed change of 5 years.</w:t>
      </w:r>
    </w:p>
    <w:p w14:paraId="399F4B69" w14:textId="77777777" w:rsidR="000E6392" w:rsidRDefault="000E6392" w:rsidP="006261B9">
      <w:pPr>
        <w:shd w:val="clear" w:color="auto" w:fill="FFFFFF"/>
      </w:pPr>
    </w:p>
    <w:p w14:paraId="027BD125" w14:textId="1A41891B" w:rsidR="00647646" w:rsidRDefault="00D13F64" w:rsidP="006261B9">
      <w:pPr>
        <w:shd w:val="clear" w:color="auto" w:fill="FFFFFF"/>
      </w:pPr>
      <w:r w:rsidRPr="00D13F64">
        <w:rPr>
          <w:i/>
          <w:iCs/>
        </w:rPr>
        <w:t>Objection:  Section 5.6: Only newly installed building products shall be included in assessments for retrofit projects</w:t>
      </w:r>
      <w:r>
        <w:rPr>
          <w:i/>
          <w:iCs/>
        </w:rPr>
        <w:t>…</w:t>
      </w:r>
    </w:p>
    <w:p w14:paraId="26C40C4B" w14:textId="0A8AA741" w:rsidR="00D13F64" w:rsidRDefault="005D6E02" w:rsidP="006261B9">
      <w:pPr>
        <w:shd w:val="clear" w:color="auto" w:fill="FFFFFF"/>
      </w:pPr>
      <w:r>
        <w:t>Karla noted that the Standard does not address penalties for construction waste or debris.</w:t>
      </w:r>
    </w:p>
    <w:p w14:paraId="6870D904" w14:textId="732B54DE" w:rsidR="00C40A38" w:rsidRDefault="00D435C8" w:rsidP="006261B9">
      <w:pPr>
        <w:shd w:val="clear" w:color="auto" w:fill="FFFFFF"/>
      </w:pPr>
      <w:r>
        <w:t>Brett said the challenge with retrofit is that there is no indication of what was already removed. Measurements are made based on what is present and do not account for what was removed.</w:t>
      </w:r>
    </w:p>
    <w:p w14:paraId="12D6A354" w14:textId="77777777" w:rsidR="00AF75E9" w:rsidRDefault="00AF75E9" w:rsidP="006261B9">
      <w:pPr>
        <w:shd w:val="clear" w:color="auto" w:fill="FFFFFF"/>
      </w:pPr>
    </w:p>
    <w:p w14:paraId="10FE8E7E" w14:textId="562B0A26" w:rsidR="00AF75E9" w:rsidRDefault="00C10F73" w:rsidP="006261B9">
      <w:pPr>
        <w:shd w:val="clear" w:color="auto" w:fill="FFFFFF"/>
      </w:pPr>
      <w:r w:rsidRPr="00C10F73">
        <w:rPr>
          <w:i/>
          <w:iCs/>
        </w:rPr>
        <w:t>“Embodied Carbon” It is common practice to use carbon as a metric for benchmarking impact of all emission</w:t>
      </w:r>
      <w:r>
        <w:rPr>
          <w:i/>
          <w:iCs/>
        </w:rPr>
        <w:t>…</w:t>
      </w:r>
    </w:p>
    <w:p w14:paraId="2D8E77C5" w14:textId="47924508" w:rsidR="00C10F73" w:rsidRDefault="00A06927" w:rsidP="006261B9">
      <w:pPr>
        <w:shd w:val="clear" w:color="auto" w:fill="FFFFFF"/>
      </w:pPr>
      <w:r>
        <w:t xml:space="preserve">Chris defended </w:t>
      </w:r>
      <w:r w:rsidR="00A67717">
        <w:t>using</w:t>
      </w:r>
      <w:r>
        <w:t xml:space="preserve"> “embodied carbon” because RESNET uses a carbon index</w:t>
      </w:r>
      <w:r w:rsidR="00357E31">
        <w:t xml:space="preserve"> which makes the term fitting.</w:t>
      </w:r>
    </w:p>
    <w:p w14:paraId="18C93F4C" w14:textId="77777777" w:rsidR="0068570D" w:rsidRDefault="0068570D" w:rsidP="006261B9">
      <w:pPr>
        <w:shd w:val="clear" w:color="auto" w:fill="FFFFFF"/>
      </w:pPr>
    </w:p>
    <w:p w14:paraId="1194A619" w14:textId="2E1086AE" w:rsidR="0068570D" w:rsidRDefault="002D1401" w:rsidP="006261B9">
      <w:pPr>
        <w:shd w:val="clear" w:color="auto" w:fill="FFFFFF"/>
      </w:pPr>
      <w:r w:rsidRPr="002D1401">
        <w:rPr>
          <w:i/>
          <w:iCs/>
        </w:rPr>
        <w:t>Section: 1. Purpose Comment: Language “using data and procedures commonly applied in energy modeling” is confusing and does not belong in the Purpose statement</w:t>
      </w:r>
      <w:r w:rsidRPr="002D1401">
        <w:rPr>
          <w:i/>
          <w:iCs/>
        </w:rPr>
        <w:t>…</w:t>
      </w:r>
    </w:p>
    <w:p w14:paraId="142057BD" w14:textId="5A95285A" w:rsidR="002D1401" w:rsidRDefault="002D1401" w:rsidP="006261B9">
      <w:pPr>
        <w:shd w:val="clear" w:color="auto" w:fill="FFFFFF"/>
      </w:pPr>
      <w:r>
        <w:t xml:space="preserve">This language was added to </w:t>
      </w:r>
      <w:r w:rsidR="002D4B18">
        <w:t>differentiate the Standard from ASHRAE 240p.</w:t>
      </w:r>
    </w:p>
    <w:p w14:paraId="72405DC2" w14:textId="028CF6D5" w:rsidR="002D4B18" w:rsidRDefault="002D4B18" w:rsidP="006261B9">
      <w:pPr>
        <w:shd w:val="clear" w:color="auto" w:fill="FFFFFF"/>
      </w:pPr>
      <w:r>
        <w:t>Matthew suggested changing modeling to rating and said that should not cause any issues.</w:t>
      </w:r>
    </w:p>
    <w:p w14:paraId="4F39C42B" w14:textId="77777777" w:rsidR="00616A50" w:rsidRDefault="00616A50" w:rsidP="006261B9">
      <w:pPr>
        <w:shd w:val="clear" w:color="auto" w:fill="FFFFFF"/>
      </w:pPr>
    </w:p>
    <w:p w14:paraId="6AA90BAB" w14:textId="358DE777" w:rsidR="00E57AD1" w:rsidRPr="00616211" w:rsidRDefault="00616211" w:rsidP="006261B9">
      <w:pPr>
        <w:shd w:val="clear" w:color="auto" w:fill="FFFFFF"/>
        <w:rPr>
          <w:i/>
          <w:iCs/>
        </w:rPr>
      </w:pPr>
      <w:r w:rsidRPr="00616211">
        <w:rPr>
          <w:i/>
          <w:iCs/>
        </w:rPr>
        <w:t>Section: 3.2 Definitions, Approved Software Rating Tool Comment: The standard includes a definition for an approved software rating tool but doesn’t include any information about requirements for that tool or how it will be verified</w:t>
      </w:r>
    </w:p>
    <w:p w14:paraId="6D3FC616" w14:textId="5B050E6A" w:rsidR="00D72C9E" w:rsidRDefault="00D72C9E" w:rsidP="006261B9">
      <w:pPr>
        <w:shd w:val="clear" w:color="auto" w:fill="FFFFFF"/>
      </w:pPr>
      <w:r>
        <w:t>Chris agreed with the comment and suggested either expanding the section or removing it until RESNET has a way to approve software.</w:t>
      </w:r>
    </w:p>
    <w:p w14:paraId="2942128E" w14:textId="724C38D6" w:rsidR="00D72C9E" w:rsidRDefault="003D1B3A" w:rsidP="006261B9">
      <w:pPr>
        <w:shd w:val="clear" w:color="auto" w:fill="FFFFFF"/>
      </w:pPr>
      <w:r>
        <w:t>Chris will refer this question to Rick Dixon and Gayathri Vijayakumar of SDC 301.</w:t>
      </w:r>
    </w:p>
    <w:p w14:paraId="1841ADBE" w14:textId="3ED4D2EB" w:rsidR="00466DA5" w:rsidRDefault="0000224B" w:rsidP="006261B9">
      <w:pPr>
        <w:shd w:val="clear" w:color="auto" w:fill="FFFFFF"/>
      </w:pPr>
      <w:r>
        <w:t>RESNET does not reference ASHRAE Standard 140. RESNET references 301.</w:t>
      </w:r>
    </w:p>
    <w:p w14:paraId="0CF2FB18" w14:textId="77777777" w:rsidR="00462C84" w:rsidRDefault="00462C84" w:rsidP="006261B9">
      <w:pPr>
        <w:shd w:val="clear" w:color="auto" w:fill="FFFFFF"/>
      </w:pPr>
    </w:p>
    <w:p w14:paraId="2D4A0B41" w14:textId="0935E5EC" w:rsidR="00462C84" w:rsidRDefault="00F628F3" w:rsidP="006261B9">
      <w:pPr>
        <w:shd w:val="clear" w:color="auto" w:fill="FFFFFF"/>
        <w:rPr>
          <w:i/>
          <w:iCs/>
        </w:rPr>
      </w:pPr>
      <w:r w:rsidRPr="00F628F3">
        <w:rPr>
          <w:i/>
          <w:iCs/>
        </w:rPr>
        <w:t>Section: 5.1 Spatial Boundary Comment: While stopping at the edge of the home does simplify the calculations, it is ignoring significant embodied carbon emissions that can be directly associated with the construction of the hom</w:t>
      </w:r>
      <w:r>
        <w:rPr>
          <w:i/>
          <w:iCs/>
        </w:rPr>
        <w:t>e…</w:t>
      </w:r>
    </w:p>
    <w:p w14:paraId="0027CFA3" w14:textId="0BBE488D" w:rsidR="00F628F3" w:rsidRDefault="00F628F3" w:rsidP="006261B9">
      <w:pPr>
        <w:shd w:val="clear" w:color="auto" w:fill="FFFFFF"/>
      </w:pPr>
      <w:r>
        <w:t xml:space="preserve">Chris noted that this </w:t>
      </w:r>
      <w:proofErr w:type="gramStart"/>
      <w:r>
        <w:t>is in conflict with</w:t>
      </w:r>
      <w:proofErr w:type="gramEnd"/>
      <w:r>
        <w:t xml:space="preserve"> the recommendations of the builders on the Technical Committee.</w:t>
      </w:r>
    </w:p>
    <w:p w14:paraId="2A78EE45" w14:textId="70253897" w:rsidR="00184F3C" w:rsidRDefault="00184F3C" w:rsidP="006261B9">
      <w:pPr>
        <w:shd w:val="clear" w:color="auto" w:fill="FFFFFF"/>
      </w:pPr>
      <w:r>
        <w:t>Matthew</w:t>
      </w:r>
      <w:r w:rsidR="00061CD2">
        <w:t xml:space="preserve"> said the spatial boundary section should not change. </w:t>
      </w:r>
    </w:p>
    <w:p w14:paraId="31B8F9AB" w14:textId="77777777" w:rsidR="00295B8B" w:rsidRDefault="00295B8B" w:rsidP="006261B9">
      <w:pPr>
        <w:shd w:val="clear" w:color="auto" w:fill="FFFFFF"/>
      </w:pPr>
    </w:p>
    <w:p w14:paraId="0B91AED1" w14:textId="784C4E0E" w:rsidR="00295B8B" w:rsidRDefault="005C5DAB" w:rsidP="006261B9">
      <w:pPr>
        <w:shd w:val="clear" w:color="auto" w:fill="FFFFFF"/>
        <w:rPr>
          <w:i/>
          <w:iCs/>
        </w:rPr>
      </w:pPr>
      <w:r w:rsidRPr="005C5DAB">
        <w:rPr>
          <w:i/>
          <w:iCs/>
        </w:rPr>
        <w:t>Section 6.5.5 – Gross embodied carbon intensity per bedroom Comment: This metric is overly subjective and can be misleading. Recommend removing from the standard.</w:t>
      </w:r>
    </w:p>
    <w:p w14:paraId="48FA2761" w14:textId="50D3FCDA" w:rsidR="005C5DAB" w:rsidRDefault="00362E52" w:rsidP="006261B9">
      <w:pPr>
        <w:shd w:val="clear" w:color="auto" w:fill="FFFFFF"/>
      </w:pPr>
      <w:r>
        <w:t>Chris noted that t</w:t>
      </w:r>
      <w:r w:rsidR="005C5DAB">
        <w:t>here is an objective definition of a bedroom. The calculation can be done after using the Standard</w:t>
      </w:r>
      <w:r>
        <w:t xml:space="preserve"> which makes removing it unnecessary.</w:t>
      </w:r>
    </w:p>
    <w:p w14:paraId="55F6F54B" w14:textId="77777777" w:rsidR="00787D54" w:rsidRDefault="00787D54" w:rsidP="006261B9">
      <w:pPr>
        <w:shd w:val="clear" w:color="auto" w:fill="FFFFFF"/>
      </w:pPr>
    </w:p>
    <w:p w14:paraId="26D049D3" w14:textId="5F59EA03" w:rsidR="00787D54" w:rsidRDefault="0003030D" w:rsidP="006261B9">
      <w:pPr>
        <w:shd w:val="clear" w:color="auto" w:fill="FFFFFF"/>
        <w:rPr>
          <w:i/>
          <w:iCs/>
        </w:rPr>
      </w:pPr>
      <w:r w:rsidRPr="0003030D">
        <w:rPr>
          <w:i/>
          <w:iCs/>
        </w:rPr>
        <w:t>GENERAL COMMENT #1: For the record, NEHERS would like to be sure that this standard is positioned to implement an Embodied Carbon Index, which can be used alongside the HERS Index.</w:t>
      </w:r>
    </w:p>
    <w:p w14:paraId="6D4B9F79" w14:textId="38771D7B" w:rsidR="0003030D" w:rsidRDefault="0003030D" w:rsidP="006261B9">
      <w:pPr>
        <w:shd w:val="clear" w:color="auto" w:fill="FFFFFF"/>
      </w:pPr>
      <w:r>
        <w:t xml:space="preserve">That is outside the purview of the group as the group’s purpose </w:t>
      </w:r>
      <w:r w:rsidR="00AB4345">
        <w:t>covers only measuring and reporting.</w:t>
      </w:r>
    </w:p>
    <w:p w14:paraId="03E04A90" w14:textId="77777777" w:rsidR="00AB4345" w:rsidRDefault="00AB4345" w:rsidP="006261B9">
      <w:pPr>
        <w:shd w:val="clear" w:color="auto" w:fill="FFFFFF"/>
      </w:pPr>
    </w:p>
    <w:p w14:paraId="63135101" w14:textId="7C0BBD17" w:rsidR="00AB4345" w:rsidRPr="007A5F13" w:rsidRDefault="007A5F13" w:rsidP="006261B9">
      <w:pPr>
        <w:shd w:val="clear" w:color="auto" w:fill="FFFFFF"/>
        <w:rPr>
          <w:i/>
          <w:iCs/>
        </w:rPr>
      </w:pPr>
      <w:r w:rsidRPr="007A5F13">
        <w:rPr>
          <w:i/>
          <w:iCs/>
        </w:rPr>
        <w:t>GENERAL COMMENT #4: Similarly, I would include something in the introduction section on why this standard is needed</w:t>
      </w:r>
      <w:r w:rsidRPr="007A5F13">
        <w:rPr>
          <w:i/>
          <w:iCs/>
        </w:rPr>
        <w:t>…</w:t>
      </w:r>
    </w:p>
    <w:p w14:paraId="7A4BE22D" w14:textId="47E51925" w:rsidR="00647646" w:rsidRDefault="007A5F13" w:rsidP="006261B9">
      <w:pPr>
        <w:shd w:val="clear" w:color="auto" w:fill="FFFFFF"/>
      </w:pPr>
      <w:r>
        <w:t xml:space="preserve">Brian asked if an introduction is necessary. </w:t>
      </w:r>
    </w:p>
    <w:p w14:paraId="66A74A05" w14:textId="0BF314B1" w:rsidR="00DB1C54" w:rsidRDefault="00DB1C54" w:rsidP="006261B9">
      <w:pPr>
        <w:shd w:val="clear" w:color="auto" w:fill="FFFFFF"/>
      </w:pPr>
      <w:r>
        <w:t xml:space="preserve">David noted via chat that many Standards include introductions to provide an overview of the use of the Standard. </w:t>
      </w:r>
    </w:p>
    <w:p w14:paraId="1E673A5F" w14:textId="2CC3C0CB" w:rsidR="00455BAA" w:rsidRDefault="00455BAA" w:rsidP="006261B9">
      <w:pPr>
        <w:shd w:val="clear" w:color="auto" w:fill="FFFFFF"/>
      </w:pPr>
      <w:r>
        <w:t xml:space="preserve">Matthew agreed but said that a rationalization for this </w:t>
      </w:r>
      <w:proofErr w:type="gramStart"/>
      <w:r>
        <w:t>particular comment</w:t>
      </w:r>
      <w:proofErr w:type="gramEnd"/>
      <w:r>
        <w:t xml:space="preserve"> is not necessary.</w:t>
      </w:r>
    </w:p>
    <w:p w14:paraId="7041774D" w14:textId="77777777" w:rsidR="007A5F13" w:rsidRPr="007A5F13" w:rsidRDefault="007A5F13" w:rsidP="006261B9">
      <w:pPr>
        <w:shd w:val="clear" w:color="auto" w:fill="FFFFFF"/>
      </w:pPr>
    </w:p>
    <w:p w14:paraId="49F5FB7E" w14:textId="36592A31" w:rsidR="00987A2F" w:rsidRDefault="00BA678E" w:rsidP="006261B9">
      <w:pPr>
        <w:shd w:val="clear" w:color="auto" w:fill="FFFFFF"/>
        <w:rPr>
          <w:b/>
          <w:bCs/>
        </w:rPr>
      </w:pPr>
      <w:r>
        <w:rPr>
          <w:b/>
          <w:bCs/>
        </w:rPr>
        <w:t>Adjourn</w:t>
      </w:r>
    </w:p>
    <w:p w14:paraId="46F88CED" w14:textId="77777777" w:rsidR="00DB1C54" w:rsidRDefault="00DB1C54" w:rsidP="006261B9">
      <w:pPr>
        <w:shd w:val="clear" w:color="auto" w:fill="FFFFFF"/>
        <w:rPr>
          <w:b/>
          <w:bCs/>
        </w:rPr>
      </w:pPr>
    </w:p>
    <w:p w14:paraId="5809873A" w14:textId="1BC7C016" w:rsidR="00DB1C54" w:rsidRPr="00DB1C54" w:rsidRDefault="00DB1C54" w:rsidP="006261B9">
      <w:pPr>
        <w:shd w:val="clear" w:color="auto" w:fill="FFFFFF"/>
      </w:pPr>
      <w:r w:rsidRPr="00DB1C54">
        <w:t>Meeting adjourned at 1:</w:t>
      </w:r>
      <w:r w:rsidR="006D0CA2">
        <w:t>15</w:t>
      </w:r>
      <w:r w:rsidRPr="00DB1C54">
        <w:t xml:space="preserve"> PM ET.</w:t>
      </w:r>
    </w:p>
    <w:sectPr w:rsidR="00DB1C54" w:rsidRPr="00DB1C54" w:rsidSect="00F915BD">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44595"/>
    <w:multiLevelType w:val="hybridMultilevel"/>
    <w:tmpl w:val="6DD2B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832B7"/>
    <w:multiLevelType w:val="multilevel"/>
    <w:tmpl w:val="87A08E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BE0DA0"/>
    <w:multiLevelType w:val="multilevel"/>
    <w:tmpl w:val="ADA28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62700F"/>
    <w:multiLevelType w:val="multilevel"/>
    <w:tmpl w:val="7A384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CB75C2"/>
    <w:multiLevelType w:val="multilevel"/>
    <w:tmpl w:val="B24A6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E5F04B4"/>
    <w:multiLevelType w:val="multilevel"/>
    <w:tmpl w:val="27FE8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89574298">
    <w:abstractNumId w:val="5"/>
  </w:num>
  <w:num w:numId="2" w16cid:durableId="1715697765">
    <w:abstractNumId w:val="1"/>
  </w:num>
  <w:num w:numId="3" w16cid:durableId="43523662">
    <w:abstractNumId w:val="3"/>
  </w:num>
  <w:num w:numId="4" w16cid:durableId="351076408">
    <w:abstractNumId w:val="0"/>
  </w:num>
  <w:num w:numId="5" w16cid:durableId="811555439">
    <w:abstractNumId w:val="2"/>
  </w:num>
  <w:num w:numId="6" w16cid:durableId="13313689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54"/>
    <w:rsid w:val="0000224B"/>
    <w:rsid w:val="00003E8A"/>
    <w:rsid w:val="0001328C"/>
    <w:rsid w:val="00021A5C"/>
    <w:rsid w:val="00025EE2"/>
    <w:rsid w:val="0003030D"/>
    <w:rsid w:val="00034A1D"/>
    <w:rsid w:val="00036C68"/>
    <w:rsid w:val="00054376"/>
    <w:rsid w:val="00055923"/>
    <w:rsid w:val="00061CD2"/>
    <w:rsid w:val="0007749A"/>
    <w:rsid w:val="00093034"/>
    <w:rsid w:val="000C4614"/>
    <w:rsid w:val="000D7D6F"/>
    <w:rsid w:val="000E04D6"/>
    <w:rsid w:val="000E47EE"/>
    <w:rsid w:val="000E4E2F"/>
    <w:rsid w:val="000E6392"/>
    <w:rsid w:val="0011613F"/>
    <w:rsid w:val="0011630C"/>
    <w:rsid w:val="00117A54"/>
    <w:rsid w:val="00126DAF"/>
    <w:rsid w:val="00132266"/>
    <w:rsid w:val="00132BD2"/>
    <w:rsid w:val="001348D5"/>
    <w:rsid w:val="0014286C"/>
    <w:rsid w:val="001535B0"/>
    <w:rsid w:val="00162CBD"/>
    <w:rsid w:val="001720F7"/>
    <w:rsid w:val="001724F1"/>
    <w:rsid w:val="00183CD5"/>
    <w:rsid w:val="00184F3C"/>
    <w:rsid w:val="00187186"/>
    <w:rsid w:val="00197029"/>
    <w:rsid w:val="001A1787"/>
    <w:rsid w:val="001A1F1C"/>
    <w:rsid w:val="001C351C"/>
    <w:rsid w:val="001C56A3"/>
    <w:rsid w:val="001D3A27"/>
    <w:rsid w:val="001D61EA"/>
    <w:rsid w:val="00211A18"/>
    <w:rsid w:val="002267A1"/>
    <w:rsid w:val="00226C8E"/>
    <w:rsid w:val="00233B92"/>
    <w:rsid w:val="00234DE2"/>
    <w:rsid w:val="00240E03"/>
    <w:rsid w:val="0024280F"/>
    <w:rsid w:val="0024334D"/>
    <w:rsid w:val="00256AC6"/>
    <w:rsid w:val="00270141"/>
    <w:rsid w:val="00284419"/>
    <w:rsid w:val="00295B8B"/>
    <w:rsid w:val="002B1191"/>
    <w:rsid w:val="002B4140"/>
    <w:rsid w:val="002C6571"/>
    <w:rsid w:val="002C7FA1"/>
    <w:rsid w:val="002D1401"/>
    <w:rsid w:val="002D40EC"/>
    <w:rsid w:val="002D4B18"/>
    <w:rsid w:val="002D56DD"/>
    <w:rsid w:val="002E3C5E"/>
    <w:rsid w:val="002F7B30"/>
    <w:rsid w:val="003114EA"/>
    <w:rsid w:val="003150F0"/>
    <w:rsid w:val="0031690A"/>
    <w:rsid w:val="0032529B"/>
    <w:rsid w:val="00332400"/>
    <w:rsid w:val="00336C80"/>
    <w:rsid w:val="00337794"/>
    <w:rsid w:val="00346096"/>
    <w:rsid w:val="00357E31"/>
    <w:rsid w:val="00362E52"/>
    <w:rsid w:val="0038153B"/>
    <w:rsid w:val="0038565C"/>
    <w:rsid w:val="00387C2B"/>
    <w:rsid w:val="003906FD"/>
    <w:rsid w:val="003B6AE4"/>
    <w:rsid w:val="003C3854"/>
    <w:rsid w:val="003D1B3A"/>
    <w:rsid w:val="003E408E"/>
    <w:rsid w:val="003F5F19"/>
    <w:rsid w:val="00400449"/>
    <w:rsid w:val="00416D8A"/>
    <w:rsid w:val="00422452"/>
    <w:rsid w:val="00442832"/>
    <w:rsid w:val="00455BAA"/>
    <w:rsid w:val="0046252A"/>
    <w:rsid w:val="00462C84"/>
    <w:rsid w:val="00463142"/>
    <w:rsid w:val="00466DA5"/>
    <w:rsid w:val="00484E47"/>
    <w:rsid w:val="00494203"/>
    <w:rsid w:val="004A085B"/>
    <w:rsid w:val="004A3FA8"/>
    <w:rsid w:val="004B7367"/>
    <w:rsid w:val="004C725D"/>
    <w:rsid w:val="005137B8"/>
    <w:rsid w:val="005164BD"/>
    <w:rsid w:val="00526F5B"/>
    <w:rsid w:val="005300AD"/>
    <w:rsid w:val="00532804"/>
    <w:rsid w:val="005335A4"/>
    <w:rsid w:val="005366F0"/>
    <w:rsid w:val="00536DAB"/>
    <w:rsid w:val="0054096E"/>
    <w:rsid w:val="00542705"/>
    <w:rsid w:val="00544899"/>
    <w:rsid w:val="00554479"/>
    <w:rsid w:val="00555D6C"/>
    <w:rsid w:val="00577799"/>
    <w:rsid w:val="00577C76"/>
    <w:rsid w:val="00581597"/>
    <w:rsid w:val="005A104A"/>
    <w:rsid w:val="005A3B54"/>
    <w:rsid w:val="005B3F8F"/>
    <w:rsid w:val="005B41AC"/>
    <w:rsid w:val="005B577D"/>
    <w:rsid w:val="005C5A95"/>
    <w:rsid w:val="005C5DAB"/>
    <w:rsid w:val="005C60FD"/>
    <w:rsid w:val="005D6E02"/>
    <w:rsid w:val="005F2F36"/>
    <w:rsid w:val="005F3DFA"/>
    <w:rsid w:val="006018EE"/>
    <w:rsid w:val="00615A05"/>
    <w:rsid w:val="00616211"/>
    <w:rsid w:val="00616A50"/>
    <w:rsid w:val="006261B9"/>
    <w:rsid w:val="00632F88"/>
    <w:rsid w:val="00634D32"/>
    <w:rsid w:val="00636218"/>
    <w:rsid w:val="00647646"/>
    <w:rsid w:val="0068090A"/>
    <w:rsid w:val="00680E7F"/>
    <w:rsid w:val="00680F67"/>
    <w:rsid w:val="0068570D"/>
    <w:rsid w:val="0068701C"/>
    <w:rsid w:val="00693312"/>
    <w:rsid w:val="00694570"/>
    <w:rsid w:val="006B285F"/>
    <w:rsid w:val="006C4E2A"/>
    <w:rsid w:val="006C5F80"/>
    <w:rsid w:val="006D0CA2"/>
    <w:rsid w:val="00704216"/>
    <w:rsid w:val="00705956"/>
    <w:rsid w:val="0071141D"/>
    <w:rsid w:val="0072378B"/>
    <w:rsid w:val="007332DF"/>
    <w:rsid w:val="007442A9"/>
    <w:rsid w:val="0075082F"/>
    <w:rsid w:val="0076496C"/>
    <w:rsid w:val="007657C6"/>
    <w:rsid w:val="00777097"/>
    <w:rsid w:val="0078386C"/>
    <w:rsid w:val="00787D54"/>
    <w:rsid w:val="007970C5"/>
    <w:rsid w:val="007A5F13"/>
    <w:rsid w:val="007A7010"/>
    <w:rsid w:val="007E1393"/>
    <w:rsid w:val="007E2F53"/>
    <w:rsid w:val="00807D64"/>
    <w:rsid w:val="008250E6"/>
    <w:rsid w:val="00845FB5"/>
    <w:rsid w:val="00871134"/>
    <w:rsid w:val="00872FAB"/>
    <w:rsid w:val="008B2CED"/>
    <w:rsid w:val="008D482A"/>
    <w:rsid w:val="008E293A"/>
    <w:rsid w:val="008F4E23"/>
    <w:rsid w:val="009061D4"/>
    <w:rsid w:val="0092517A"/>
    <w:rsid w:val="00933055"/>
    <w:rsid w:val="009428CD"/>
    <w:rsid w:val="0095221F"/>
    <w:rsid w:val="009718CD"/>
    <w:rsid w:val="00975518"/>
    <w:rsid w:val="00983781"/>
    <w:rsid w:val="00987A2F"/>
    <w:rsid w:val="009965F4"/>
    <w:rsid w:val="009A2D35"/>
    <w:rsid w:val="009A4610"/>
    <w:rsid w:val="009B1844"/>
    <w:rsid w:val="009C5E37"/>
    <w:rsid w:val="009F0C78"/>
    <w:rsid w:val="009F6E3C"/>
    <w:rsid w:val="00A0338C"/>
    <w:rsid w:val="00A06927"/>
    <w:rsid w:val="00A124AE"/>
    <w:rsid w:val="00A21F15"/>
    <w:rsid w:val="00A4058A"/>
    <w:rsid w:val="00A411A7"/>
    <w:rsid w:val="00A47BC8"/>
    <w:rsid w:val="00A67717"/>
    <w:rsid w:val="00A800A6"/>
    <w:rsid w:val="00AB4345"/>
    <w:rsid w:val="00AD03D5"/>
    <w:rsid w:val="00AE778F"/>
    <w:rsid w:val="00AF0BBF"/>
    <w:rsid w:val="00AF75E9"/>
    <w:rsid w:val="00B03921"/>
    <w:rsid w:val="00B166BF"/>
    <w:rsid w:val="00B1770D"/>
    <w:rsid w:val="00B4280E"/>
    <w:rsid w:val="00B51880"/>
    <w:rsid w:val="00B63B18"/>
    <w:rsid w:val="00B74A24"/>
    <w:rsid w:val="00B87267"/>
    <w:rsid w:val="00BA678E"/>
    <w:rsid w:val="00BB53A4"/>
    <w:rsid w:val="00BB7AA3"/>
    <w:rsid w:val="00BC31FB"/>
    <w:rsid w:val="00BD0584"/>
    <w:rsid w:val="00BE65D6"/>
    <w:rsid w:val="00BF54E0"/>
    <w:rsid w:val="00BF7679"/>
    <w:rsid w:val="00C102DF"/>
    <w:rsid w:val="00C10F73"/>
    <w:rsid w:val="00C23AA9"/>
    <w:rsid w:val="00C23BF1"/>
    <w:rsid w:val="00C241E3"/>
    <w:rsid w:val="00C26239"/>
    <w:rsid w:val="00C40A38"/>
    <w:rsid w:val="00C507B5"/>
    <w:rsid w:val="00C6347A"/>
    <w:rsid w:val="00C649F5"/>
    <w:rsid w:val="00C67439"/>
    <w:rsid w:val="00C855A4"/>
    <w:rsid w:val="00CA2CD0"/>
    <w:rsid w:val="00CB4FC7"/>
    <w:rsid w:val="00CB5262"/>
    <w:rsid w:val="00CB65DA"/>
    <w:rsid w:val="00CC177F"/>
    <w:rsid w:val="00CD6E1E"/>
    <w:rsid w:val="00D01082"/>
    <w:rsid w:val="00D13F64"/>
    <w:rsid w:val="00D16F19"/>
    <w:rsid w:val="00D17847"/>
    <w:rsid w:val="00D36CA8"/>
    <w:rsid w:val="00D435C8"/>
    <w:rsid w:val="00D637A2"/>
    <w:rsid w:val="00D63A00"/>
    <w:rsid w:val="00D64F80"/>
    <w:rsid w:val="00D705E5"/>
    <w:rsid w:val="00D72C9E"/>
    <w:rsid w:val="00D76FD3"/>
    <w:rsid w:val="00D8159E"/>
    <w:rsid w:val="00DA5EDB"/>
    <w:rsid w:val="00DB1C54"/>
    <w:rsid w:val="00DB7F2A"/>
    <w:rsid w:val="00DC6864"/>
    <w:rsid w:val="00DD170E"/>
    <w:rsid w:val="00DE0037"/>
    <w:rsid w:val="00DE260D"/>
    <w:rsid w:val="00DF040A"/>
    <w:rsid w:val="00DF2195"/>
    <w:rsid w:val="00E267D9"/>
    <w:rsid w:val="00E32FC9"/>
    <w:rsid w:val="00E364DF"/>
    <w:rsid w:val="00E57AD1"/>
    <w:rsid w:val="00E659E0"/>
    <w:rsid w:val="00E91412"/>
    <w:rsid w:val="00EA429F"/>
    <w:rsid w:val="00EB1C5A"/>
    <w:rsid w:val="00EB5B30"/>
    <w:rsid w:val="00EC0661"/>
    <w:rsid w:val="00EC56DC"/>
    <w:rsid w:val="00EE760F"/>
    <w:rsid w:val="00EF4C85"/>
    <w:rsid w:val="00EF7C52"/>
    <w:rsid w:val="00F03B8A"/>
    <w:rsid w:val="00F069B9"/>
    <w:rsid w:val="00F1039C"/>
    <w:rsid w:val="00F1656A"/>
    <w:rsid w:val="00F260FA"/>
    <w:rsid w:val="00F345FE"/>
    <w:rsid w:val="00F419E6"/>
    <w:rsid w:val="00F41B88"/>
    <w:rsid w:val="00F548ED"/>
    <w:rsid w:val="00F628F3"/>
    <w:rsid w:val="00F70CDB"/>
    <w:rsid w:val="00F87AC8"/>
    <w:rsid w:val="00F915BD"/>
    <w:rsid w:val="00F960B9"/>
    <w:rsid w:val="00FA3737"/>
    <w:rsid w:val="00FA6F60"/>
    <w:rsid w:val="00FA7906"/>
    <w:rsid w:val="00FB12B7"/>
    <w:rsid w:val="00FD7E69"/>
    <w:rsid w:val="00FF3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7DC2FC"/>
  <w15:chartTrackingRefBased/>
  <w15:docId w15:val="{D3D9B1BE-D824-4755-ADC5-E2369989C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FD3"/>
    <w:rPr>
      <w:rFonts w:cs="Times New Roman"/>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B54"/>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38153B"/>
  </w:style>
  <w:style w:type="character" w:styleId="Hyperlink">
    <w:name w:val="Hyperlink"/>
    <w:basedOn w:val="DefaultParagraphFont"/>
    <w:uiPriority w:val="99"/>
    <w:unhideWhenUsed/>
    <w:rsid w:val="0038153B"/>
    <w:rPr>
      <w:color w:val="0000FF"/>
      <w:u w:val="single"/>
    </w:rPr>
  </w:style>
  <w:style w:type="character" w:styleId="UnresolvedMention">
    <w:name w:val="Unresolved Mention"/>
    <w:basedOn w:val="DefaultParagraphFont"/>
    <w:uiPriority w:val="99"/>
    <w:semiHidden/>
    <w:unhideWhenUsed/>
    <w:rsid w:val="00270141"/>
    <w:rPr>
      <w:color w:val="605E5C"/>
      <w:shd w:val="clear" w:color="auto" w:fill="E1DFDD"/>
    </w:rPr>
  </w:style>
  <w:style w:type="character" w:styleId="FollowedHyperlink">
    <w:name w:val="FollowedHyperlink"/>
    <w:basedOn w:val="DefaultParagraphFont"/>
    <w:uiPriority w:val="99"/>
    <w:semiHidden/>
    <w:unhideWhenUsed/>
    <w:rsid w:val="00DF040A"/>
    <w:rPr>
      <w:color w:val="954F72" w:themeColor="followedHyperlink"/>
      <w:u w:val="single"/>
    </w:rPr>
  </w:style>
  <w:style w:type="table" w:styleId="TableGrid">
    <w:name w:val="Table Grid"/>
    <w:basedOn w:val="TableNormal"/>
    <w:uiPriority w:val="39"/>
    <w:rsid w:val="00F26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32F88"/>
    <w:rPr>
      <w:sz w:val="16"/>
      <w:szCs w:val="16"/>
    </w:rPr>
  </w:style>
  <w:style w:type="paragraph" w:styleId="CommentText">
    <w:name w:val="annotation text"/>
    <w:basedOn w:val="Normal"/>
    <w:link w:val="CommentTextChar"/>
    <w:uiPriority w:val="99"/>
    <w:unhideWhenUsed/>
    <w:rsid w:val="00632F88"/>
    <w:pPr>
      <w:spacing w:after="160"/>
    </w:pPr>
    <w:rPr>
      <w:rFonts w:eastAsiaTheme="minorEastAsia" w:cstheme="minorBidi"/>
      <w:sz w:val="20"/>
      <w:szCs w:val="20"/>
      <w:lang w:eastAsia="ja-JP"/>
    </w:rPr>
  </w:style>
  <w:style w:type="character" w:customStyle="1" w:styleId="CommentTextChar">
    <w:name w:val="Comment Text Char"/>
    <w:basedOn w:val="DefaultParagraphFont"/>
    <w:link w:val="CommentText"/>
    <w:uiPriority w:val="99"/>
    <w:rsid w:val="00632F88"/>
    <w:rPr>
      <w:rFonts w:eastAsiaTheme="minorEastAsia"/>
      <w:kern w:val="0"/>
      <w:sz w:val="20"/>
      <w:szCs w:val="20"/>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300679">
      <w:bodyDiv w:val="1"/>
      <w:marLeft w:val="0"/>
      <w:marRight w:val="0"/>
      <w:marTop w:val="0"/>
      <w:marBottom w:val="0"/>
      <w:divBdr>
        <w:top w:val="none" w:sz="0" w:space="0" w:color="auto"/>
        <w:left w:val="none" w:sz="0" w:space="0" w:color="auto"/>
        <w:bottom w:val="none" w:sz="0" w:space="0" w:color="auto"/>
        <w:right w:val="none" w:sz="0" w:space="0" w:color="auto"/>
      </w:divBdr>
    </w:div>
    <w:div w:id="507326343">
      <w:bodyDiv w:val="1"/>
      <w:marLeft w:val="0"/>
      <w:marRight w:val="0"/>
      <w:marTop w:val="0"/>
      <w:marBottom w:val="0"/>
      <w:divBdr>
        <w:top w:val="none" w:sz="0" w:space="0" w:color="auto"/>
        <w:left w:val="none" w:sz="0" w:space="0" w:color="auto"/>
        <w:bottom w:val="none" w:sz="0" w:space="0" w:color="auto"/>
        <w:right w:val="none" w:sz="0" w:space="0" w:color="auto"/>
      </w:divBdr>
    </w:div>
    <w:div w:id="1517578639">
      <w:bodyDiv w:val="1"/>
      <w:marLeft w:val="0"/>
      <w:marRight w:val="0"/>
      <w:marTop w:val="0"/>
      <w:marBottom w:val="0"/>
      <w:divBdr>
        <w:top w:val="none" w:sz="0" w:space="0" w:color="auto"/>
        <w:left w:val="none" w:sz="0" w:space="0" w:color="auto"/>
        <w:bottom w:val="none" w:sz="0" w:space="0" w:color="auto"/>
        <w:right w:val="none" w:sz="0" w:space="0" w:color="auto"/>
      </w:divBdr>
    </w:div>
    <w:div w:id="1592666153">
      <w:bodyDiv w:val="1"/>
      <w:marLeft w:val="0"/>
      <w:marRight w:val="0"/>
      <w:marTop w:val="0"/>
      <w:marBottom w:val="0"/>
      <w:divBdr>
        <w:top w:val="none" w:sz="0" w:space="0" w:color="auto"/>
        <w:left w:val="none" w:sz="0" w:space="0" w:color="auto"/>
        <w:bottom w:val="none" w:sz="0" w:space="0" w:color="auto"/>
        <w:right w:val="none" w:sz="0" w:space="0" w:color="auto"/>
      </w:divBdr>
    </w:div>
    <w:div w:id="1619603273">
      <w:bodyDiv w:val="1"/>
      <w:marLeft w:val="0"/>
      <w:marRight w:val="0"/>
      <w:marTop w:val="0"/>
      <w:marBottom w:val="0"/>
      <w:divBdr>
        <w:top w:val="none" w:sz="0" w:space="0" w:color="auto"/>
        <w:left w:val="none" w:sz="0" w:space="0" w:color="auto"/>
        <w:bottom w:val="none" w:sz="0" w:space="0" w:color="auto"/>
        <w:right w:val="none" w:sz="0" w:space="0" w:color="auto"/>
      </w:divBdr>
    </w:div>
    <w:div w:id="1631865502">
      <w:bodyDiv w:val="1"/>
      <w:marLeft w:val="0"/>
      <w:marRight w:val="0"/>
      <w:marTop w:val="0"/>
      <w:marBottom w:val="0"/>
      <w:divBdr>
        <w:top w:val="none" w:sz="0" w:space="0" w:color="auto"/>
        <w:left w:val="none" w:sz="0" w:space="0" w:color="auto"/>
        <w:bottom w:val="none" w:sz="0" w:space="0" w:color="auto"/>
        <w:right w:val="none" w:sz="0" w:space="0" w:color="auto"/>
      </w:divBdr>
    </w:div>
    <w:div w:id="170066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rec/share/_i_D03TjZQDd5BjKbTd9LT5kvbze5PgBD_7pm6zeVXm9qC6xx6ORNhJzhdco0UIf.ZO-xpuWsvrcpQILH"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Props1.xml><?xml version="1.0" encoding="utf-8"?>
<ds:datastoreItem xmlns:ds="http://schemas.openxmlformats.org/officeDocument/2006/customXml" ds:itemID="{01958049-0FEB-4CCB-8381-5FEEF7052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504942-E97E-4C38-AAE6-EC15BC6E868A}">
  <ds:schemaRefs>
    <ds:schemaRef ds:uri="http://schemas.microsoft.com/sharepoint/v3/contenttype/forms"/>
  </ds:schemaRefs>
</ds:datastoreItem>
</file>

<file path=customXml/itemProps3.xml><?xml version="1.0" encoding="utf-8"?>
<ds:datastoreItem xmlns:ds="http://schemas.openxmlformats.org/officeDocument/2006/customXml" ds:itemID="{FB33B285-4914-4EC8-A528-4A6080097E88}">
  <ds:schemaRefs>
    <ds:schemaRef ds:uri="http://schemas.microsoft.com/office/2006/metadata/properties"/>
    <ds:schemaRef ds:uri="http://schemas.microsoft.com/office/infopath/2007/PartnerControls"/>
    <ds:schemaRef ds:uri="a22c15c9-5ee2-43fc-bf23-4bf4823d633f"/>
    <ds:schemaRef ds:uri="d541df19-1d95-40b9-8952-f391e5cd106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861</Words>
  <Characters>4913</Characters>
  <Application>Microsoft Office Word</Application>
  <DocSecurity>0</DocSecurity>
  <Lines>40</Lines>
  <Paragraphs>11</Paragraphs>
  <ScaleCrop>false</ScaleCrop>
  <Company/>
  <LinksUpToDate>false</LinksUpToDate>
  <CharactersWithSpaces>5763</CharactersWithSpaces>
  <SharedDoc>false</SharedDoc>
  <HLinks>
    <vt:vector size="6" baseType="variant">
      <vt:variant>
        <vt:i4>8126518</vt:i4>
      </vt:variant>
      <vt:variant>
        <vt:i4>0</vt:i4>
      </vt:variant>
      <vt:variant>
        <vt:i4>0</vt:i4>
      </vt:variant>
      <vt:variant>
        <vt:i4>5</vt:i4>
      </vt:variant>
      <vt:variant>
        <vt:lpwstr>https://zoom.us/rec/share/PF2oVI1vQFjPTQDK5EInKWEjO8VYFJvG4jDu_mWfULJhZIdsvtW4BMC80pBZQSxb.fbK0Tcc_LrVKgViN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Hedrick</dc:creator>
  <cp:keywords/>
  <dc:description/>
  <cp:lastModifiedBy>Noah Kibbe</cp:lastModifiedBy>
  <cp:revision>2</cp:revision>
  <dcterms:created xsi:type="dcterms:W3CDTF">2024-08-06T18:17:00Z</dcterms:created>
  <dcterms:modified xsi:type="dcterms:W3CDTF">2024-08-06T18:17:00Z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