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90333136"/>
        <w:docPartObj>
          <w:docPartGallery w:val="Cover Pages"/>
          <w:docPartUnique/>
        </w:docPartObj>
      </w:sdtPr>
      <w:sdtEndPr>
        <w:rPr>
          <w:rStyle w:val="Hyperlink"/>
          <w:noProof/>
          <w:color w:val="0000FF" w:themeColor="hyperlink"/>
          <w:u w:val="single"/>
        </w:rPr>
      </w:sdtEndPr>
      <w:sdtContent>
        <w:p w14:paraId="7420F8EE" w14:textId="45491396" w:rsidR="00286865" w:rsidRDefault="00286865"/>
        <w:p w14:paraId="1F814573" w14:textId="1A11A454" w:rsidR="00B871D3" w:rsidRDefault="00B871D3"/>
        <w:p w14:paraId="31D9F033" w14:textId="10E0AB86" w:rsidR="00043E40" w:rsidRDefault="00043E40"/>
        <w:p w14:paraId="1620E2BD" w14:textId="1931E98F" w:rsidR="00043E40" w:rsidRDefault="00043E40"/>
        <w:p w14:paraId="2AD9D20A" w14:textId="596A7299" w:rsidR="00043E40" w:rsidRDefault="00043E40"/>
        <w:p w14:paraId="3F1F37E7" w14:textId="2BB07F46" w:rsidR="00043E40" w:rsidRDefault="00043E40"/>
        <w:p w14:paraId="2D0F588D" w14:textId="4E9F36FC" w:rsidR="00043E40" w:rsidRDefault="00043E40"/>
        <w:p w14:paraId="4D0D437A" w14:textId="144E7184" w:rsidR="00043E40" w:rsidRDefault="00043E40"/>
        <w:p w14:paraId="12F1D2D7" w14:textId="1385FC9A" w:rsidR="00043E40" w:rsidRDefault="00043E40"/>
        <w:p w14:paraId="16386A47" w14:textId="2E023674" w:rsidR="00043E40" w:rsidRDefault="00043E40"/>
        <w:p w14:paraId="25EFDCE7" w14:textId="0BAB47BB" w:rsidR="00043E40" w:rsidRDefault="00043E40"/>
        <w:p w14:paraId="398E6BC3" w14:textId="5565DC0C" w:rsidR="00043E40" w:rsidRDefault="00043E40"/>
        <w:p w14:paraId="18AB069B" w14:textId="68C0369E" w:rsidR="00943211" w:rsidRPr="00CB13E0" w:rsidRDefault="00943211" w:rsidP="00CB13E0">
          <w:pPr>
            <w:ind w:right="4120"/>
            <w:rPr>
              <w:b/>
              <w:sz w:val="56"/>
            </w:rPr>
          </w:pPr>
          <w:r w:rsidRPr="00CB13E0">
            <w:rPr>
              <w:b/>
              <w:sz w:val="56"/>
            </w:rPr>
            <w:t xml:space="preserve">BSR/RESNET/ICC Standard </w:t>
          </w:r>
          <w:r w:rsidR="00E26361">
            <w:rPr>
              <w:b/>
              <w:sz w:val="56"/>
            </w:rPr>
            <w:t>850</w:t>
          </w:r>
        </w:p>
        <w:p w14:paraId="53DB7615" w14:textId="77777777" w:rsidR="004F7018" w:rsidRPr="00AA409A" w:rsidRDefault="004F7018" w:rsidP="004F7018">
          <w:pPr>
            <w:ind w:right="4120"/>
            <w:rPr>
              <w:sz w:val="44"/>
            </w:rPr>
          </w:pPr>
          <w:r w:rsidRPr="00AA409A">
            <w:rPr>
              <w:sz w:val="44"/>
            </w:rPr>
            <w:t xml:space="preserve">Standard for the Calculation and Labeling of the Water Use Performance of </w:t>
          </w:r>
          <w:r w:rsidRPr="00AA409A">
            <w:rPr>
              <w:sz w:val="44"/>
              <w:u w:val="single"/>
            </w:rPr>
            <w:t xml:space="preserve">Dwelling and Sleeping </w:t>
          </w:r>
          <w:proofErr w:type="spellStart"/>
          <w:r w:rsidRPr="00AA409A">
            <w:rPr>
              <w:sz w:val="44"/>
              <w:u w:val="single"/>
            </w:rPr>
            <w:t>Units</w:t>
          </w:r>
          <w:r w:rsidRPr="00AA409A">
            <w:rPr>
              <w:strike/>
              <w:sz w:val="44"/>
            </w:rPr>
            <w:t>One</w:t>
          </w:r>
          <w:proofErr w:type="spellEnd"/>
          <w:r w:rsidRPr="00AA409A">
            <w:rPr>
              <w:strike/>
              <w:sz w:val="44"/>
            </w:rPr>
            <w:t xml:space="preserve">- and Two-Family Dwellings </w:t>
          </w:r>
          <w:r w:rsidRPr="00AA409A">
            <w:rPr>
              <w:sz w:val="44"/>
            </w:rPr>
            <w:t xml:space="preserve">Using </w:t>
          </w:r>
          <w:proofErr w:type="spellStart"/>
          <w:r w:rsidRPr="00AA409A">
            <w:rPr>
              <w:sz w:val="44"/>
              <w:u w:val="single"/>
            </w:rPr>
            <w:t>a</w:t>
          </w:r>
          <w:r w:rsidRPr="00AA409A">
            <w:rPr>
              <w:strike/>
              <w:sz w:val="44"/>
            </w:rPr>
            <w:t>the</w:t>
          </w:r>
          <w:proofErr w:type="spellEnd"/>
          <w:r w:rsidRPr="00AA409A">
            <w:rPr>
              <w:sz w:val="44"/>
            </w:rPr>
            <w:t xml:space="preserve"> Water Rating Index</w:t>
          </w:r>
        </w:p>
        <w:p w14:paraId="02E60444" w14:textId="120CDF68" w:rsidR="00043E40" w:rsidRDefault="00043E40"/>
        <w:p w14:paraId="12E34644" w14:textId="3BDBF47F" w:rsidR="00043E40" w:rsidRDefault="00043E40"/>
        <w:p w14:paraId="003F6D68" w14:textId="3B722E65" w:rsidR="00043E40" w:rsidRDefault="00043E40"/>
        <w:p w14:paraId="266AAA11" w14:textId="5C14110B" w:rsidR="00043E40" w:rsidRDefault="00043E40"/>
        <w:p w14:paraId="08DEBAB3" w14:textId="63AD277D" w:rsidR="00043E40" w:rsidRDefault="00043E40"/>
        <w:p w14:paraId="04D0C4AD" w14:textId="33A73B38" w:rsidR="00043E40" w:rsidRDefault="00043E40"/>
        <w:p w14:paraId="3197AB29" w14:textId="068A69A0" w:rsidR="00F51380" w:rsidRDefault="00F51380"/>
        <w:p w14:paraId="0702DD65" w14:textId="08DBECD6" w:rsidR="00F51380" w:rsidRDefault="00F51380"/>
        <w:p w14:paraId="7819826A" w14:textId="2F21DB48" w:rsidR="00F51380" w:rsidRDefault="00F51380"/>
        <w:p w14:paraId="40E612A0" w14:textId="135A0DD7" w:rsidR="00F51380" w:rsidRDefault="00F51380"/>
        <w:p w14:paraId="00D1BFA2" w14:textId="77777777" w:rsidR="00F51380" w:rsidRDefault="00F51380"/>
        <w:p w14:paraId="0F254720" w14:textId="3B6F9FCE" w:rsidR="00043E40" w:rsidRDefault="00043E40"/>
        <w:p w14:paraId="06459712" w14:textId="7DD487B3" w:rsidR="00B871D3" w:rsidRDefault="00B871D3"/>
        <w:p w14:paraId="5D66E50C" w14:textId="52DA7079" w:rsidR="00237F90" w:rsidRDefault="00237F90"/>
        <w:p w14:paraId="2119AF8B" w14:textId="71703C50" w:rsidR="00237F90" w:rsidRDefault="00237F90"/>
        <w:p w14:paraId="79C6BA93" w14:textId="77777777" w:rsidR="00237F90" w:rsidRDefault="00237F90"/>
        <w:p w14:paraId="28CC0778" w14:textId="1CECC5C6" w:rsidR="00B871D3" w:rsidRDefault="00B871D3"/>
        <w:p w14:paraId="5AFE81E0" w14:textId="71D29A2C" w:rsidR="00286865" w:rsidRDefault="00B77FA6">
          <w:pPr>
            <w:rPr>
              <w:rStyle w:val="Hyperlink"/>
              <w:noProof/>
            </w:rPr>
          </w:pPr>
        </w:p>
      </w:sdtContent>
    </w:sdt>
    <w:p w14:paraId="1D470BD1" w14:textId="77777777" w:rsidR="000124E9" w:rsidRDefault="000124E9">
      <w:pPr>
        <w:rPr>
          <w:b/>
        </w:rPr>
      </w:pPr>
    </w:p>
    <w:sdt>
      <w:sdtPr>
        <w:rPr>
          <w:rFonts w:ascii="Calibri" w:eastAsia="Calibri" w:hAnsi="Calibri" w:cs="Calibri"/>
          <w:color w:val="0000FF" w:themeColor="hyperlink"/>
          <w:sz w:val="22"/>
          <w:szCs w:val="22"/>
          <w:u w:val="single"/>
        </w:rPr>
        <w:id w:val="1608470697"/>
        <w:docPartObj>
          <w:docPartGallery w:val="Table of Contents"/>
          <w:docPartUnique/>
        </w:docPartObj>
      </w:sdtPr>
      <w:sdtEndPr>
        <w:rPr>
          <w:b/>
          <w:bCs/>
          <w:noProof/>
          <w:color w:val="auto"/>
          <w:u w:val="none"/>
        </w:rPr>
      </w:sdtEndPr>
      <w:sdtContent>
        <w:p w14:paraId="4365694A" w14:textId="69DC6312" w:rsidR="000124E9" w:rsidRDefault="000124E9" w:rsidP="006F3014">
          <w:pPr>
            <w:pStyle w:val="TOCHeading"/>
          </w:pPr>
          <w:r>
            <w:t>Contents</w:t>
          </w:r>
          <w:r w:rsidR="000D3DB8">
            <w:tab/>
          </w:r>
        </w:p>
        <w:p w14:paraId="3E0F92E8" w14:textId="2748F485" w:rsidR="00644D84" w:rsidRDefault="000124E9">
          <w:pPr>
            <w:pStyle w:val="TOC1"/>
            <w:tabs>
              <w:tab w:val="left" w:pos="440"/>
              <w:tab w:val="right" w:leader="dot" w:pos="91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518383566" w:history="1">
            <w:r w:rsidR="00644D84" w:rsidRPr="009B1FC6">
              <w:rPr>
                <w:rStyle w:val="Hyperlink"/>
                <w:noProof/>
              </w:rPr>
              <w:t>1.</w:t>
            </w:r>
            <w:r w:rsidR="00644D84">
              <w:rPr>
                <w:rFonts w:asciiTheme="minorHAnsi" w:eastAsiaTheme="minorEastAsia" w:hAnsiTheme="minorHAnsi" w:cstheme="minorBidi"/>
                <w:noProof/>
              </w:rPr>
              <w:tab/>
            </w:r>
            <w:r w:rsidR="00644D84" w:rsidRPr="009B1FC6">
              <w:rPr>
                <w:rStyle w:val="Hyperlink"/>
                <w:noProof/>
              </w:rPr>
              <w:t>Purpose.</w:t>
            </w:r>
            <w:r w:rsidR="00644D84">
              <w:rPr>
                <w:noProof/>
                <w:webHidden/>
              </w:rPr>
              <w:tab/>
            </w:r>
            <w:r w:rsidR="00644D84">
              <w:rPr>
                <w:noProof/>
                <w:webHidden/>
              </w:rPr>
              <w:fldChar w:fldCharType="begin"/>
            </w:r>
            <w:r w:rsidR="00644D84">
              <w:rPr>
                <w:noProof/>
                <w:webHidden/>
              </w:rPr>
              <w:instrText xml:space="preserve"> PAGEREF _Toc518383566 \h </w:instrText>
            </w:r>
            <w:r w:rsidR="00644D84">
              <w:rPr>
                <w:noProof/>
                <w:webHidden/>
              </w:rPr>
            </w:r>
            <w:r w:rsidR="00644D84">
              <w:rPr>
                <w:noProof/>
                <w:webHidden/>
              </w:rPr>
              <w:fldChar w:fldCharType="separate"/>
            </w:r>
            <w:r w:rsidR="00644D84">
              <w:rPr>
                <w:noProof/>
                <w:webHidden/>
              </w:rPr>
              <w:t>5</w:t>
            </w:r>
            <w:r w:rsidR="00644D84">
              <w:rPr>
                <w:noProof/>
                <w:webHidden/>
              </w:rPr>
              <w:fldChar w:fldCharType="end"/>
            </w:r>
          </w:hyperlink>
        </w:p>
        <w:p w14:paraId="7683AD10" w14:textId="27595F95" w:rsidR="00644D84" w:rsidRDefault="00644D84">
          <w:pPr>
            <w:pStyle w:val="TOC1"/>
            <w:tabs>
              <w:tab w:val="left" w:pos="440"/>
              <w:tab w:val="right" w:leader="dot" w:pos="9150"/>
            </w:tabs>
            <w:rPr>
              <w:rFonts w:asciiTheme="minorHAnsi" w:eastAsiaTheme="minorEastAsia" w:hAnsiTheme="minorHAnsi" w:cstheme="minorBidi"/>
              <w:noProof/>
            </w:rPr>
          </w:pPr>
          <w:hyperlink w:anchor="_Toc518383567" w:history="1">
            <w:r w:rsidRPr="009B1FC6">
              <w:rPr>
                <w:rStyle w:val="Hyperlink"/>
                <w:noProof/>
              </w:rPr>
              <w:t>2.</w:t>
            </w:r>
            <w:r>
              <w:rPr>
                <w:rFonts w:asciiTheme="minorHAnsi" w:eastAsiaTheme="minorEastAsia" w:hAnsiTheme="minorHAnsi" w:cstheme="minorBidi"/>
                <w:noProof/>
              </w:rPr>
              <w:tab/>
            </w:r>
            <w:r w:rsidRPr="009B1FC6">
              <w:rPr>
                <w:rStyle w:val="Hyperlink"/>
                <w:noProof/>
              </w:rPr>
              <w:t>Scope.</w:t>
            </w:r>
            <w:r>
              <w:rPr>
                <w:noProof/>
                <w:webHidden/>
              </w:rPr>
              <w:tab/>
            </w:r>
            <w:r>
              <w:rPr>
                <w:noProof/>
                <w:webHidden/>
              </w:rPr>
              <w:fldChar w:fldCharType="begin"/>
            </w:r>
            <w:r>
              <w:rPr>
                <w:noProof/>
                <w:webHidden/>
              </w:rPr>
              <w:instrText xml:space="preserve"> PAGEREF _Toc518383567 \h </w:instrText>
            </w:r>
            <w:r>
              <w:rPr>
                <w:noProof/>
                <w:webHidden/>
              </w:rPr>
            </w:r>
            <w:r>
              <w:rPr>
                <w:noProof/>
                <w:webHidden/>
              </w:rPr>
              <w:fldChar w:fldCharType="separate"/>
            </w:r>
            <w:r>
              <w:rPr>
                <w:noProof/>
                <w:webHidden/>
              </w:rPr>
              <w:t>5</w:t>
            </w:r>
            <w:r>
              <w:rPr>
                <w:noProof/>
                <w:webHidden/>
              </w:rPr>
              <w:fldChar w:fldCharType="end"/>
            </w:r>
          </w:hyperlink>
        </w:p>
        <w:p w14:paraId="34933666" w14:textId="0AA0260A" w:rsidR="00644D84" w:rsidRDefault="00644D84">
          <w:pPr>
            <w:pStyle w:val="TOC1"/>
            <w:tabs>
              <w:tab w:val="left" w:pos="440"/>
              <w:tab w:val="right" w:leader="dot" w:pos="9150"/>
            </w:tabs>
            <w:rPr>
              <w:rFonts w:asciiTheme="minorHAnsi" w:eastAsiaTheme="minorEastAsia" w:hAnsiTheme="minorHAnsi" w:cstheme="minorBidi"/>
              <w:noProof/>
            </w:rPr>
          </w:pPr>
          <w:hyperlink w:anchor="_Toc518383568" w:history="1">
            <w:r w:rsidRPr="009B1FC6">
              <w:rPr>
                <w:rStyle w:val="Hyperlink"/>
                <w:noProof/>
              </w:rPr>
              <w:t>3.</w:t>
            </w:r>
            <w:r>
              <w:rPr>
                <w:rFonts w:asciiTheme="minorHAnsi" w:eastAsiaTheme="minorEastAsia" w:hAnsiTheme="minorHAnsi" w:cstheme="minorBidi"/>
                <w:noProof/>
              </w:rPr>
              <w:tab/>
            </w:r>
            <w:r w:rsidRPr="009B1FC6">
              <w:rPr>
                <w:rStyle w:val="Hyperlink"/>
                <w:noProof/>
              </w:rPr>
              <w:t>Definitions.</w:t>
            </w:r>
            <w:r>
              <w:rPr>
                <w:noProof/>
                <w:webHidden/>
              </w:rPr>
              <w:tab/>
            </w:r>
            <w:r>
              <w:rPr>
                <w:noProof/>
                <w:webHidden/>
              </w:rPr>
              <w:fldChar w:fldCharType="begin"/>
            </w:r>
            <w:r>
              <w:rPr>
                <w:noProof/>
                <w:webHidden/>
              </w:rPr>
              <w:instrText xml:space="preserve"> PAGEREF _Toc518383568 \h </w:instrText>
            </w:r>
            <w:r>
              <w:rPr>
                <w:noProof/>
                <w:webHidden/>
              </w:rPr>
            </w:r>
            <w:r>
              <w:rPr>
                <w:noProof/>
                <w:webHidden/>
              </w:rPr>
              <w:fldChar w:fldCharType="separate"/>
            </w:r>
            <w:r>
              <w:rPr>
                <w:noProof/>
                <w:webHidden/>
              </w:rPr>
              <w:t>5</w:t>
            </w:r>
            <w:r>
              <w:rPr>
                <w:noProof/>
                <w:webHidden/>
              </w:rPr>
              <w:fldChar w:fldCharType="end"/>
            </w:r>
          </w:hyperlink>
        </w:p>
        <w:p w14:paraId="0E9ABD00" w14:textId="7379B654" w:rsidR="00644D84" w:rsidRDefault="00644D84">
          <w:pPr>
            <w:pStyle w:val="TOC2"/>
            <w:tabs>
              <w:tab w:val="left" w:pos="880"/>
              <w:tab w:val="right" w:leader="dot" w:pos="9150"/>
            </w:tabs>
            <w:rPr>
              <w:rFonts w:asciiTheme="minorHAnsi" w:eastAsiaTheme="minorEastAsia" w:hAnsiTheme="minorHAnsi" w:cstheme="minorBidi"/>
              <w:noProof/>
            </w:rPr>
          </w:pPr>
          <w:hyperlink w:anchor="_Toc518383569" w:history="1">
            <w:r w:rsidRPr="009B1FC6">
              <w:rPr>
                <w:rStyle w:val="Hyperlink"/>
                <w:noProof/>
              </w:rPr>
              <w:t>3.1.</w:t>
            </w:r>
            <w:r>
              <w:rPr>
                <w:rFonts w:asciiTheme="minorHAnsi" w:eastAsiaTheme="minorEastAsia" w:hAnsiTheme="minorHAnsi" w:cstheme="minorBidi"/>
                <w:noProof/>
              </w:rPr>
              <w:tab/>
            </w:r>
            <w:r w:rsidRPr="009B1FC6">
              <w:rPr>
                <w:rStyle w:val="Hyperlink"/>
                <w:noProof/>
              </w:rPr>
              <w:t>General</w:t>
            </w:r>
            <w:r>
              <w:rPr>
                <w:noProof/>
                <w:webHidden/>
              </w:rPr>
              <w:tab/>
            </w:r>
            <w:r>
              <w:rPr>
                <w:noProof/>
                <w:webHidden/>
              </w:rPr>
              <w:fldChar w:fldCharType="begin"/>
            </w:r>
            <w:r>
              <w:rPr>
                <w:noProof/>
                <w:webHidden/>
              </w:rPr>
              <w:instrText xml:space="preserve"> PAGEREF _Toc518383569 \h </w:instrText>
            </w:r>
            <w:r>
              <w:rPr>
                <w:noProof/>
                <w:webHidden/>
              </w:rPr>
            </w:r>
            <w:r>
              <w:rPr>
                <w:noProof/>
                <w:webHidden/>
              </w:rPr>
              <w:fldChar w:fldCharType="separate"/>
            </w:r>
            <w:r>
              <w:rPr>
                <w:noProof/>
                <w:webHidden/>
              </w:rPr>
              <w:t>5</w:t>
            </w:r>
            <w:r>
              <w:rPr>
                <w:noProof/>
                <w:webHidden/>
              </w:rPr>
              <w:fldChar w:fldCharType="end"/>
            </w:r>
          </w:hyperlink>
        </w:p>
        <w:p w14:paraId="61516996" w14:textId="6A29CD21" w:rsidR="00644D84" w:rsidRDefault="00644D84">
          <w:pPr>
            <w:pStyle w:val="TOC1"/>
            <w:tabs>
              <w:tab w:val="left" w:pos="660"/>
              <w:tab w:val="right" w:leader="dot" w:pos="9150"/>
            </w:tabs>
            <w:rPr>
              <w:rFonts w:asciiTheme="minorHAnsi" w:eastAsiaTheme="minorEastAsia" w:hAnsiTheme="minorHAnsi" w:cstheme="minorBidi"/>
              <w:noProof/>
            </w:rPr>
          </w:pPr>
          <w:hyperlink w:anchor="_Toc518383570" w:history="1">
            <w:r w:rsidRPr="009B1FC6">
              <w:rPr>
                <w:rStyle w:val="Hyperlink"/>
                <w:noProof/>
              </w:rPr>
              <w:t>3.2.</w:t>
            </w:r>
            <w:r>
              <w:rPr>
                <w:rFonts w:asciiTheme="minorHAnsi" w:eastAsiaTheme="minorEastAsia" w:hAnsiTheme="minorHAnsi" w:cstheme="minorBidi"/>
                <w:noProof/>
              </w:rPr>
              <w:tab/>
            </w:r>
            <w:r w:rsidRPr="009B1FC6">
              <w:rPr>
                <w:rStyle w:val="Hyperlink"/>
                <w:noProof/>
              </w:rPr>
              <w:t>Definitions.</w:t>
            </w:r>
            <w:r>
              <w:rPr>
                <w:noProof/>
                <w:webHidden/>
              </w:rPr>
              <w:tab/>
            </w:r>
            <w:r>
              <w:rPr>
                <w:noProof/>
                <w:webHidden/>
              </w:rPr>
              <w:fldChar w:fldCharType="begin"/>
            </w:r>
            <w:r>
              <w:rPr>
                <w:noProof/>
                <w:webHidden/>
              </w:rPr>
              <w:instrText xml:space="preserve"> PAGEREF _Toc518383570 \h </w:instrText>
            </w:r>
            <w:r>
              <w:rPr>
                <w:noProof/>
                <w:webHidden/>
              </w:rPr>
            </w:r>
            <w:r>
              <w:rPr>
                <w:noProof/>
                <w:webHidden/>
              </w:rPr>
              <w:fldChar w:fldCharType="separate"/>
            </w:r>
            <w:r>
              <w:rPr>
                <w:noProof/>
                <w:webHidden/>
              </w:rPr>
              <w:t>5</w:t>
            </w:r>
            <w:r>
              <w:rPr>
                <w:noProof/>
                <w:webHidden/>
              </w:rPr>
              <w:fldChar w:fldCharType="end"/>
            </w:r>
          </w:hyperlink>
        </w:p>
        <w:p w14:paraId="0B4C8F5D" w14:textId="02A00958" w:rsidR="00644D84" w:rsidRDefault="00644D84">
          <w:pPr>
            <w:pStyle w:val="TOC1"/>
            <w:tabs>
              <w:tab w:val="left" w:pos="440"/>
              <w:tab w:val="right" w:leader="dot" w:pos="9150"/>
            </w:tabs>
            <w:rPr>
              <w:rFonts w:asciiTheme="minorHAnsi" w:eastAsiaTheme="minorEastAsia" w:hAnsiTheme="minorHAnsi" w:cstheme="minorBidi"/>
              <w:noProof/>
            </w:rPr>
          </w:pPr>
          <w:hyperlink w:anchor="_Toc518383571" w:history="1">
            <w:r w:rsidRPr="009B1FC6">
              <w:rPr>
                <w:rStyle w:val="Hyperlink"/>
                <w:noProof/>
              </w:rPr>
              <w:t>4.</w:t>
            </w:r>
            <w:r>
              <w:rPr>
                <w:rFonts w:asciiTheme="minorHAnsi" w:eastAsiaTheme="minorEastAsia" w:hAnsiTheme="minorHAnsi" w:cstheme="minorBidi"/>
                <w:noProof/>
              </w:rPr>
              <w:tab/>
            </w:r>
            <w:r w:rsidRPr="009B1FC6">
              <w:rPr>
                <w:rStyle w:val="Hyperlink"/>
                <w:noProof/>
              </w:rPr>
              <w:t>Home Water Rating Calculation Procedures.</w:t>
            </w:r>
            <w:r>
              <w:rPr>
                <w:noProof/>
                <w:webHidden/>
              </w:rPr>
              <w:tab/>
            </w:r>
            <w:r>
              <w:rPr>
                <w:noProof/>
                <w:webHidden/>
              </w:rPr>
              <w:fldChar w:fldCharType="begin"/>
            </w:r>
            <w:r>
              <w:rPr>
                <w:noProof/>
                <w:webHidden/>
              </w:rPr>
              <w:instrText xml:space="preserve"> PAGEREF _Toc518383571 \h </w:instrText>
            </w:r>
            <w:r>
              <w:rPr>
                <w:noProof/>
                <w:webHidden/>
              </w:rPr>
            </w:r>
            <w:r>
              <w:rPr>
                <w:noProof/>
                <w:webHidden/>
              </w:rPr>
              <w:fldChar w:fldCharType="separate"/>
            </w:r>
            <w:r>
              <w:rPr>
                <w:noProof/>
                <w:webHidden/>
              </w:rPr>
              <w:t>6</w:t>
            </w:r>
            <w:r>
              <w:rPr>
                <w:noProof/>
                <w:webHidden/>
              </w:rPr>
              <w:fldChar w:fldCharType="end"/>
            </w:r>
          </w:hyperlink>
        </w:p>
        <w:p w14:paraId="13249D88" w14:textId="550E66F0" w:rsidR="00644D84" w:rsidRDefault="00644D84">
          <w:pPr>
            <w:pStyle w:val="TOC2"/>
            <w:tabs>
              <w:tab w:val="right" w:leader="dot" w:pos="9150"/>
            </w:tabs>
            <w:rPr>
              <w:rFonts w:asciiTheme="minorHAnsi" w:eastAsiaTheme="minorEastAsia" w:hAnsiTheme="minorHAnsi" w:cstheme="minorBidi"/>
              <w:noProof/>
            </w:rPr>
          </w:pPr>
          <w:hyperlink w:anchor="_Toc518383572" w:history="1">
            <w:r w:rsidRPr="009B1FC6">
              <w:rPr>
                <w:rStyle w:val="Hyperlink"/>
                <w:noProof/>
              </w:rPr>
              <w:t>4.1. Determining the Water Rating Index.</w:t>
            </w:r>
            <w:r>
              <w:rPr>
                <w:noProof/>
                <w:webHidden/>
              </w:rPr>
              <w:tab/>
            </w:r>
            <w:r>
              <w:rPr>
                <w:noProof/>
                <w:webHidden/>
              </w:rPr>
              <w:fldChar w:fldCharType="begin"/>
            </w:r>
            <w:r>
              <w:rPr>
                <w:noProof/>
                <w:webHidden/>
              </w:rPr>
              <w:instrText xml:space="preserve"> PAGEREF _Toc518383572 \h </w:instrText>
            </w:r>
            <w:r>
              <w:rPr>
                <w:noProof/>
                <w:webHidden/>
              </w:rPr>
            </w:r>
            <w:r>
              <w:rPr>
                <w:noProof/>
                <w:webHidden/>
              </w:rPr>
              <w:fldChar w:fldCharType="separate"/>
            </w:r>
            <w:r>
              <w:rPr>
                <w:noProof/>
                <w:webHidden/>
              </w:rPr>
              <w:t>6</w:t>
            </w:r>
            <w:r>
              <w:rPr>
                <w:noProof/>
                <w:webHidden/>
              </w:rPr>
              <w:fldChar w:fldCharType="end"/>
            </w:r>
          </w:hyperlink>
        </w:p>
        <w:p w14:paraId="7EBC2D77" w14:textId="25DF28F1" w:rsidR="00644D84" w:rsidRDefault="00644D84">
          <w:pPr>
            <w:pStyle w:val="TOC2"/>
            <w:tabs>
              <w:tab w:val="right" w:leader="dot" w:pos="9150"/>
            </w:tabs>
            <w:rPr>
              <w:rFonts w:asciiTheme="minorHAnsi" w:eastAsiaTheme="minorEastAsia" w:hAnsiTheme="minorHAnsi" w:cstheme="minorBidi"/>
              <w:noProof/>
            </w:rPr>
          </w:pPr>
          <w:hyperlink w:anchor="_Toc518383573" w:history="1">
            <w:r w:rsidRPr="009B1FC6">
              <w:rPr>
                <w:rStyle w:val="Hyperlink"/>
                <w:noProof/>
              </w:rPr>
              <w:t>4.2 Calculating the Water Rating Index.</w:t>
            </w:r>
            <w:r>
              <w:rPr>
                <w:noProof/>
                <w:webHidden/>
              </w:rPr>
              <w:tab/>
            </w:r>
            <w:r>
              <w:rPr>
                <w:noProof/>
                <w:webHidden/>
              </w:rPr>
              <w:fldChar w:fldCharType="begin"/>
            </w:r>
            <w:r>
              <w:rPr>
                <w:noProof/>
                <w:webHidden/>
              </w:rPr>
              <w:instrText xml:space="preserve"> PAGEREF _Toc518383573 \h </w:instrText>
            </w:r>
            <w:r>
              <w:rPr>
                <w:noProof/>
                <w:webHidden/>
              </w:rPr>
            </w:r>
            <w:r>
              <w:rPr>
                <w:noProof/>
                <w:webHidden/>
              </w:rPr>
              <w:fldChar w:fldCharType="separate"/>
            </w:r>
            <w:r>
              <w:rPr>
                <w:noProof/>
                <w:webHidden/>
              </w:rPr>
              <w:t>6</w:t>
            </w:r>
            <w:r>
              <w:rPr>
                <w:noProof/>
                <w:webHidden/>
              </w:rPr>
              <w:fldChar w:fldCharType="end"/>
            </w:r>
          </w:hyperlink>
        </w:p>
        <w:p w14:paraId="14291DE0" w14:textId="6A45109C" w:rsidR="00644D84" w:rsidRDefault="00644D84">
          <w:pPr>
            <w:pStyle w:val="TOC2"/>
            <w:tabs>
              <w:tab w:val="left" w:pos="880"/>
              <w:tab w:val="right" w:leader="dot" w:pos="9150"/>
            </w:tabs>
            <w:rPr>
              <w:rFonts w:asciiTheme="minorHAnsi" w:eastAsiaTheme="minorEastAsia" w:hAnsiTheme="minorHAnsi" w:cstheme="minorBidi"/>
              <w:noProof/>
            </w:rPr>
          </w:pPr>
          <w:hyperlink w:anchor="_Toc518383574" w:history="1">
            <w:r w:rsidRPr="009B1FC6">
              <w:rPr>
                <w:rStyle w:val="Hyperlink"/>
                <w:noProof/>
              </w:rPr>
              <w:t>4.3.</w:t>
            </w:r>
            <w:r>
              <w:rPr>
                <w:rFonts w:asciiTheme="minorHAnsi" w:eastAsiaTheme="minorEastAsia" w:hAnsiTheme="minorHAnsi" w:cstheme="minorBidi"/>
                <w:noProof/>
              </w:rPr>
              <w:tab/>
            </w:r>
            <w:r w:rsidRPr="009B1FC6">
              <w:rPr>
                <w:rStyle w:val="Hyperlink"/>
                <w:noProof/>
              </w:rPr>
              <w:t>Determining the Daily Indoor Water Use for the Reference Home.</w:t>
            </w:r>
            <w:r>
              <w:rPr>
                <w:noProof/>
                <w:webHidden/>
              </w:rPr>
              <w:tab/>
            </w:r>
            <w:r>
              <w:rPr>
                <w:noProof/>
                <w:webHidden/>
              </w:rPr>
              <w:fldChar w:fldCharType="begin"/>
            </w:r>
            <w:r>
              <w:rPr>
                <w:noProof/>
                <w:webHidden/>
              </w:rPr>
              <w:instrText xml:space="preserve"> PAGEREF _Toc518383574 \h </w:instrText>
            </w:r>
            <w:r>
              <w:rPr>
                <w:noProof/>
                <w:webHidden/>
              </w:rPr>
            </w:r>
            <w:r>
              <w:rPr>
                <w:noProof/>
                <w:webHidden/>
              </w:rPr>
              <w:fldChar w:fldCharType="separate"/>
            </w:r>
            <w:r>
              <w:rPr>
                <w:noProof/>
                <w:webHidden/>
              </w:rPr>
              <w:t>6</w:t>
            </w:r>
            <w:r>
              <w:rPr>
                <w:noProof/>
                <w:webHidden/>
              </w:rPr>
              <w:fldChar w:fldCharType="end"/>
            </w:r>
          </w:hyperlink>
        </w:p>
        <w:p w14:paraId="086BE6BB" w14:textId="170E7E68" w:rsidR="00644D84" w:rsidRDefault="00644D84">
          <w:pPr>
            <w:pStyle w:val="TOC3"/>
            <w:rPr>
              <w:rFonts w:asciiTheme="minorHAnsi" w:eastAsiaTheme="minorEastAsia" w:hAnsiTheme="minorHAnsi" w:cstheme="minorBidi"/>
              <w:noProof/>
            </w:rPr>
          </w:pPr>
          <w:hyperlink w:anchor="_Toc518383575" w:history="1">
            <w:r w:rsidRPr="009B1FC6">
              <w:rPr>
                <w:rStyle w:val="Hyperlink"/>
                <w:rFonts w:cstheme="minorHAnsi"/>
                <w:noProof/>
              </w:rPr>
              <w:t>4.3.1.</w:t>
            </w:r>
            <w:r>
              <w:rPr>
                <w:rFonts w:asciiTheme="minorHAnsi" w:eastAsiaTheme="minorEastAsia" w:hAnsiTheme="minorHAnsi" w:cstheme="minorBidi"/>
                <w:noProof/>
              </w:rPr>
              <w:tab/>
            </w:r>
            <w:r w:rsidRPr="009B1FC6">
              <w:rPr>
                <w:rStyle w:val="Hyperlink"/>
                <w:noProof/>
              </w:rPr>
              <w:t>Determining Daily Reference Home Fixture Water Use.</w:t>
            </w:r>
            <w:r>
              <w:rPr>
                <w:noProof/>
                <w:webHidden/>
              </w:rPr>
              <w:tab/>
            </w:r>
            <w:r>
              <w:rPr>
                <w:noProof/>
                <w:webHidden/>
              </w:rPr>
              <w:fldChar w:fldCharType="begin"/>
            </w:r>
            <w:r>
              <w:rPr>
                <w:noProof/>
                <w:webHidden/>
              </w:rPr>
              <w:instrText xml:space="preserve"> PAGEREF _Toc518383575 \h </w:instrText>
            </w:r>
            <w:r>
              <w:rPr>
                <w:noProof/>
                <w:webHidden/>
              </w:rPr>
            </w:r>
            <w:r>
              <w:rPr>
                <w:noProof/>
                <w:webHidden/>
              </w:rPr>
              <w:fldChar w:fldCharType="separate"/>
            </w:r>
            <w:r>
              <w:rPr>
                <w:noProof/>
                <w:webHidden/>
              </w:rPr>
              <w:t>7</w:t>
            </w:r>
            <w:r>
              <w:rPr>
                <w:noProof/>
                <w:webHidden/>
              </w:rPr>
              <w:fldChar w:fldCharType="end"/>
            </w:r>
          </w:hyperlink>
        </w:p>
        <w:p w14:paraId="2E7F4AEF" w14:textId="1F2DD57D" w:rsidR="00644D84" w:rsidRDefault="00644D84">
          <w:pPr>
            <w:pStyle w:val="TOC3"/>
            <w:rPr>
              <w:rFonts w:asciiTheme="minorHAnsi" w:eastAsiaTheme="minorEastAsia" w:hAnsiTheme="minorHAnsi" w:cstheme="minorBidi"/>
              <w:noProof/>
            </w:rPr>
          </w:pPr>
          <w:hyperlink w:anchor="_Toc518383576" w:history="1">
            <w:r w:rsidRPr="009B1FC6">
              <w:rPr>
                <w:rStyle w:val="Hyperlink"/>
                <w:rFonts w:cstheme="minorHAnsi"/>
                <w:noProof/>
              </w:rPr>
              <w:t>4.3.2.</w:t>
            </w:r>
            <w:r>
              <w:rPr>
                <w:rFonts w:asciiTheme="minorHAnsi" w:eastAsiaTheme="minorEastAsia" w:hAnsiTheme="minorHAnsi" w:cstheme="minorBidi"/>
                <w:noProof/>
              </w:rPr>
              <w:tab/>
            </w:r>
            <w:r w:rsidRPr="009B1FC6">
              <w:rPr>
                <w:rStyle w:val="Hyperlink"/>
                <w:noProof/>
              </w:rPr>
              <w:t>Determining Daily Reference Home Hot Water Waste.</w:t>
            </w:r>
            <w:r>
              <w:rPr>
                <w:noProof/>
                <w:webHidden/>
              </w:rPr>
              <w:tab/>
            </w:r>
            <w:r>
              <w:rPr>
                <w:noProof/>
                <w:webHidden/>
              </w:rPr>
              <w:fldChar w:fldCharType="begin"/>
            </w:r>
            <w:r>
              <w:rPr>
                <w:noProof/>
                <w:webHidden/>
              </w:rPr>
              <w:instrText xml:space="preserve"> PAGEREF _Toc518383576 \h </w:instrText>
            </w:r>
            <w:r>
              <w:rPr>
                <w:noProof/>
                <w:webHidden/>
              </w:rPr>
            </w:r>
            <w:r>
              <w:rPr>
                <w:noProof/>
                <w:webHidden/>
              </w:rPr>
              <w:fldChar w:fldCharType="separate"/>
            </w:r>
            <w:r>
              <w:rPr>
                <w:noProof/>
                <w:webHidden/>
              </w:rPr>
              <w:t>7</w:t>
            </w:r>
            <w:r>
              <w:rPr>
                <w:noProof/>
                <w:webHidden/>
              </w:rPr>
              <w:fldChar w:fldCharType="end"/>
            </w:r>
          </w:hyperlink>
        </w:p>
        <w:p w14:paraId="646A72BC" w14:textId="682B1BB3" w:rsidR="00644D84" w:rsidRDefault="00644D84">
          <w:pPr>
            <w:pStyle w:val="TOC3"/>
            <w:rPr>
              <w:rFonts w:asciiTheme="minorHAnsi" w:eastAsiaTheme="minorEastAsia" w:hAnsiTheme="minorHAnsi" w:cstheme="minorBidi"/>
              <w:noProof/>
            </w:rPr>
          </w:pPr>
          <w:hyperlink w:anchor="_Toc518383577" w:history="1">
            <w:r w:rsidRPr="009B1FC6">
              <w:rPr>
                <w:rStyle w:val="Hyperlink"/>
                <w:rFonts w:eastAsia="Cambria Math" w:cstheme="minorHAnsi"/>
                <w:noProof/>
              </w:rPr>
              <w:t>4.3.3.</w:t>
            </w:r>
            <w:r>
              <w:rPr>
                <w:rFonts w:asciiTheme="minorHAnsi" w:eastAsiaTheme="minorEastAsia" w:hAnsiTheme="minorHAnsi" w:cstheme="minorBidi"/>
                <w:noProof/>
              </w:rPr>
              <w:tab/>
            </w:r>
            <w:r w:rsidRPr="009B1FC6">
              <w:rPr>
                <w:rStyle w:val="Hyperlink"/>
                <w:noProof/>
              </w:rPr>
              <w:t>Determining Daily Reference Home Dish Washer Water Use.</w:t>
            </w:r>
            <w:r>
              <w:rPr>
                <w:noProof/>
                <w:webHidden/>
              </w:rPr>
              <w:tab/>
            </w:r>
            <w:r>
              <w:rPr>
                <w:noProof/>
                <w:webHidden/>
              </w:rPr>
              <w:fldChar w:fldCharType="begin"/>
            </w:r>
            <w:r>
              <w:rPr>
                <w:noProof/>
                <w:webHidden/>
              </w:rPr>
              <w:instrText xml:space="preserve"> PAGEREF _Toc518383577 \h </w:instrText>
            </w:r>
            <w:r>
              <w:rPr>
                <w:noProof/>
                <w:webHidden/>
              </w:rPr>
            </w:r>
            <w:r>
              <w:rPr>
                <w:noProof/>
                <w:webHidden/>
              </w:rPr>
              <w:fldChar w:fldCharType="separate"/>
            </w:r>
            <w:r>
              <w:rPr>
                <w:noProof/>
                <w:webHidden/>
              </w:rPr>
              <w:t>7</w:t>
            </w:r>
            <w:r>
              <w:rPr>
                <w:noProof/>
                <w:webHidden/>
              </w:rPr>
              <w:fldChar w:fldCharType="end"/>
            </w:r>
          </w:hyperlink>
        </w:p>
        <w:p w14:paraId="62C0942D" w14:textId="411ECB24" w:rsidR="00644D84" w:rsidRDefault="00644D84">
          <w:pPr>
            <w:pStyle w:val="TOC3"/>
            <w:rPr>
              <w:rFonts w:asciiTheme="minorHAnsi" w:eastAsiaTheme="minorEastAsia" w:hAnsiTheme="minorHAnsi" w:cstheme="minorBidi"/>
              <w:noProof/>
            </w:rPr>
          </w:pPr>
          <w:hyperlink w:anchor="_Toc518383578" w:history="1">
            <w:r w:rsidRPr="009B1FC6">
              <w:rPr>
                <w:rStyle w:val="Hyperlink"/>
                <w:rFonts w:cstheme="minorHAnsi"/>
                <w:noProof/>
              </w:rPr>
              <w:t>4.3.4.</w:t>
            </w:r>
            <w:r>
              <w:rPr>
                <w:rFonts w:asciiTheme="minorHAnsi" w:eastAsiaTheme="minorEastAsia" w:hAnsiTheme="minorHAnsi" w:cstheme="minorBidi"/>
                <w:noProof/>
              </w:rPr>
              <w:tab/>
            </w:r>
            <w:r w:rsidRPr="009B1FC6">
              <w:rPr>
                <w:rStyle w:val="Hyperlink"/>
                <w:noProof/>
              </w:rPr>
              <w:t>Determining Daily Reference Home Clothes Washer Water Use.</w:t>
            </w:r>
            <w:r>
              <w:rPr>
                <w:noProof/>
                <w:webHidden/>
              </w:rPr>
              <w:tab/>
            </w:r>
            <w:r>
              <w:rPr>
                <w:noProof/>
                <w:webHidden/>
              </w:rPr>
              <w:fldChar w:fldCharType="begin"/>
            </w:r>
            <w:r>
              <w:rPr>
                <w:noProof/>
                <w:webHidden/>
              </w:rPr>
              <w:instrText xml:space="preserve"> PAGEREF _Toc518383578 \h </w:instrText>
            </w:r>
            <w:r>
              <w:rPr>
                <w:noProof/>
                <w:webHidden/>
              </w:rPr>
            </w:r>
            <w:r>
              <w:rPr>
                <w:noProof/>
                <w:webHidden/>
              </w:rPr>
              <w:fldChar w:fldCharType="separate"/>
            </w:r>
            <w:r>
              <w:rPr>
                <w:noProof/>
                <w:webHidden/>
              </w:rPr>
              <w:t>8</w:t>
            </w:r>
            <w:r>
              <w:rPr>
                <w:noProof/>
                <w:webHidden/>
              </w:rPr>
              <w:fldChar w:fldCharType="end"/>
            </w:r>
          </w:hyperlink>
        </w:p>
        <w:p w14:paraId="1101622F" w14:textId="46AF0770" w:rsidR="00644D84" w:rsidRDefault="00644D84">
          <w:pPr>
            <w:pStyle w:val="TOC3"/>
            <w:rPr>
              <w:rFonts w:asciiTheme="minorHAnsi" w:eastAsiaTheme="minorEastAsia" w:hAnsiTheme="minorHAnsi" w:cstheme="minorBidi"/>
              <w:noProof/>
            </w:rPr>
          </w:pPr>
          <w:hyperlink w:anchor="_Toc518383579" w:history="1">
            <w:r w:rsidRPr="009B1FC6">
              <w:rPr>
                <w:rStyle w:val="Hyperlink"/>
                <w:rFonts w:cstheme="minorHAnsi"/>
                <w:noProof/>
              </w:rPr>
              <w:t>4.3.5.</w:t>
            </w:r>
            <w:r>
              <w:rPr>
                <w:rFonts w:asciiTheme="minorHAnsi" w:eastAsiaTheme="minorEastAsia" w:hAnsiTheme="minorHAnsi" w:cstheme="minorBidi"/>
                <w:noProof/>
              </w:rPr>
              <w:tab/>
            </w:r>
            <w:r w:rsidRPr="009B1FC6">
              <w:rPr>
                <w:rStyle w:val="Hyperlink"/>
                <w:noProof/>
              </w:rPr>
              <w:t>Determining Daily Reference Home Toilet Water Use.</w:t>
            </w:r>
            <w:r>
              <w:rPr>
                <w:noProof/>
                <w:webHidden/>
              </w:rPr>
              <w:tab/>
            </w:r>
            <w:r>
              <w:rPr>
                <w:noProof/>
                <w:webHidden/>
              </w:rPr>
              <w:fldChar w:fldCharType="begin"/>
            </w:r>
            <w:r>
              <w:rPr>
                <w:noProof/>
                <w:webHidden/>
              </w:rPr>
              <w:instrText xml:space="preserve"> PAGEREF _Toc518383579 \h </w:instrText>
            </w:r>
            <w:r>
              <w:rPr>
                <w:noProof/>
                <w:webHidden/>
              </w:rPr>
            </w:r>
            <w:r>
              <w:rPr>
                <w:noProof/>
                <w:webHidden/>
              </w:rPr>
              <w:fldChar w:fldCharType="separate"/>
            </w:r>
            <w:r>
              <w:rPr>
                <w:noProof/>
                <w:webHidden/>
              </w:rPr>
              <w:t>8</w:t>
            </w:r>
            <w:r>
              <w:rPr>
                <w:noProof/>
                <w:webHidden/>
              </w:rPr>
              <w:fldChar w:fldCharType="end"/>
            </w:r>
          </w:hyperlink>
        </w:p>
        <w:p w14:paraId="7D2064C3" w14:textId="19C550C7" w:rsidR="00644D84" w:rsidRDefault="00644D84">
          <w:pPr>
            <w:pStyle w:val="TOC3"/>
            <w:rPr>
              <w:rFonts w:asciiTheme="minorHAnsi" w:eastAsiaTheme="minorEastAsia" w:hAnsiTheme="minorHAnsi" w:cstheme="minorBidi"/>
              <w:noProof/>
            </w:rPr>
          </w:pPr>
          <w:hyperlink w:anchor="_Toc518383580" w:history="1">
            <w:r w:rsidRPr="009B1FC6">
              <w:rPr>
                <w:rStyle w:val="Hyperlink"/>
                <w:rFonts w:eastAsia="Cambria Math" w:cstheme="minorHAnsi"/>
                <w:noProof/>
              </w:rPr>
              <w:t>4.3.6.</w:t>
            </w:r>
            <w:r>
              <w:rPr>
                <w:rFonts w:asciiTheme="minorHAnsi" w:eastAsiaTheme="minorEastAsia" w:hAnsiTheme="minorHAnsi" w:cstheme="minorBidi"/>
                <w:noProof/>
              </w:rPr>
              <w:tab/>
            </w:r>
            <w:r w:rsidRPr="009B1FC6">
              <w:rPr>
                <w:rStyle w:val="Hyperlink"/>
                <w:noProof/>
              </w:rPr>
              <w:t>Determining Daily Reference Home Water Softener Use.</w:t>
            </w:r>
            <w:r>
              <w:rPr>
                <w:noProof/>
                <w:webHidden/>
              </w:rPr>
              <w:tab/>
            </w:r>
            <w:r>
              <w:rPr>
                <w:noProof/>
                <w:webHidden/>
              </w:rPr>
              <w:fldChar w:fldCharType="begin"/>
            </w:r>
            <w:r>
              <w:rPr>
                <w:noProof/>
                <w:webHidden/>
              </w:rPr>
              <w:instrText xml:space="preserve"> PAGEREF _Toc518383580 \h </w:instrText>
            </w:r>
            <w:r>
              <w:rPr>
                <w:noProof/>
                <w:webHidden/>
              </w:rPr>
            </w:r>
            <w:r>
              <w:rPr>
                <w:noProof/>
                <w:webHidden/>
              </w:rPr>
              <w:fldChar w:fldCharType="separate"/>
            </w:r>
            <w:r>
              <w:rPr>
                <w:noProof/>
                <w:webHidden/>
              </w:rPr>
              <w:t>8</w:t>
            </w:r>
            <w:r>
              <w:rPr>
                <w:noProof/>
                <w:webHidden/>
              </w:rPr>
              <w:fldChar w:fldCharType="end"/>
            </w:r>
          </w:hyperlink>
        </w:p>
        <w:p w14:paraId="5EC675D0" w14:textId="560ECB11" w:rsidR="00644D84" w:rsidRDefault="00644D84">
          <w:pPr>
            <w:pStyle w:val="TOC3"/>
            <w:rPr>
              <w:rFonts w:asciiTheme="minorHAnsi" w:eastAsiaTheme="minorEastAsia" w:hAnsiTheme="minorHAnsi" w:cstheme="minorBidi"/>
              <w:noProof/>
            </w:rPr>
          </w:pPr>
          <w:hyperlink w:anchor="_Toc518383581" w:history="1">
            <w:r w:rsidRPr="009B1FC6">
              <w:rPr>
                <w:rStyle w:val="Hyperlink"/>
                <w:rFonts w:cstheme="minorHAnsi"/>
                <w:noProof/>
              </w:rPr>
              <w:t>4.3.7.</w:t>
            </w:r>
            <w:r>
              <w:rPr>
                <w:rFonts w:asciiTheme="minorHAnsi" w:eastAsiaTheme="minorEastAsia" w:hAnsiTheme="minorHAnsi" w:cstheme="minorBidi"/>
                <w:noProof/>
              </w:rPr>
              <w:tab/>
            </w:r>
            <w:r w:rsidRPr="009B1FC6">
              <w:rPr>
                <w:rStyle w:val="Hyperlink"/>
                <w:noProof/>
              </w:rPr>
              <w:t>Determining Daily Reference Home Other Water Use.</w:t>
            </w:r>
            <w:r>
              <w:rPr>
                <w:noProof/>
                <w:webHidden/>
              </w:rPr>
              <w:tab/>
            </w:r>
            <w:r>
              <w:rPr>
                <w:noProof/>
                <w:webHidden/>
              </w:rPr>
              <w:fldChar w:fldCharType="begin"/>
            </w:r>
            <w:r>
              <w:rPr>
                <w:noProof/>
                <w:webHidden/>
              </w:rPr>
              <w:instrText xml:space="preserve"> PAGEREF _Toc518383581 \h </w:instrText>
            </w:r>
            <w:r>
              <w:rPr>
                <w:noProof/>
                <w:webHidden/>
              </w:rPr>
            </w:r>
            <w:r>
              <w:rPr>
                <w:noProof/>
                <w:webHidden/>
              </w:rPr>
              <w:fldChar w:fldCharType="separate"/>
            </w:r>
            <w:r>
              <w:rPr>
                <w:noProof/>
                <w:webHidden/>
              </w:rPr>
              <w:t>8</w:t>
            </w:r>
            <w:r>
              <w:rPr>
                <w:noProof/>
                <w:webHidden/>
              </w:rPr>
              <w:fldChar w:fldCharType="end"/>
            </w:r>
          </w:hyperlink>
        </w:p>
        <w:p w14:paraId="7EA298D5" w14:textId="54255110" w:rsidR="00644D84" w:rsidRDefault="00644D84">
          <w:pPr>
            <w:pStyle w:val="TOC2"/>
            <w:tabs>
              <w:tab w:val="left" w:pos="880"/>
              <w:tab w:val="right" w:leader="dot" w:pos="9150"/>
            </w:tabs>
            <w:rPr>
              <w:rFonts w:asciiTheme="minorHAnsi" w:eastAsiaTheme="minorEastAsia" w:hAnsiTheme="minorHAnsi" w:cstheme="minorBidi"/>
              <w:noProof/>
            </w:rPr>
          </w:pPr>
          <w:hyperlink w:anchor="_Toc518383582" w:history="1">
            <w:r w:rsidRPr="009B1FC6">
              <w:rPr>
                <w:rStyle w:val="Hyperlink"/>
                <w:noProof/>
              </w:rPr>
              <w:t>4.4.</w:t>
            </w:r>
            <w:r>
              <w:rPr>
                <w:rFonts w:asciiTheme="minorHAnsi" w:eastAsiaTheme="minorEastAsia" w:hAnsiTheme="minorHAnsi" w:cstheme="minorBidi"/>
                <w:noProof/>
              </w:rPr>
              <w:tab/>
            </w:r>
            <w:r w:rsidRPr="009B1FC6">
              <w:rPr>
                <w:rStyle w:val="Hyperlink"/>
                <w:noProof/>
              </w:rPr>
              <w:t>Determining the Reference Home Outdoor Annual Water Use</w:t>
            </w:r>
            <w:r>
              <w:rPr>
                <w:noProof/>
                <w:webHidden/>
              </w:rPr>
              <w:tab/>
            </w:r>
            <w:r>
              <w:rPr>
                <w:noProof/>
                <w:webHidden/>
              </w:rPr>
              <w:fldChar w:fldCharType="begin"/>
            </w:r>
            <w:r>
              <w:rPr>
                <w:noProof/>
                <w:webHidden/>
              </w:rPr>
              <w:instrText xml:space="preserve"> PAGEREF _Toc518383582 \h </w:instrText>
            </w:r>
            <w:r>
              <w:rPr>
                <w:noProof/>
                <w:webHidden/>
              </w:rPr>
            </w:r>
            <w:r>
              <w:rPr>
                <w:noProof/>
                <w:webHidden/>
              </w:rPr>
              <w:fldChar w:fldCharType="separate"/>
            </w:r>
            <w:r>
              <w:rPr>
                <w:noProof/>
                <w:webHidden/>
              </w:rPr>
              <w:t>9</w:t>
            </w:r>
            <w:r>
              <w:rPr>
                <w:noProof/>
                <w:webHidden/>
              </w:rPr>
              <w:fldChar w:fldCharType="end"/>
            </w:r>
          </w:hyperlink>
        </w:p>
        <w:p w14:paraId="3ECE0F47" w14:textId="5683B9D3" w:rsidR="00644D84" w:rsidRDefault="00644D84">
          <w:pPr>
            <w:pStyle w:val="TOC3"/>
            <w:rPr>
              <w:rFonts w:asciiTheme="minorHAnsi" w:eastAsiaTheme="minorEastAsia" w:hAnsiTheme="minorHAnsi" w:cstheme="minorBidi"/>
              <w:noProof/>
            </w:rPr>
          </w:pPr>
          <w:hyperlink w:anchor="_Toc518383583" w:history="1">
            <w:r w:rsidRPr="009B1FC6">
              <w:rPr>
                <w:rStyle w:val="Hyperlink"/>
                <w:noProof/>
              </w:rPr>
              <w:t>4.4.1.</w:t>
            </w:r>
            <w:r>
              <w:rPr>
                <w:rFonts w:asciiTheme="minorHAnsi" w:eastAsiaTheme="minorEastAsia" w:hAnsiTheme="minorHAnsi" w:cstheme="minorBidi"/>
                <w:noProof/>
              </w:rPr>
              <w:tab/>
            </w:r>
            <w:r w:rsidRPr="009B1FC6">
              <w:rPr>
                <w:rStyle w:val="Hyperlink"/>
                <w:noProof/>
              </w:rPr>
              <w:t>Determining Irrigated Area for the Reference Home.</w:t>
            </w:r>
            <w:r>
              <w:rPr>
                <w:noProof/>
                <w:webHidden/>
              </w:rPr>
              <w:tab/>
            </w:r>
            <w:r>
              <w:rPr>
                <w:noProof/>
                <w:webHidden/>
              </w:rPr>
              <w:fldChar w:fldCharType="begin"/>
            </w:r>
            <w:r>
              <w:rPr>
                <w:noProof/>
                <w:webHidden/>
              </w:rPr>
              <w:instrText xml:space="preserve"> PAGEREF _Toc518383583 \h </w:instrText>
            </w:r>
            <w:r>
              <w:rPr>
                <w:noProof/>
                <w:webHidden/>
              </w:rPr>
            </w:r>
            <w:r>
              <w:rPr>
                <w:noProof/>
                <w:webHidden/>
              </w:rPr>
              <w:fldChar w:fldCharType="separate"/>
            </w:r>
            <w:r>
              <w:rPr>
                <w:noProof/>
                <w:webHidden/>
              </w:rPr>
              <w:t>9</w:t>
            </w:r>
            <w:r>
              <w:rPr>
                <w:noProof/>
                <w:webHidden/>
              </w:rPr>
              <w:fldChar w:fldCharType="end"/>
            </w:r>
          </w:hyperlink>
        </w:p>
        <w:p w14:paraId="022CDFDA" w14:textId="7C615C44" w:rsidR="00644D84" w:rsidRDefault="00644D84">
          <w:pPr>
            <w:pStyle w:val="TOC2"/>
            <w:tabs>
              <w:tab w:val="left" w:pos="880"/>
              <w:tab w:val="right" w:leader="dot" w:pos="9150"/>
            </w:tabs>
            <w:rPr>
              <w:rFonts w:asciiTheme="minorHAnsi" w:eastAsiaTheme="minorEastAsia" w:hAnsiTheme="minorHAnsi" w:cstheme="minorBidi"/>
              <w:noProof/>
            </w:rPr>
          </w:pPr>
          <w:hyperlink w:anchor="_Toc518383584" w:history="1">
            <w:r w:rsidRPr="009B1FC6">
              <w:rPr>
                <w:rStyle w:val="Hyperlink"/>
                <w:rFonts w:cstheme="minorHAnsi"/>
                <w:noProof/>
              </w:rPr>
              <w:t>4.5.</w:t>
            </w:r>
            <w:r>
              <w:rPr>
                <w:rFonts w:asciiTheme="minorHAnsi" w:eastAsiaTheme="minorEastAsia" w:hAnsiTheme="minorHAnsi" w:cstheme="minorBidi"/>
                <w:noProof/>
              </w:rPr>
              <w:tab/>
            </w:r>
            <w:r w:rsidRPr="009B1FC6">
              <w:rPr>
                <w:rStyle w:val="Hyperlink"/>
                <w:noProof/>
              </w:rPr>
              <w:t>Determining Daily Indoor Water Use of the Rated Home.</w:t>
            </w:r>
            <w:r>
              <w:rPr>
                <w:noProof/>
                <w:webHidden/>
              </w:rPr>
              <w:tab/>
            </w:r>
            <w:r>
              <w:rPr>
                <w:noProof/>
                <w:webHidden/>
              </w:rPr>
              <w:fldChar w:fldCharType="begin"/>
            </w:r>
            <w:r>
              <w:rPr>
                <w:noProof/>
                <w:webHidden/>
              </w:rPr>
              <w:instrText xml:space="preserve"> PAGEREF _Toc518383584 \h </w:instrText>
            </w:r>
            <w:r>
              <w:rPr>
                <w:noProof/>
                <w:webHidden/>
              </w:rPr>
            </w:r>
            <w:r>
              <w:rPr>
                <w:noProof/>
                <w:webHidden/>
              </w:rPr>
              <w:fldChar w:fldCharType="separate"/>
            </w:r>
            <w:r>
              <w:rPr>
                <w:noProof/>
                <w:webHidden/>
              </w:rPr>
              <w:t>10</w:t>
            </w:r>
            <w:r>
              <w:rPr>
                <w:noProof/>
                <w:webHidden/>
              </w:rPr>
              <w:fldChar w:fldCharType="end"/>
            </w:r>
          </w:hyperlink>
        </w:p>
        <w:p w14:paraId="0E94657F" w14:textId="18F9025F" w:rsidR="00644D84" w:rsidRDefault="00644D84">
          <w:pPr>
            <w:pStyle w:val="TOC3"/>
            <w:rPr>
              <w:rFonts w:asciiTheme="minorHAnsi" w:eastAsiaTheme="minorEastAsia" w:hAnsiTheme="minorHAnsi" w:cstheme="minorBidi"/>
              <w:noProof/>
            </w:rPr>
          </w:pPr>
          <w:hyperlink w:anchor="_Toc518383585" w:history="1">
            <w:r w:rsidRPr="009B1FC6">
              <w:rPr>
                <w:rStyle w:val="Hyperlink"/>
                <w:noProof/>
              </w:rPr>
              <w:t>4.5.1.</w:t>
            </w:r>
            <w:r>
              <w:rPr>
                <w:rFonts w:asciiTheme="minorHAnsi" w:eastAsiaTheme="minorEastAsia" w:hAnsiTheme="minorHAnsi" w:cstheme="minorBidi"/>
                <w:noProof/>
              </w:rPr>
              <w:tab/>
            </w:r>
            <w:r w:rsidRPr="009B1FC6">
              <w:rPr>
                <w:rStyle w:val="Hyperlink"/>
                <w:noProof/>
              </w:rPr>
              <w:t>Determining Daily Shower Water Use for the Rated Home.</w:t>
            </w:r>
            <w:r>
              <w:rPr>
                <w:noProof/>
                <w:webHidden/>
              </w:rPr>
              <w:tab/>
            </w:r>
            <w:r>
              <w:rPr>
                <w:noProof/>
                <w:webHidden/>
              </w:rPr>
              <w:fldChar w:fldCharType="begin"/>
            </w:r>
            <w:r>
              <w:rPr>
                <w:noProof/>
                <w:webHidden/>
              </w:rPr>
              <w:instrText xml:space="preserve"> PAGEREF _Toc518383585 \h </w:instrText>
            </w:r>
            <w:r>
              <w:rPr>
                <w:noProof/>
                <w:webHidden/>
              </w:rPr>
            </w:r>
            <w:r>
              <w:rPr>
                <w:noProof/>
                <w:webHidden/>
              </w:rPr>
              <w:fldChar w:fldCharType="separate"/>
            </w:r>
            <w:r>
              <w:rPr>
                <w:noProof/>
                <w:webHidden/>
              </w:rPr>
              <w:t>10</w:t>
            </w:r>
            <w:r>
              <w:rPr>
                <w:noProof/>
                <w:webHidden/>
              </w:rPr>
              <w:fldChar w:fldCharType="end"/>
            </w:r>
          </w:hyperlink>
        </w:p>
        <w:p w14:paraId="6E066E8F" w14:textId="1C2098B5" w:rsidR="00644D84" w:rsidRDefault="00644D84">
          <w:pPr>
            <w:pStyle w:val="TOC3"/>
            <w:rPr>
              <w:rFonts w:asciiTheme="minorHAnsi" w:eastAsiaTheme="minorEastAsia" w:hAnsiTheme="minorHAnsi" w:cstheme="minorBidi"/>
              <w:noProof/>
            </w:rPr>
          </w:pPr>
          <w:hyperlink w:anchor="_Toc518383586" w:history="1">
            <w:r w:rsidRPr="009B1FC6">
              <w:rPr>
                <w:rStyle w:val="Hyperlink"/>
                <w:noProof/>
              </w:rPr>
              <w:t>4.5.2.</w:t>
            </w:r>
            <w:r>
              <w:rPr>
                <w:rFonts w:asciiTheme="minorHAnsi" w:eastAsiaTheme="minorEastAsia" w:hAnsiTheme="minorHAnsi" w:cstheme="minorBidi"/>
                <w:noProof/>
              </w:rPr>
              <w:tab/>
            </w:r>
            <w:r w:rsidRPr="009B1FC6">
              <w:rPr>
                <w:rStyle w:val="Hyperlink"/>
                <w:noProof/>
              </w:rPr>
              <w:t>Determining Daily Kitchen Faucet Water Use for the Rated Home.</w:t>
            </w:r>
            <w:r>
              <w:rPr>
                <w:noProof/>
                <w:webHidden/>
              </w:rPr>
              <w:tab/>
            </w:r>
            <w:r>
              <w:rPr>
                <w:noProof/>
                <w:webHidden/>
              </w:rPr>
              <w:fldChar w:fldCharType="begin"/>
            </w:r>
            <w:r>
              <w:rPr>
                <w:noProof/>
                <w:webHidden/>
              </w:rPr>
              <w:instrText xml:space="preserve"> PAGEREF _Toc518383586 \h </w:instrText>
            </w:r>
            <w:r>
              <w:rPr>
                <w:noProof/>
                <w:webHidden/>
              </w:rPr>
            </w:r>
            <w:r>
              <w:rPr>
                <w:noProof/>
                <w:webHidden/>
              </w:rPr>
              <w:fldChar w:fldCharType="separate"/>
            </w:r>
            <w:r>
              <w:rPr>
                <w:noProof/>
                <w:webHidden/>
              </w:rPr>
              <w:t>11</w:t>
            </w:r>
            <w:r>
              <w:rPr>
                <w:noProof/>
                <w:webHidden/>
              </w:rPr>
              <w:fldChar w:fldCharType="end"/>
            </w:r>
          </w:hyperlink>
        </w:p>
        <w:p w14:paraId="07CC685A" w14:textId="44CAA1D2" w:rsidR="00644D84" w:rsidRDefault="00644D84">
          <w:pPr>
            <w:pStyle w:val="TOC3"/>
            <w:rPr>
              <w:rFonts w:asciiTheme="minorHAnsi" w:eastAsiaTheme="minorEastAsia" w:hAnsiTheme="minorHAnsi" w:cstheme="minorBidi"/>
              <w:noProof/>
            </w:rPr>
          </w:pPr>
          <w:hyperlink w:anchor="_Toc518383587" w:history="1">
            <w:r w:rsidRPr="009B1FC6">
              <w:rPr>
                <w:rStyle w:val="Hyperlink"/>
                <w:noProof/>
              </w:rPr>
              <w:t>4.5.3.</w:t>
            </w:r>
            <w:r>
              <w:rPr>
                <w:rFonts w:asciiTheme="minorHAnsi" w:eastAsiaTheme="minorEastAsia" w:hAnsiTheme="minorHAnsi" w:cstheme="minorBidi"/>
                <w:noProof/>
              </w:rPr>
              <w:tab/>
            </w:r>
            <w:r w:rsidRPr="009B1FC6">
              <w:rPr>
                <w:rStyle w:val="Hyperlink"/>
                <w:noProof/>
              </w:rPr>
              <w:t>Determining Daily Lavatory Faucet Water Use for the Rated Home.</w:t>
            </w:r>
            <w:r>
              <w:rPr>
                <w:noProof/>
                <w:webHidden/>
              </w:rPr>
              <w:tab/>
            </w:r>
            <w:r>
              <w:rPr>
                <w:noProof/>
                <w:webHidden/>
              </w:rPr>
              <w:fldChar w:fldCharType="begin"/>
            </w:r>
            <w:r>
              <w:rPr>
                <w:noProof/>
                <w:webHidden/>
              </w:rPr>
              <w:instrText xml:space="preserve"> PAGEREF _Toc518383587 \h </w:instrText>
            </w:r>
            <w:r>
              <w:rPr>
                <w:noProof/>
                <w:webHidden/>
              </w:rPr>
            </w:r>
            <w:r>
              <w:rPr>
                <w:noProof/>
                <w:webHidden/>
              </w:rPr>
              <w:fldChar w:fldCharType="separate"/>
            </w:r>
            <w:r>
              <w:rPr>
                <w:noProof/>
                <w:webHidden/>
              </w:rPr>
              <w:t>11</w:t>
            </w:r>
            <w:r>
              <w:rPr>
                <w:noProof/>
                <w:webHidden/>
              </w:rPr>
              <w:fldChar w:fldCharType="end"/>
            </w:r>
          </w:hyperlink>
        </w:p>
        <w:p w14:paraId="47CBF6AC" w14:textId="7C2018D5" w:rsidR="00644D84" w:rsidRDefault="00644D84">
          <w:pPr>
            <w:pStyle w:val="TOC3"/>
            <w:rPr>
              <w:rFonts w:asciiTheme="minorHAnsi" w:eastAsiaTheme="minorEastAsia" w:hAnsiTheme="minorHAnsi" w:cstheme="minorBidi"/>
              <w:noProof/>
            </w:rPr>
          </w:pPr>
          <w:hyperlink w:anchor="_Toc518383588" w:history="1">
            <w:r w:rsidRPr="009B1FC6">
              <w:rPr>
                <w:rStyle w:val="Hyperlink"/>
                <w:noProof/>
              </w:rPr>
              <w:t>4.5.4.</w:t>
            </w:r>
            <w:r>
              <w:rPr>
                <w:rFonts w:asciiTheme="minorHAnsi" w:eastAsiaTheme="minorEastAsia" w:hAnsiTheme="minorHAnsi" w:cstheme="minorBidi"/>
                <w:noProof/>
              </w:rPr>
              <w:tab/>
            </w:r>
            <w:r w:rsidRPr="009B1FC6">
              <w:rPr>
                <w:rStyle w:val="Hyperlink"/>
                <w:noProof/>
              </w:rPr>
              <w:t>Determining Daily Hot Water Waste for the Rated Home.</w:t>
            </w:r>
            <w:r>
              <w:rPr>
                <w:noProof/>
                <w:webHidden/>
              </w:rPr>
              <w:tab/>
            </w:r>
            <w:r>
              <w:rPr>
                <w:noProof/>
                <w:webHidden/>
              </w:rPr>
              <w:fldChar w:fldCharType="begin"/>
            </w:r>
            <w:r>
              <w:rPr>
                <w:noProof/>
                <w:webHidden/>
              </w:rPr>
              <w:instrText xml:space="preserve"> PAGEREF _Toc518383588 \h </w:instrText>
            </w:r>
            <w:r>
              <w:rPr>
                <w:noProof/>
                <w:webHidden/>
              </w:rPr>
            </w:r>
            <w:r>
              <w:rPr>
                <w:noProof/>
                <w:webHidden/>
              </w:rPr>
              <w:fldChar w:fldCharType="separate"/>
            </w:r>
            <w:r>
              <w:rPr>
                <w:noProof/>
                <w:webHidden/>
              </w:rPr>
              <w:t>11</w:t>
            </w:r>
            <w:r>
              <w:rPr>
                <w:noProof/>
                <w:webHidden/>
              </w:rPr>
              <w:fldChar w:fldCharType="end"/>
            </w:r>
          </w:hyperlink>
        </w:p>
        <w:p w14:paraId="76C3043D" w14:textId="17E672F1" w:rsidR="00644D84" w:rsidRDefault="00644D84">
          <w:pPr>
            <w:pStyle w:val="TOC3"/>
            <w:rPr>
              <w:rFonts w:asciiTheme="minorHAnsi" w:eastAsiaTheme="minorEastAsia" w:hAnsiTheme="minorHAnsi" w:cstheme="minorBidi"/>
              <w:noProof/>
            </w:rPr>
          </w:pPr>
          <w:hyperlink w:anchor="_Toc518383589" w:history="1">
            <w:r w:rsidRPr="009B1FC6">
              <w:rPr>
                <w:rStyle w:val="Hyperlink"/>
                <w:noProof/>
              </w:rPr>
              <w:t>4.5.5.</w:t>
            </w:r>
            <w:r>
              <w:rPr>
                <w:rFonts w:asciiTheme="minorHAnsi" w:eastAsiaTheme="minorEastAsia" w:hAnsiTheme="minorHAnsi" w:cstheme="minorBidi"/>
                <w:noProof/>
              </w:rPr>
              <w:tab/>
            </w:r>
            <w:r w:rsidRPr="009B1FC6">
              <w:rPr>
                <w:rStyle w:val="Hyperlink"/>
                <w:noProof/>
              </w:rPr>
              <w:t>Determining Daily Clothes Washer Water Use for the Rated Home.</w:t>
            </w:r>
            <w:r>
              <w:rPr>
                <w:noProof/>
                <w:webHidden/>
              </w:rPr>
              <w:tab/>
            </w:r>
            <w:r>
              <w:rPr>
                <w:noProof/>
                <w:webHidden/>
              </w:rPr>
              <w:fldChar w:fldCharType="begin"/>
            </w:r>
            <w:r>
              <w:rPr>
                <w:noProof/>
                <w:webHidden/>
              </w:rPr>
              <w:instrText xml:space="preserve"> PAGEREF _Toc518383589 \h </w:instrText>
            </w:r>
            <w:r>
              <w:rPr>
                <w:noProof/>
                <w:webHidden/>
              </w:rPr>
            </w:r>
            <w:r>
              <w:rPr>
                <w:noProof/>
                <w:webHidden/>
              </w:rPr>
              <w:fldChar w:fldCharType="separate"/>
            </w:r>
            <w:r>
              <w:rPr>
                <w:noProof/>
                <w:webHidden/>
              </w:rPr>
              <w:t>12</w:t>
            </w:r>
            <w:r>
              <w:rPr>
                <w:noProof/>
                <w:webHidden/>
              </w:rPr>
              <w:fldChar w:fldCharType="end"/>
            </w:r>
          </w:hyperlink>
        </w:p>
        <w:p w14:paraId="32869D9C" w14:textId="1530650E" w:rsidR="00644D84" w:rsidRDefault="00644D84">
          <w:pPr>
            <w:pStyle w:val="TOC3"/>
            <w:rPr>
              <w:rFonts w:asciiTheme="minorHAnsi" w:eastAsiaTheme="minorEastAsia" w:hAnsiTheme="minorHAnsi" w:cstheme="minorBidi"/>
              <w:noProof/>
            </w:rPr>
          </w:pPr>
          <w:hyperlink w:anchor="_Toc518383590" w:history="1">
            <w:r w:rsidRPr="009B1FC6">
              <w:rPr>
                <w:rStyle w:val="Hyperlink"/>
                <w:noProof/>
              </w:rPr>
              <w:t>4.5.6.</w:t>
            </w:r>
            <w:r>
              <w:rPr>
                <w:rFonts w:asciiTheme="minorHAnsi" w:eastAsiaTheme="minorEastAsia" w:hAnsiTheme="minorHAnsi" w:cstheme="minorBidi"/>
                <w:noProof/>
              </w:rPr>
              <w:tab/>
            </w:r>
            <w:r w:rsidRPr="009B1FC6">
              <w:rPr>
                <w:rStyle w:val="Hyperlink"/>
                <w:noProof/>
              </w:rPr>
              <w:t>Determining Daily Dishwasher Water Use for the Rated Home.</w:t>
            </w:r>
            <w:r>
              <w:rPr>
                <w:noProof/>
                <w:webHidden/>
              </w:rPr>
              <w:tab/>
            </w:r>
            <w:r>
              <w:rPr>
                <w:noProof/>
                <w:webHidden/>
              </w:rPr>
              <w:fldChar w:fldCharType="begin"/>
            </w:r>
            <w:r>
              <w:rPr>
                <w:noProof/>
                <w:webHidden/>
              </w:rPr>
              <w:instrText xml:space="preserve"> PAGEREF _Toc518383590 \h </w:instrText>
            </w:r>
            <w:r>
              <w:rPr>
                <w:noProof/>
                <w:webHidden/>
              </w:rPr>
            </w:r>
            <w:r>
              <w:rPr>
                <w:noProof/>
                <w:webHidden/>
              </w:rPr>
              <w:fldChar w:fldCharType="separate"/>
            </w:r>
            <w:r>
              <w:rPr>
                <w:noProof/>
                <w:webHidden/>
              </w:rPr>
              <w:t>12</w:t>
            </w:r>
            <w:r>
              <w:rPr>
                <w:noProof/>
                <w:webHidden/>
              </w:rPr>
              <w:fldChar w:fldCharType="end"/>
            </w:r>
          </w:hyperlink>
        </w:p>
        <w:p w14:paraId="7159307A" w14:textId="26B62BE5" w:rsidR="00644D84" w:rsidRDefault="00644D84">
          <w:pPr>
            <w:pStyle w:val="TOC3"/>
            <w:rPr>
              <w:rFonts w:asciiTheme="minorHAnsi" w:eastAsiaTheme="minorEastAsia" w:hAnsiTheme="minorHAnsi" w:cstheme="minorBidi"/>
              <w:noProof/>
            </w:rPr>
          </w:pPr>
          <w:hyperlink w:anchor="_Toc518383591" w:history="1">
            <w:r w:rsidRPr="009B1FC6">
              <w:rPr>
                <w:rStyle w:val="Hyperlink"/>
                <w:noProof/>
              </w:rPr>
              <w:t>4.5.7.</w:t>
            </w:r>
            <w:r>
              <w:rPr>
                <w:rFonts w:asciiTheme="minorHAnsi" w:eastAsiaTheme="minorEastAsia" w:hAnsiTheme="minorHAnsi" w:cstheme="minorBidi"/>
                <w:noProof/>
              </w:rPr>
              <w:tab/>
            </w:r>
            <w:r w:rsidRPr="009B1FC6">
              <w:rPr>
                <w:rStyle w:val="Hyperlink"/>
                <w:noProof/>
              </w:rPr>
              <w:t>Determining Daily Toilet Water Use for the Rated Home.</w:t>
            </w:r>
            <w:r>
              <w:rPr>
                <w:noProof/>
                <w:webHidden/>
              </w:rPr>
              <w:tab/>
            </w:r>
            <w:r>
              <w:rPr>
                <w:noProof/>
                <w:webHidden/>
              </w:rPr>
              <w:fldChar w:fldCharType="begin"/>
            </w:r>
            <w:r>
              <w:rPr>
                <w:noProof/>
                <w:webHidden/>
              </w:rPr>
              <w:instrText xml:space="preserve"> PAGEREF _Toc518383591 \h </w:instrText>
            </w:r>
            <w:r>
              <w:rPr>
                <w:noProof/>
                <w:webHidden/>
              </w:rPr>
            </w:r>
            <w:r>
              <w:rPr>
                <w:noProof/>
                <w:webHidden/>
              </w:rPr>
              <w:fldChar w:fldCharType="separate"/>
            </w:r>
            <w:r>
              <w:rPr>
                <w:noProof/>
                <w:webHidden/>
              </w:rPr>
              <w:t>12</w:t>
            </w:r>
            <w:r>
              <w:rPr>
                <w:noProof/>
                <w:webHidden/>
              </w:rPr>
              <w:fldChar w:fldCharType="end"/>
            </w:r>
          </w:hyperlink>
        </w:p>
        <w:p w14:paraId="05A5AB1D" w14:textId="51118694" w:rsidR="00644D84" w:rsidRDefault="00644D84">
          <w:pPr>
            <w:pStyle w:val="TOC3"/>
            <w:rPr>
              <w:rFonts w:asciiTheme="minorHAnsi" w:eastAsiaTheme="minorEastAsia" w:hAnsiTheme="minorHAnsi" w:cstheme="minorBidi"/>
              <w:noProof/>
            </w:rPr>
          </w:pPr>
          <w:hyperlink w:anchor="_Toc518383592" w:history="1">
            <w:r w:rsidRPr="009B1FC6">
              <w:rPr>
                <w:rStyle w:val="Hyperlink"/>
                <w:noProof/>
              </w:rPr>
              <w:t>4.5.8.</w:t>
            </w:r>
            <w:r>
              <w:rPr>
                <w:rFonts w:asciiTheme="minorHAnsi" w:eastAsiaTheme="minorEastAsia" w:hAnsiTheme="minorHAnsi" w:cstheme="minorBidi"/>
                <w:noProof/>
              </w:rPr>
              <w:tab/>
            </w:r>
            <w:r w:rsidRPr="009B1FC6">
              <w:rPr>
                <w:rStyle w:val="Hyperlink"/>
                <w:noProof/>
              </w:rPr>
              <w:t>Determining Daily Water Softener Water Use for the Rated Home.</w:t>
            </w:r>
            <w:r>
              <w:rPr>
                <w:noProof/>
                <w:webHidden/>
              </w:rPr>
              <w:tab/>
            </w:r>
            <w:r>
              <w:rPr>
                <w:noProof/>
                <w:webHidden/>
              </w:rPr>
              <w:fldChar w:fldCharType="begin"/>
            </w:r>
            <w:r>
              <w:rPr>
                <w:noProof/>
                <w:webHidden/>
              </w:rPr>
              <w:instrText xml:space="preserve"> PAGEREF _Toc518383592 \h </w:instrText>
            </w:r>
            <w:r>
              <w:rPr>
                <w:noProof/>
                <w:webHidden/>
              </w:rPr>
            </w:r>
            <w:r>
              <w:rPr>
                <w:noProof/>
                <w:webHidden/>
              </w:rPr>
              <w:fldChar w:fldCharType="separate"/>
            </w:r>
            <w:r>
              <w:rPr>
                <w:noProof/>
                <w:webHidden/>
              </w:rPr>
              <w:t>13</w:t>
            </w:r>
            <w:r>
              <w:rPr>
                <w:noProof/>
                <w:webHidden/>
              </w:rPr>
              <w:fldChar w:fldCharType="end"/>
            </w:r>
          </w:hyperlink>
        </w:p>
        <w:p w14:paraId="3FA23580" w14:textId="61C8A730" w:rsidR="00644D84" w:rsidRDefault="00644D84">
          <w:pPr>
            <w:pStyle w:val="TOC3"/>
            <w:rPr>
              <w:rFonts w:asciiTheme="minorHAnsi" w:eastAsiaTheme="minorEastAsia" w:hAnsiTheme="minorHAnsi" w:cstheme="minorBidi"/>
              <w:noProof/>
            </w:rPr>
          </w:pPr>
          <w:hyperlink w:anchor="_Toc518383593" w:history="1">
            <w:r w:rsidRPr="009B1FC6">
              <w:rPr>
                <w:rStyle w:val="Hyperlink"/>
                <w:noProof/>
              </w:rPr>
              <w:t>4.5.9.</w:t>
            </w:r>
            <w:r>
              <w:rPr>
                <w:rFonts w:asciiTheme="minorHAnsi" w:eastAsiaTheme="minorEastAsia" w:hAnsiTheme="minorHAnsi" w:cstheme="minorBidi"/>
                <w:noProof/>
              </w:rPr>
              <w:tab/>
            </w:r>
            <w:r w:rsidRPr="009B1FC6">
              <w:rPr>
                <w:rStyle w:val="Hyperlink"/>
                <w:noProof/>
              </w:rPr>
              <w:t>Determining Daily Other Water Use for the Rated Home.</w:t>
            </w:r>
            <w:r>
              <w:rPr>
                <w:noProof/>
                <w:webHidden/>
              </w:rPr>
              <w:tab/>
            </w:r>
            <w:r>
              <w:rPr>
                <w:noProof/>
                <w:webHidden/>
              </w:rPr>
              <w:fldChar w:fldCharType="begin"/>
            </w:r>
            <w:r>
              <w:rPr>
                <w:noProof/>
                <w:webHidden/>
              </w:rPr>
              <w:instrText xml:space="preserve"> PAGEREF _Toc518383593 \h </w:instrText>
            </w:r>
            <w:r>
              <w:rPr>
                <w:noProof/>
                <w:webHidden/>
              </w:rPr>
            </w:r>
            <w:r>
              <w:rPr>
                <w:noProof/>
                <w:webHidden/>
              </w:rPr>
              <w:fldChar w:fldCharType="separate"/>
            </w:r>
            <w:r>
              <w:rPr>
                <w:noProof/>
                <w:webHidden/>
              </w:rPr>
              <w:t>13</w:t>
            </w:r>
            <w:r>
              <w:rPr>
                <w:noProof/>
                <w:webHidden/>
              </w:rPr>
              <w:fldChar w:fldCharType="end"/>
            </w:r>
          </w:hyperlink>
        </w:p>
        <w:p w14:paraId="4CEB51A8" w14:textId="4C96C1DF" w:rsidR="00644D84" w:rsidRDefault="00644D84">
          <w:pPr>
            <w:pStyle w:val="TOC3"/>
            <w:rPr>
              <w:rFonts w:asciiTheme="minorHAnsi" w:eastAsiaTheme="minorEastAsia" w:hAnsiTheme="minorHAnsi" w:cstheme="minorBidi"/>
              <w:noProof/>
            </w:rPr>
          </w:pPr>
          <w:hyperlink w:anchor="_Toc518383594" w:history="1">
            <w:r w:rsidRPr="009B1FC6">
              <w:rPr>
                <w:rStyle w:val="Hyperlink"/>
                <w:noProof/>
              </w:rPr>
              <w:t>4.5.10.</w:t>
            </w:r>
            <w:r>
              <w:rPr>
                <w:rFonts w:asciiTheme="minorHAnsi" w:eastAsiaTheme="minorEastAsia" w:hAnsiTheme="minorHAnsi" w:cstheme="minorBidi"/>
                <w:noProof/>
              </w:rPr>
              <w:tab/>
            </w:r>
            <w:r w:rsidRPr="009B1FC6">
              <w:rPr>
                <w:rStyle w:val="Hyperlink"/>
                <w:noProof/>
              </w:rPr>
              <w:t>Determining Daily Excess Pressure Adjustment Water Use for the Rated Home.</w:t>
            </w:r>
            <w:r>
              <w:rPr>
                <w:noProof/>
                <w:webHidden/>
              </w:rPr>
              <w:tab/>
            </w:r>
            <w:r>
              <w:rPr>
                <w:noProof/>
                <w:webHidden/>
              </w:rPr>
              <w:fldChar w:fldCharType="begin"/>
            </w:r>
            <w:r>
              <w:rPr>
                <w:noProof/>
                <w:webHidden/>
              </w:rPr>
              <w:instrText xml:space="preserve"> PAGEREF _Toc518383594 \h </w:instrText>
            </w:r>
            <w:r>
              <w:rPr>
                <w:noProof/>
                <w:webHidden/>
              </w:rPr>
            </w:r>
            <w:r>
              <w:rPr>
                <w:noProof/>
                <w:webHidden/>
              </w:rPr>
              <w:fldChar w:fldCharType="separate"/>
            </w:r>
            <w:r>
              <w:rPr>
                <w:noProof/>
                <w:webHidden/>
              </w:rPr>
              <w:t>13</w:t>
            </w:r>
            <w:r>
              <w:rPr>
                <w:noProof/>
                <w:webHidden/>
              </w:rPr>
              <w:fldChar w:fldCharType="end"/>
            </w:r>
          </w:hyperlink>
        </w:p>
        <w:p w14:paraId="7AA871EB" w14:textId="668A3EBC" w:rsidR="00644D84" w:rsidRDefault="00644D84">
          <w:pPr>
            <w:pStyle w:val="TOC2"/>
            <w:tabs>
              <w:tab w:val="left" w:pos="880"/>
              <w:tab w:val="right" w:leader="dot" w:pos="9150"/>
            </w:tabs>
            <w:rPr>
              <w:rFonts w:asciiTheme="minorHAnsi" w:eastAsiaTheme="minorEastAsia" w:hAnsiTheme="minorHAnsi" w:cstheme="minorBidi"/>
              <w:noProof/>
            </w:rPr>
          </w:pPr>
          <w:hyperlink w:anchor="_Toc518383595" w:history="1">
            <w:r w:rsidRPr="009B1FC6">
              <w:rPr>
                <w:rStyle w:val="Hyperlink"/>
                <w:noProof/>
              </w:rPr>
              <w:t>4.6.</w:t>
            </w:r>
            <w:r>
              <w:rPr>
                <w:rFonts w:asciiTheme="minorHAnsi" w:eastAsiaTheme="minorEastAsia" w:hAnsiTheme="minorHAnsi" w:cstheme="minorBidi"/>
                <w:noProof/>
              </w:rPr>
              <w:tab/>
            </w:r>
            <w:r w:rsidRPr="009B1FC6">
              <w:rPr>
                <w:rStyle w:val="Hyperlink"/>
                <w:noProof/>
              </w:rPr>
              <w:t>Determining Outdoor Water Use for the Rated Home.</w:t>
            </w:r>
            <w:r>
              <w:rPr>
                <w:noProof/>
                <w:webHidden/>
              </w:rPr>
              <w:tab/>
            </w:r>
            <w:r>
              <w:rPr>
                <w:noProof/>
                <w:webHidden/>
              </w:rPr>
              <w:fldChar w:fldCharType="begin"/>
            </w:r>
            <w:r>
              <w:rPr>
                <w:noProof/>
                <w:webHidden/>
              </w:rPr>
              <w:instrText xml:space="preserve"> PAGEREF _Toc518383595 \h </w:instrText>
            </w:r>
            <w:r>
              <w:rPr>
                <w:noProof/>
                <w:webHidden/>
              </w:rPr>
            </w:r>
            <w:r>
              <w:rPr>
                <w:noProof/>
                <w:webHidden/>
              </w:rPr>
              <w:fldChar w:fldCharType="separate"/>
            </w:r>
            <w:r>
              <w:rPr>
                <w:noProof/>
                <w:webHidden/>
              </w:rPr>
              <w:t>13</w:t>
            </w:r>
            <w:r>
              <w:rPr>
                <w:noProof/>
                <w:webHidden/>
              </w:rPr>
              <w:fldChar w:fldCharType="end"/>
            </w:r>
          </w:hyperlink>
          <w:r w:rsidR="006E273B">
            <w:rPr>
              <w:noProof/>
            </w:rPr>
            <w:t>3</w:t>
          </w:r>
        </w:p>
        <w:p w14:paraId="2B27470C" w14:textId="6E7D65FD" w:rsidR="00644D84" w:rsidRDefault="00644D84">
          <w:pPr>
            <w:pStyle w:val="TOC3"/>
            <w:rPr>
              <w:rFonts w:asciiTheme="minorHAnsi" w:eastAsiaTheme="minorEastAsia" w:hAnsiTheme="minorHAnsi" w:cstheme="minorBidi"/>
              <w:noProof/>
            </w:rPr>
          </w:pPr>
          <w:hyperlink w:anchor="_Toc518383596" w:history="1">
            <w:r w:rsidRPr="009B1FC6">
              <w:rPr>
                <w:rStyle w:val="Hyperlink"/>
                <w:noProof/>
              </w:rPr>
              <w:t>4.6.1.</w:t>
            </w:r>
            <w:r>
              <w:rPr>
                <w:rFonts w:asciiTheme="minorHAnsi" w:eastAsiaTheme="minorEastAsia" w:hAnsiTheme="minorHAnsi" w:cstheme="minorBidi"/>
                <w:noProof/>
              </w:rPr>
              <w:tab/>
            </w:r>
            <w:r w:rsidRPr="009B1FC6">
              <w:rPr>
                <w:rStyle w:val="Hyperlink"/>
                <w:noProof/>
              </w:rPr>
              <w:t>Smart Controllers.</w:t>
            </w:r>
            <w:r>
              <w:rPr>
                <w:noProof/>
                <w:webHidden/>
              </w:rPr>
              <w:tab/>
            </w:r>
            <w:r>
              <w:rPr>
                <w:noProof/>
                <w:webHidden/>
              </w:rPr>
              <w:fldChar w:fldCharType="begin"/>
            </w:r>
            <w:r>
              <w:rPr>
                <w:noProof/>
                <w:webHidden/>
              </w:rPr>
              <w:instrText xml:space="preserve"> PAGEREF _Toc518383596 \h </w:instrText>
            </w:r>
            <w:r>
              <w:rPr>
                <w:noProof/>
                <w:webHidden/>
              </w:rPr>
            </w:r>
            <w:r>
              <w:rPr>
                <w:noProof/>
                <w:webHidden/>
              </w:rPr>
              <w:fldChar w:fldCharType="separate"/>
            </w:r>
            <w:r>
              <w:rPr>
                <w:noProof/>
                <w:webHidden/>
              </w:rPr>
              <w:t>14</w:t>
            </w:r>
            <w:r>
              <w:rPr>
                <w:noProof/>
                <w:webHidden/>
              </w:rPr>
              <w:fldChar w:fldCharType="end"/>
            </w:r>
          </w:hyperlink>
        </w:p>
        <w:p w14:paraId="1CDD68CF" w14:textId="672B0E26" w:rsidR="00644D84" w:rsidRDefault="00644D84">
          <w:pPr>
            <w:pStyle w:val="TOC3"/>
            <w:rPr>
              <w:rFonts w:asciiTheme="minorHAnsi" w:eastAsiaTheme="minorEastAsia" w:hAnsiTheme="minorHAnsi" w:cstheme="minorBidi"/>
              <w:noProof/>
            </w:rPr>
          </w:pPr>
          <w:hyperlink w:anchor="_Toc518383597" w:history="1">
            <w:r w:rsidRPr="009B1FC6">
              <w:rPr>
                <w:rStyle w:val="Hyperlink"/>
                <w:noProof/>
              </w:rPr>
              <w:t>4.6.2.</w:t>
            </w:r>
            <w:r>
              <w:rPr>
                <w:rFonts w:asciiTheme="minorHAnsi" w:eastAsiaTheme="minorEastAsia" w:hAnsiTheme="minorHAnsi" w:cstheme="minorBidi"/>
                <w:noProof/>
              </w:rPr>
              <w:tab/>
            </w:r>
            <w:r w:rsidRPr="009B1FC6">
              <w:rPr>
                <w:rStyle w:val="Hyperlink"/>
                <w:noProof/>
              </w:rPr>
              <w:t>Commissioning of an Automatic Irrigation System.</w:t>
            </w:r>
            <w:r>
              <w:rPr>
                <w:noProof/>
                <w:webHidden/>
              </w:rPr>
              <w:tab/>
            </w:r>
            <w:r>
              <w:rPr>
                <w:noProof/>
                <w:webHidden/>
              </w:rPr>
              <w:fldChar w:fldCharType="begin"/>
            </w:r>
            <w:r>
              <w:rPr>
                <w:noProof/>
                <w:webHidden/>
              </w:rPr>
              <w:instrText xml:space="preserve"> PAGEREF _Toc518383597 \h </w:instrText>
            </w:r>
            <w:r>
              <w:rPr>
                <w:noProof/>
                <w:webHidden/>
              </w:rPr>
            </w:r>
            <w:r>
              <w:rPr>
                <w:noProof/>
                <w:webHidden/>
              </w:rPr>
              <w:fldChar w:fldCharType="separate"/>
            </w:r>
            <w:r>
              <w:rPr>
                <w:noProof/>
                <w:webHidden/>
              </w:rPr>
              <w:t>14</w:t>
            </w:r>
            <w:r>
              <w:rPr>
                <w:noProof/>
                <w:webHidden/>
              </w:rPr>
              <w:fldChar w:fldCharType="end"/>
            </w:r>
          </w:hyperlink>
        </w:p>
        <w:p w14:paraId="750A91AE" w14:textId="371849F2" w:rsidR="00644D84" w:rsidRDefault="00644D84">
          <w:pPr>
            <w:pStyle w:val="TOC3"/>
            <w:rPr>
              <w:rFonts w:asciiTheme="minorHAnsi" w:eastAsiaTheme="minorEastAsia" w:hAnsiTheme="minorHAnsi" w:cstheme="minorBidi"/>
              <w:noProof/>
            </w:rPr>
          </w:pPr>
          <w:hyperlink w:anchor="_Toc518383598" w:history="1">
            <w:r w:rsidRPr="009B1FC6">
              <w:rPr>
                <w:rStyle w:val="Hyperlink"/>
                <w:noProof/>
              </w:rPr>
              <w:t>4.6.3.</w:t>
            </w:r>
            <w:r>
              <w:rPr>
                <w:rFonts w:asciiTheme="minorHAnsi" w:eastAsiaTheme="minorEastAsia" w:hAnsiTheme="minorHAnsi" w:cstheme="minorBidi"/>
                <w:noProof/>
              </w:rPr>
              <w:tab/>
            </w:r>
            <w:r w:rsidRPr="009B1FC6">
              <w:rPr>
                <w:rStyle w:val="Hyperlink"/>
                <w:noProof/>
              </w:rPr>
              <w:t>Residential Irrigation Capacity Index (RICI).</w:t>
            </w:r>
            <w:r>
              <w:rPr>
                <w:noProof/>
                <w:webHidden/>
              </w:rPr>
              <w:tab/>
            </w:r>
            <w:r>
              <w:rPr>
                <w:noProof/>
                <w:webHidden/>
              </w:rPr>
              <w:fldChar w:fldCharType="begin"/>
            </w:r>
            <w:r>
              <w:rPr>
                <w:noProof/>
                <w:webHidden/>
              </w:rPr>
              <w:instrText xml:space="preserve"> PAGEREF _Toc518383598 \h </w:instrText>
            </w:r>
            <w:r>
              <w:rPr>
                <w:noProof/>
                <w:webHidden/>
              </w:rPr>
            </w:r>
            <w:r>
              <w:rPr>
                <w:noProof/>
                <w:webHidden/>
              </w:rPr>
              <w:fldChar w:fldCharType="separate"/>
            </w:r>
            <w:r>
              <w:rPr>
                <w:noProof/>
                <w:webHidden/>
              </w:rPr>
              <w:t>14</w:t>
            </w:r>
            <w:r>
              <w:rPr>
                <w:noProof/>
                <w:webHidden/>
              </w:rPr>
              <w:fldChar w:fldCharType="end"/>
            </w:r>
          </w:hyperlink>
        </w:p>
        <w:p w14:paraId="3183C12A" w14:textId="17294EB2" w:rsidR="00644D84" w:rsidRDefault="00644D84" w:rsidP="005C5BF4">
          <w:pPr>
            <w:pStyle w:val="TOC3"/>
            <w:rPr>
              <w:rFonts w:asciiTheme="minorHAnsi" w:eastAsiaTheme="minorEastAsia" w:hAnsiTheme="minorHAnsi" w:cstheme="minorBidi"/>
              <w:noProof/>
            </w:rPr>
          </w:pPr>
          <w:hyperlink w:anchor="_Toc518383599" w:history="1">
            <w:r w:rsidRPr="009B1FC6">
              <w:rPr>
                <w:rStyle w:val="Hyperlink"/>
                <w:noProof/>
              </w:rPr>
              <w:t>4.6.3.1.</w:t>
            </w:r>
            <w:r>
              <w:rPr>
                <w:rFonts w:asciiTheme="minorHAnsi" w:eastAsiaTheme="minorEastAsia" w:hAnsiTheme="minorHAnsi" w:cstheme="minorBidi"/>
                <w:noProof/>
              </w:rPr>
              <w:tab/>
            </w:r>
            <w:r w:rsidRPr="009B1FC6">
              <w:rPr>
                <w:rStyle w:val="Hyperlink"/>
                <w:noProof/>
              </w:rPr>
              <w:t>Applying RICI.</w:t>
            </w:r>
            <w:r>
              <w:rPr>
                <w:noProof/>
                <w:webHidden/>
              </w:rPr>
              <w:tab/>
            </w:r>
            <w:r>
              <w:rPr>
                <w:noProof/>
                <w:webHidden/>
              </w:rPr>
              <w:fldChar w:fldCharType="begin"/>
            </w:r>
            <w:r>
              <w:rPr>
                <w:noProof/>
                <w:webHidden/>
              </w:rPr>
              <w:instrText xml:space="preserve"> PAGEREF _Toc518383599 \h </w:instrText>
            </w:r>
            <w:r>
              <w:rPr>
                <w:noProof/>
                <w:webHidden/>
              </w:rPr>
            </w:r>
            <w:r>
              <w:rPr>
                <w:noProof/>
                <w:webHidden/>
              </w:rPr>
              <w:fldChar w:fldCharType="separate"/>
            </w:r>
            <w:r>
              <w:rPr>
                <w:noProof/>
                <w:webHidden/>
              </w:rPr>
              <w:t>15</w:t>
            </w:r>
            <w:r>
              <w:rPr>
                <w:noProof/>
                <w:webHidden/>
              </w:rPr>
              <w:fldChar w:fldCharType="end"/>
            </w:r>
          </w:hyperlink>
        </w:p>
        <w:p w14:paraId="269632F7" w14:textId="58041666" w:rsidR="00644D84" w:rsidRDefault="00644D84">
          <w:pPr>
            <w:pStyle w:val="TOC3"/>
            <w:rPr>
              <w:rFonts w:asciiTheme="minorHAnsi" w:eastAsiaTheme="minorEastAsia" w:hAnsiTheme="minorHAnsi" w:cstheme="minorBidi"/>
              <w:noProof/>
            </w:rPr>
          </w:pPr>
          <w:hyperlink w:anchor="_Toc518383600" w:history="1">
            <w:r w:rsidRPr="009B1FC6">
              <w:rPr>
                <w:rStyle w:val="Hyperlink"/>
                <w:noProof/>
              </w:rPr>
              <w:t>4.6.4.</w:t>
            </w:r>
            <w:r>
              <w:rPr>
                <w:rFonts w:asciiTheme="minorHAnsi" w:eastAsiaTheme="minorEastAsia" w:hAnsiTheme="minorHAnsi" w:cstheme="minorBidi"/>
                <w:noProof/>
              </w:rPr>
              <w:tab/>
            </w:r>
            <w:r w:rsidRPr="009B1FC6">
              <w:rPr>
                <w:rStyle w:val="Hyperlink"/>
                <w:noProof/>
              </w:rPr>
              <w:t>Applying Adjustments to the Outdoor Water Use of Rated Homes.</w:t>
            </w:r>
            <w:r>
              <w:rPr>
                <w:noProof/>
                <w:webHidden/>
              </w:rPr>
              <w:tab/>
            </w:r>
            <w:r>
              <w:rPr>
                <w:noProof/>
                <w:webHidden/>
              </w:rPr>
              <w:fldChar w:fldCharType="begin"/>
            </w:r>
            <w:r>
              <w:rPr>
                <w:noProof/>
                <w:webHidden/>
              </w:rPr>
              <w:instrText xml:space="preserve"> PAGEREF _Toc518383600 \h </w:instrText>
            </w:r>
            <w:r>
              <w:rPr>
                <w:noProof/>
                <w:webHidden/>
              </w:rPr>
            </w:r>
            <w:r>
              <w:rPr>
                <w:noProof/>
                <w:webHidden/>
              </w:rPr>
              <w:fldChar w:fldCharType="separate"/>
            </w:r>
            <w:r>
              <w:rPr>
                <w:noProof/>
                <w:webHidden/>
              </w:rPr>
              <w:t>15</w:t>
            </w:r>
            <w:r>
              <w:rPr>
                <w:noProof/>
                <w:webHidden/>
              </w:rPr>
              <w:fldChar w:fldCharType="end"/>
            </w:r>
          </w:hyperlink>
        </w:p>
        <w:p w14:paraId="6B2DE4E0" w14:textId="5850D605" w:rsidR="00644D84" w:rsidRDefault="00644D84">
          <w:pPr>
            <w:pStyle w:val="TOC1"/>
            <w:tabs>
              <w:tab w:val="left" w:pos="440"/>
              <w:tab w:val="right" w:leader="dot" w:pos="9150"/>
            </w:tabs>
            <w:rPr>
              <w:rFonts w:asciiTheme="minorHAnsi" w:eastAsiaTheme="minorEastAsia" w:hAnsiTheme="minorHAnsi" w:cstheme="minorBidi"/>
              <w:noProof/>
            </w:rPr>
          </w:pPr>
          <w:hyperlink w:anchor="_Toc518383601" w:history="1">
            <w:r w:rsidRPr="009B1FC6">
              <w:rPr>
                <w:rStyle w:val="Hyperlink"/>
                <w:noProof/>
              </w:rPr>
              <w:t>5.</w:t>
            </w:r>
            <w:r>
              <w:rPr>
                <w:rFonts w:asciiTheme="minorHAnsi" w:eastAsiaTheme="minorEastAsia" w:hAnsiTheme="minorHAnsi" w:cstheme="minorBidi"/>
                <w:noProof/>
              </w:rPr>
              <w:tab/>
            </w:r>
            <w:r w:rsidRPr="009B1FC6">
              <w:rPr>
                <w:rStyle w:val="Hyperlink"/>
                <w:noProof/>
              </w:rPr>
              <w:t>Minimum Rated Features.</w:t>
            </w:r>
            <w:r>
              <w:rPr>
                <w:noProof/>
                <w:webHidden/>
              </w:rPr>
              <w:tab/>
            </w:r>
            <w:r>
              <w:rPr>
                <w:noProof/>
                <w:webHidden/>
              </w:rPr>
              <w:fldChar w:fldCharType="begin"/>
            </w:r>
            <w:r>
              <w:rPr>
                <w:noProof/>
                <w:webHidden/>
              </w:rPr>
              <w:instrText xml:space="preserve"> PAGEREF _Toc518383601 \h </w:instrText>
            </w:r>
            <w:r>
              <w:rPr>
                <w:noProof/>
                <w:webHidden/>
              </w:rPr>
            </w:r>
            <w:r>
              <w:rPr>
                <w:noProof/>
                <w:webHidden/>
              </w:rPr>
              <w:fldChar w:fldCharType="separate"/>
            </w:r>
            <w:r>
              <w:rPr>
                <w:noProof/>
                <w:webHidden/>
              </w:rPr>
              <w:t>15</w:t>
            </w:r>
            <w:r>
              <w:rPr>
                <w:noProof/>
                <w:webHidden/>
              </w:rPr>
              <w:fldChar w:fldCharType="end"/>
            </w:r>
          </w:hyperlink>
        </w:p>
        <w:p w14:paraId="5AB25996" w14:textId="05C2EEB0" w:rsidR="00644D84" w:rsidRDefault="00644D84">
          <w:pPr>
            <w:pStyle w:val="TOC2"/>
            <w:tabs>
              <w:tab w:val="left" w:pos="880"/>
              <w:tab w:val="right" w:leader="dot" w:pos="9150"/>
            </w:tabs>
            <w:rPr>
              <w:rFonts w:asciiTheme="minorHAnsi" w:eastAsiaTheme="minorEastAsia" w:hAnsiTheme="minorHAnsi" w:cstheme="minorBidi"/>
              <w:noProof/>
            </w:rPr>
          </w:pPr>
          <w:hyperlink w:anchor="_Toc518383602" w:history="1">
            <w:r w:rsidRPr="009B1FC6">
              <w:rPr>
                <w:rStyle w:val="Hyperlink"/>
                <w:noProof/>
              </w:rPr>
              <w:t>5.1.</w:t>
            </w:r>
            <w:r>
              <w:rPr>
                <w:rFonts w:asciiTheme="minorHAnsi" w:eastAsiaTheme="minorEastAsia" w:hAnsiTheme="minorHAnsi" w:cstheme="minorBidi"/>
                <w:noProof/>
              </w:rPr>
              <w:tab/>
            </w:r>
            <w:r w:rsidRPr="009B1FC6">
              <w:rPr>
                <w:rStyle w:val="Hyperlink"/>
                <w:noProof/>
              </w:rPr>
              <w:t>Data Sources.</w:t>
            </w:r>
            <w:r>
              <w:rPr>
                <w:noProof/>
                <w:webHidden/>
              </w:rPr>
              <w:tab/>
            </w:r>
            <w:r>
              <w:rPr>
                <w:noProof/>
                <w:webHidden/>
              </w:rPr>
              <w:fldChar w:fldCharType="begin"/>
            </w:r>
            <w:r>
              <w:rPr>
                <w:noProof/>
                <w:webHidden/>
              </w:rPr>
              <w:instrText xml:space="preserve"> PAGEREF _Toc518383602 \h </w:instrText>
            </w:r>
            <w:r>
              <w:rPr>
                <w:noProof/>
                <w:webHidden/>
              </w:rPr>
            </w:r>
            <w:r>
              <w:rPr>
                <w:noProof/>
                <w:webHidden/>
              </w:rPr>
              <w:fldChar w:fldCharType="separate"/>
            </w:r>
            <w:r>
              <w:rPr>
                <w:noProof/>
                <w:webHidden/>
              </w:rPr>
              <w:t>16</w:t>
            </w:r>
            <w:r>
              <w:rPr>
                <w:noProof/>
                <w:webHidden/>
              </w:rPr>
              <w:fldChar w:fldCharType="end"/>
            </w:r>
          </w:hyperlink>
        </w:p>
        <w:p w14:paraId="0723C535" w14:textId="41543BED" w:rsidR="00644D84" w:rsidRDefault="00644D84">
          <w:pPr>
            <w:pStyle w:val="TOC3"/>
            <w:rPr>
              <w:rFonts w:asciiTheme="minorHAnsi" w:eastAsiaTheme="minorEastAsia" w:hAnsiTheme="minorHAnsi" w:cstheme="minorBidi"/>
              <w:noProof/>
            </w:rPr>
          </w:pPr>
          <w:hyperlink w:anchor="_Toc518383603" w:history="1">
            <w:r w:rsidRPr="009B1FC6">
              <w:rPr>
                <w:rStyle w:val="Hyperlink"/>
                <w:noProof/>
              </w:rPr>
              <w:t>5.1.1. Net Evapotranspiration.</w:t>
            </w:r>
            <w:r>
              <w:rPr>
                <w:noProof/>
                <w:webHidden/>
              </w:rPr>
              <w:tab/>
            </w:r>
            <w:r>
              <w:rPr>
                <w:noProof/>
                <w:webHidden/>
              </w:rPr>
              <w:fldChar w:fldCharType="begin"/>
            </w:r>
            <w:r>
              <w:rPr>
                <w:noProof/>
                <w:webHidden/>
              </w:rPr>
              <w:instrText xml:space="preserve"> PAGEREF _Toc518383603 \h </w:instrText>
            </w:r>
            <w:r>
              <w:rPr>
                <w:noProof/>
                <w:webHidden/>
              </w:rPr>
            </w:r>
            <w:r>
              <w:rPr>
                <w:noProof/>
                <w:webHidden/>
              </w:rPr>
              <w:fldChar w:fldCharType="separate"/>
            </w:r>
            <w:r>
              <w:rPr>
                <w:noProof/>
                <w:webHidden/>
              </w:rPr>
              <w:t>16</w:t>
            </w:r>
            <w:r>
              <w:rPr>
                <w:noProof/>
                <w:webHidden/>
              </w:rPr>
              <w:fldChar w:fldCharType="end"/>
            </w:r>
          </w:hyperlink>
        </w:p>
        <w:p w14:paraId="02514372" w14:textId="19EEAC07" w:rsidR="00644D84" w:rsidRDefault="00644D84">
          <w:pPr>
            <w:pStyle w:val="TOC3"/>
            <w:rPr>
              <w:rFonts w:asciiTheme="minorHAnsi" w:eastAsiaTheme="minorEastAsia" w:hAnsiTheme="minorHAnsi" w:cstheme="minorBidi"/>
              <w:noProof/>
            </w:rPr>
          </w:pPr>
          <w:hyperlink w:anchor="_Toc518383604" w:history="1">
            <w:r w:rsidRPr="009B1FC6">
              <w:rPr>
                <w:rStyle w:val="Hyperlink"/>
                <w:noProof/>
              </w:rPr>
              <w:t>5.1.2. Hardness of Water.</w:t>
            </w:r>
            <w:r>
              <w:rPr>
                <w:noProof/>
                <w:webHidden/>
              </w:rPr>
              <w:tab/>
            </w:r>
            <w:r>
              <w:rPr>
                <w:noProof/>
                <w:webHidden/>
              </w:rPr>
              <w:fldChar w:fldCharType="begin"/>
            </w:r>
            <w:r>
              <w:rPr>
                <w:noProof/>
                <w:webHidden/>
              </w:rPr>
              <w:instrText xml:space="preserve"> PAGEREF _Toc518383604 \h </w:instrText>
            </w:r>
            <w:r>
              <w:rPr>
                <w:noProof/>
                <w:webHidden/>
              </w:rPr>
            </w:r>
            <w:r>
              <w:rPr>
                <w:noProof/>
                <w:webHidden/>
              </w:rPr>
              <w:fldChar w:fldCharType="separate"/>
            </w:r>
            <w:r>
              <w:rPr>
                <w:noProof/>
                <w:webHidden/>
              </w:rPr>
              <w:t>16</w:t>
            </w:r>
            <w:r>
              <w:rPr>
                <w:noProof/>
                <w:webHidden/>
              </w:rPr>
              <w:fldChar w:fldCharType="end"/>
            </w:r>
          </w:hyperlink>
        </w:p>
        <w:p w14:paraId="029520F1" w14:textId="14941965" w:rsidR="00644D84" w:rsidRDefault="00644D84">
          <w:pPr>
            <w:pStyle w:val="TOC2"/>
            <w:tabs>
              <w:tab w:val="right" w:leader="dot" w:pos="9150"/>
            </w:tabs>
            <w:rPr>
              <w:rFonts w:asciiTheme="minorHAnsi" w:eastAsiaTheme="minorEastAsia" w:hAnsiTheme="minorHAnsi" w:cstheme="minorBidi"/>
              <w:noProof/>
            </w:rPr>
          </w:pPr>
          <w:hyperlink w:anchor="_Toc518383605" w:history="1">
            <w:r w:rsidRPr="009B1FC6">
              <w:rPr>
                <w:rStyle w:val="Hyperlink"/>
                <w:noProof/>
              </w:rPr>
              <w:t>5.2 Default Values.</w:t>
            </w:r>
            <w:r>
              <w:rPr>
                <w:noProof/>
                <w:webHidden/>
              </w:rPr>
              <w:tab/>
            </w:r>
            <w:r>
              <w:rPr>
                <w:noProof/>
                <w:webHidden/>
              </w:rPr>
              <w:fldChar w:fldCharType="begin"/>
            </w:r>
            <w:r>
              <w:rPr>
                <w:noProof/>
                <w:webHidden/>
              </w:rPr>
              <w:instrText xml:space="preserve"> PAGEREF _Toc518383605 \h </w:instrText>
            </w:r>
            <w:r>
              <w:rPr>
                <w:noProof/>
                <w:webHidden/>
              </w:rPr>
            </w:r>
            <w:r>
              <w:rPr>
                <w:noProof/>
                <w:webHidden/>
              </w:rPr>
              <w:fldChar w:fldCharType="separate"/>
            </w:r>
            <w:r>
              <w:rPr>
                <w:noProof/>
                <w:webHidden/>
              </w:rPr>
              <w:t>16</w:t>
            </w:r>
            <w:r>
              <w:rPr>
                <w:noProof/>
                <w:webHidden/>
              </w:rPr>
              <w:fldChar w:fldCharType="end"/>
            </w:r>
          </w:hyperlink>
        </w:p>
        <w:p w14:paraId="2E1D7DB1" w14:textId="6C8DCBE4" w:rsidR="00644D84" w:rsidRDefault="00644D84">
          <w:pPr>
            <w:pStyle w:val="TOC2"/>
            <w:tabs>
              <w:tab w:val="right" w:leader="dot" w:pos="9150"/>
            </w:tabs>
            <w:rPr>
              <w:rFonts w:asciiTheme="minorHAnsi" w:eastAsiaTheme="minorEastAsia" w:hAnsiTheme="minorHAnsi" w:cstheme="minorBidi"/>
              <w:noProof/>
            </w:rPr>
          </w:pPr>
          <w:hyperlink w:anchor="_Toc518383606" w:history="1">
            <w:r w:rsidRPr="009B1FC6">
              <w:rPr>
                <w:rStyle w:val="Hyperlink"/>
                <w:noProof/>
              </w:rPr>
              <w:t>5.3. Incomplete Outdoor Area.</w:t>
            </w:r>
            <w:r>
              <w:rPr>
                <w:noProof/>
                <w:webHidden/>
              </w:rPr>
              <w:tab/>
            </w:r>
            <w:r>
              <w:rPr>
                <w:noProof/>
                <w:webHidden/>
              </w:rPr>
              <w:fldChar w:fldCharType="begin"/>
            </w:r>
            <w:r>
              <w:rPr>
                <w:noProof/>
                <w:webHidden/>
              </w:rPr>
              <w:instrText xml:space="preserve"> PAGEREF _Toc518383606 \h </w:instrText>
            </w:r>
            <w:r>
              <w:rPr>
                <w:noProof/>
                <w:webHidden/>
              </w:rPr>
            </w:r>
            <w:r>
              <w:rPr>
                <w:noProof/>
                <w:webHidden/>
              </w:rPr>
              <w:fldChar w:fldCharType="separate"/>
            </w:r>
            <w:r>
              <w:rPr>
                <w:noProof/>
                <w:webHidden/>
              </w:rPr>
              <w:t>17</w:t>
            </w:r>
            <w:r>
              <w:rPr>
                <w:noProof/>
                <w:webHidden/>
              </w:rPr>
              <w:fldChar w:fldCharType="end"/>
            </w:r>
          </w:hyperlink>
        </w:p>
        <w:p w14:paraId="3C6BCC5C" w14:textId="211AFC25" w:rsidR="00644D84" w:rsidRDefault="00644D84">
          <w:pPr>
            <w:pStyle w:val="TOC1"/>
            <w:tabs>
              <w:tab w:val="left" w:pos="440"/>
              <w:tab w:val="right" w:leader="dot" w:pos="9150"/>
            </w:tabs>
            <w:rPr>
              <w:rFonts w:asciiTheme="minorHAnsi" w:eastAsiaTheme="minorEastAsia" w:hAnsiTheme="minorHAnsi" w:cstheme="minorBidi"/>
              <w:noProof/>
            </w:rPr>
          </w:pPr>
          <w:hyperlink w:anchor="_Toc518383607" w:history="1">
            <w:r w:rsidRPr="009B1FC6">
              <w:rPr>
                <w:rStyle w:val="Hyperlink"/>
                <w:noProof/>
              </w:rPr>
              <w:t>6.</w:t>
            </w:r>
            <w:r>
              <w:rPr>
                <w:rFonts w:asciiTheme="minorHAnsi" w:eastAsiaTheme="minorEastAsia" w:hAnsiTheme="minorHAnsi" w:cstheme="minorBidi"/>
                <w:noProof/>
              </w:rPr>
              <w:tab/>
            </w:r>
            <w:r w:rsidRPr="009B1FC6">
              <w:rPr>
                <w:rStyle w:val="Hyperlink"/>
                <w:noProof/>
              </w:rPr>
              <w:t>Certification and Labeling.</w:t>
            </w:r>
            <w:r>
              <w:rPr>
                <w:noProof/>
                <w:webHidden/>
              </w:rPr>
              <w:tab/>
            </w:r>
            <w:r>
              <w:rPr>
                <w:noProof/>
                <w:webHidden/>
              </w:rPr>
              <w:fldChar w:fldCharType="begin"/>
            </w:r>
            <w:r>
              <w:rPr>
                <w:noProof/>
                <w:webHidden/>
              </w:rPr>
              <w:instrText xml:space="preserve"> PAGEREF _Toc518383607 \h </w:instrText>
            </w:r>
            <w:r>
              <w:rPr>
                <w:noProof/>
                <w:webHidden/>
              </w:rPr>
            </w:r>
            <w:r>
              <w:rPr>
                <w:noProof/>
                <w:webHidden/>
              </w:rPr>
              <w:fldChar w:fldCharType="separate"/>
            </w:r>
            <w:r>
              <w:rPr>
                <w:noProof/>
                <w:webHidden/>
              </w:rPr>
              <w:t>17</w:t>
            </w:r>
            <w:r>
              <w:rPr>
                <w:noProof/>
                <w:webHidden/>
              </w:rPr>
              <w:fldChar w:fldCharType="end"/>
            </w:r>
          </w:hyperlink>
        </w:p>
        <w:p w14:paraId="0E8BA830" w14:textId="7336BCEF" w:rsidR="00644D84" w:rsidRDefault="00644D84">
          <w:pPr>
            <w:pStyle w:val="TOC2"/>
            <w:tabs>
              <w:tab w:val="right" w:leader="dot" w:pos="9150"/>
            </w:tabs>
            <w:rPr>
              <w:rFonts w:asciiTheme="minorHAnsi" w:eastAsiaTheme="minorEastAsia" w:hAnsiTheme="minorHAnsi" w:cstheme="minorBidi"/>
              <w:noProof/>
            </w:rPr>
          </w:pPr>
          <w:hyperlink w:anchor="_Toc518383608" w:history="1">
            <w:r w:rsidRPr="009B1FC6">
              <w:rPr>
                <w:rStyle w:val="Hyperlink"/>
                <w:noProof/>
              </w:rPr>
              <w:t>6.1. Rating Requirements.</w:t>
            </w:r>
            <w:r>
              <w:rPr>
                <w:noProof/>
                <w:webHidden/>
              </w:rPr>
              <w:tab/>
            </w:r>
            <w:r>
              <w:rPr>
                <w:noProof/>
                <w:webHidden/>
              </w:rPr>
              <w:fldChar w:fldCharType="begin"/>
            </w:r>
            <w:r>
              <w:rPr>
                <w:noProof/>
                <w:webHidden/>
              </w:rPr>
              <w:instrText xml:space="preserve"> PAGEREF _Toc518383608 \h </w:instrText>
            </w:r>
            <w:r>
              <w:rPr>
                <w:noProof/>
                <w:webHidden/>
              </w:rPr>
            </w:r>
            <w:r>
              <w:rPr>
                <w:noProof/>
                <w:webHidden/>
              </w:rPr>
              <w:fldChar w:fldCharType="separate"/>
            </w:r>
            <w:r>
              <w:rPr>
                <w:noProof/>
                <w:webHidden/>
              </w:rPr>
              <w:t>17</w:t>
            </w:r>
            <w:r>
              <w:rPr>
                <w:noProof/>
                <w:webHidden/>
              </w:rPr>
              <w:fldChar w:fldCharType="end"/>
            </w:r>
          </w:hyperlink>
        </w:p>
        <w:p w14:paraId="1EBFE6D9" w14:textId="1559EA99" w:rsidR="00644D84" w:rsidRDefault="00644D84">
          <w:pPr>
            <w:pStyle w:val="TOC3"/>
            <w:rPr>
              <w:rFonts w:asciiTheme="minorHAnsi" w:eastAsiaTheme="minorEastAsia" w:hAnsiTheme="minorHAnsi" w:cstheme="minorBidi"/>
              <w:noProof/>
            </w:rPr>
          </w:pPr>
          <w:hyperlink w:anchor="_Toc518383609" w:history="1">
            <w:r w:rsidRPr="009B1FC6">
              <w:rPr>
                <w:rStyle w:val="Hyperlink"/>
                <w:noProof/>
              </w:rPr>
              <w:t>6.1.1. General.</w:t>
            </w:r>
            <w:r>
              <w:rPr>
                <w:noProof/>
                <w:webHidden/>
              </w:rPr>
              <w:tab/>
            </w:r>
            <w:r>
              <w:rPr>
                <w:noProof/>
                <w:webHidden/>
              </w:rPr>
              <w:fldChar w:fldCharType="begin"/>
            </w:r>
            <w:r>
              <w:rPr>
                <w:noProof/>
                <w:webHidden/>
              </w:rPr>
              <w:instrText xml:space="preserve"> PAGEREF _Toc518383609 \h </w:instrText>
            </w:r>
            <w:r>
              <w:rPr>
                <w:noProof/>
                <w:webHidden/>
              </w:rPr>
            </w:r>
            <w:r>
              <w:rPr>
                <w:noProof/>
                <w:webHidden/>
              </w:rPr>
              <w:fldChar w:fldCharType="separate"/>
            </w:r>
            <w:r>
              <w:rPr>
                <w:noProof/>
                <w:webHidden/>
              </w:rPr>
              <w:t>17</w:t>
            </w:r>
            <w:r>
              <w:rPr>
                <w:noProof/>
                <w:webHidden/>
              </w:rPr>
              <w:fldChar w:fldCharType="end"/>
            </w:r>
          </w:hyperlink>
        </w:p>
        <w:p w14:paraId="4307C928" w14:textId="71BDCCB7" w:rsidR="00644D84" w:rsidRDefault="00644D84">
          <w:pPr>
            <w:pStyle w:val="TOC3"/>
            <w:rPr>
              <w:rFonts w:asciiTheme="minorHAnsi" w:eastAsiaTheme="minorEastAsia" w:hAnsiTheme="minorHAnsi" w:cstheme="minorBidi"/>
              <w:noProof/>
            </w:rPr>
          </w:pPr>
          <w:hyperlink w:anchor="_Toc518383610" w:history="1">
            <w:r w:rsidRPr="009B1FC6">
              <w:rPr>
                <w:rStyle w:val="Hyperlink"/>
                <w:noProof/>
              </w:rPr>
              <w:t>6.1.2. Cost Savings Estimates.</w:t>
            </w:r>
            <w:r>
              <w:rPr>
                <w:noProof/>
                <w:webHidden/>
              </w:rPr>
              <w:tab/>
            </w:r>
            <w:r>
              <w:rPr>
                <w:noProof/>
                <w:webHidden/>
              </w:rPr>
              <w:fldChar w:fldCharType="begin"/>
            </w:r>
            <w:r>
              <w:rPr>
                <w:noProof/>
                <w:webHidden/>
              </w:rPr>
              <w:instrText xml:space="preserve"> PAGEREF _Toc518383610 \h </w:instrText>
            </w:r>
            <w:r>
              <w:rPr>
                <w:noProof/>
                <w:webHidden/>
              </w:rPr>
            </w:r>
            <w:r>
              <w:rPr>
                <w:noProof/>
                <w:webHidden/>
              </w:rPr>
              <w:fldChar w:fldCharType="separate"/>
            </w:r>
            <w:r>
              <w:rPr>
                <w:noProof/>
                <w:webHidden/>
              </w:rPr>
              <w:t>18</w:t>
            </w:r>
            <w:r>
              <w:rPr>
                <w:noProof/>
                <w:webHidden/>
              </w:rPr>
              <w:fldChar w:fldCharType="end"/>
            </w:r>
          </w:hyperlink>
        </w:p>
        <w:p w14:paraId="1CBCD176" w14:textId="6B26B2F6" w:rsidR="00644D84" w:rsidRDefault="00644D84">
          <w:pPr>
            <w:pStyle w:val="TOC3"/>
            <w:rPr>
              <w:rFonts w:asciiTheme="minorHAnsi" w:eastAsiaTheme="minorEastAsia" w:hAnsiTheme="minorHAnsi" w:cstheme="minorBidi"/>
              <w:noProof/>
            </w:rPr>
          </w:pPr>
          <w:hyperlink w:anchor="_Toc518383611" w:history="1">
            <w:r w:rsidRPr="009B1FC6">
              <w:rPr>
                <w:rStyle w:val="Hyperlink"/>
                <w:noProof/>
              </w:rPr>
              <w:t>6.1.2.1.  Water Cost Savings.</w:t>
            </w:r>
            <w:r>
              <w:rPr>
                <w:noProof/>
                <w:webHidden/>
              </w:rPr>
              <w:tab/>
            </w:r>
            <w:r>
              <w:rPr>
                <w:noProof/>
                <w:webHidden/>
              </w:rPr>
              <w:fldChar w:fldCharType="begin"/>
            </w:r>
            <w:r>
              <w:rPr>
                <w:noProof/>
                <w:webHidden/>
              </w:rPr>
              <w:instrText xml:space="preserve"> PAGEREF _Toc518383611 \h </w:instrText>
            </w:r>
            <w:r>
              <w:rPr>
                <w:noProof/>
                <w:webHidden/>
              </w:rPr>
            </w:r>
            <w:r>
              <w:rPr>
                <w:noProof/>
                <w:webHidden/>
              </w:rPr>
              <w:fldChar w:fldCharType="separate"/>
            </w:r>
            <w:r>
              <w:rPr>
                <w:noProof/>
                <w:webHidden/>
              </w:rPr>
              <w:t>18</w:t>
            </w:r>
            <w:r>
              <w:rPr>
                <w:noProof/>
                <w:webHidden/>
              </w:rPr>
              <w:fldChar w:fldCharType="end"/>
            </w:r>
          </w:hyperlink>
        </w:p>
        <w:p w14:paraId="12BC4BC0" w14:textId="26D4A0EA" w:rsidR="00644D84" w:rsidRDefault="00644D84">
          <w:pPr>
            <w:pStyle w:val="TOC3"/>
            <w:rPr>
              <w:rFonts w:asciiTheme="minorHAnsi" w:eastAsiaTheme="minorEastAsia" w:hAnsiTheme="minorHAnsi" w:cstheme="minorBidi"/>
              <w:noProof/>
            </w:rPr>
          </w:pPr>
          <w:hyperlink w:anchor="_Toc518383612" w:history="1">
            <w:r w:rsidRPr="009B1FC6">
              <w:rPr>
                <w:rStyle w:val="Hyperlink"/>
                <w:noProof/>
              </w:rPr>
              <w:t>6.1.2.1.1.  Water Prices.</w:t>
            </w:r>
            <w:r>
              <w:rPr>
                <w:noProof/>
                <w:webHidden/>
              </w:rPr>
              <w:tab/>
            </w:r>
            <w:r>
              <w:rPr>
                <w:noProof/>
                <w:webHidden/>
              </w:rPr>
              <w:fldChar w:fldCharType="begin"/>
            </w:r>
            <w:r>
              <w:rPr>
                <w:noProof/>
                <w:webHidden/>
              </w:rPr>
              <w:instrText xml:space="preserve"> PAGEREF _Toc518383612 \h </w:instrText>
            </w:r>
            <w:r>
              <w:rPr>
                <w:noProof/>
                <w:webHidden/>
              </w:rPr>
            </w:r>
            <w:r>
              <w:rPr>
                <w:noProof/>
                <w:webHidden/>
              </w:rPr>
              <w:fldChar w:fldCharType="separate"/>
            </w:r>
            <w:r>
              <w:rPr>
                <w:noProof/>
                <w:webHidden/>
              </w:rPr>
              <w:t>18</w:t>
            </w:r>
            <w:r>
              <w:rPr>
                <w:noProof/>
                <w:webHidden/>
              </w:rPr>
              <w:fldChar w:fldCharType="end"/>
            </w:r>
          </w:hyperlink>
        </w:p>
        <w:p w14:paraId="5CB2BAD9" w14:textId="2F3C5BFB" w:rsidR="00644D84" w:rsidRDefault="00644D84">
          <w:pPr>
            <w:pStyle w:val="TOC3"/>
            <w:rPr>
              <w:rFonts w:asciiTheme="minorHAnsi" w:eastAsiaTheme="minorEastAsia" w:hAnsiTheme="minorHAnsi" w:cstheme="minorBidi"/>
              <w:noProof/>
            </w:rPr>
          </w:pPr>
          <w:hyperlink w:anchor="_Toc518383613" w:history="1">
            <w:r w:rsidRPr="009B1FC6">
              <w:rPr>
                <w:rStyle w:val="Hyperlink"/>
                <w:noProof/>
              </w:rPr>
              <w:t>6.1.2.1.2.  Relevant Rates and Charges.</w:t>
            </w:r>
            <w:r>
              <w:rPr>
                <w:noProof/>
                <w:webHidden/>
              </w:rPr>
              <w:tab/>
            </w:r>
            <w:r>
              <w:rPr>
                <w:noProof/>
                <w:webHidden/>
              </w:rPr>
              <w:fldChar w:fldCharType="begin"/>
            </w:r>
            <w:r>
              <w:rPr>
                <w:noProof/>
                <w:webHidden/>
              </w:rPr>
              <w:instrText xml:space="preserve"> PAGEREF _Toc518383613 \h </w:instrText>
            </w:r>
            <w:r>
              <w:rPr>
                <w:noProof/>
                <w:webHidden/>
              </w:rPr>
            </w:r>
            <w:r>
              <w:rPr>
                <w:noProof/>
                <w:webHidden/>
              </w:rPr>
              <w:fldChar w:fldCharType="separate"/>
            </w:r>
            <w:r>
              <w:rPr>
                <w:noProof/>
                <w:webHidden/>
              </w:rPr>
              <w:t>18</w:t>
            </w:r>
            <w:r>
              <w:rPr>
                <w:noProof/>
                <w:webHidden/>
              </w:rPr>
              <w:fldChar w:fldCharType="end"/>
            </w:r>
          </w:hyperlink>
        </w:p>
        <w:p w14:paraId="4FB6F637" w14:textId="0C9C2448" w:rsidR="00644D84" w:rsidRDefault="00644D84">
          <w:pPr>
            <w:pStyle w:val="TOC3"/>
            <w:rPr>
              <w:rFonts w:asciiTheme="minorHAnsi" w:eastAsiaTheme="minorEastAsia" w:hAnsiTheme="minorHAnsi" w:cstheme="minorBidi"/>
              <w:noProof/>
            </w:rPr>
          </w:pPr>
          <w:hyperlink w:anchor="_Toc518383614" w:history="1">
            <w:r w:rsidRPr="009B1FC6">
              <w:rPr>
                <w:rStyle w:val="Hyperlink"/>
                <w:noProof/>
              </w:rPr>
              <w:t>6.1.2.1.3.  Water Cost Savings Calculations.</w:t>
            </w:r>
            <w:r>
              <w:rPr>
                <w:noProof/>
                <w:webHidden/>
              </w:rPr>
              <w:tab/>
            </w:r>
            <w:r>
              <w:rPr>
                <w:noProof/>
                <w:webHidden/>
              </w:rPr>
              <w:fldChar w:fldCharType="begin"/>
            </w:r>
            <w:r>
              <w:rPr>
                <w:noProof/>
                <w:webHidden/>
              </w:rPr>
              <w:instrText xml:space="preserve"> PAGEREF _Toc518383614 \h </w:instrText>
            </w:r>
            <w:r>
              <w:rPr>
                <w:noProof/>
                <w:webHidden/>
              </w:rPr>
            </w:r>
            <w:r>
              <w:rPr>
                <w:noProof/>
                <w:webHidden/>
              </w:rPr>
              <w:fldChar w:fldCharType="separate"/>
            </w:r>
            <w:r>
              <w:rPr>
                <w:noProof/>
                <w:webHidden/>
              </w:rPr>
              <w:t>18</w:t>
            </w:r>
            <w:r>
              <w:rPr>
                <w:noProof/>
                <w:webHidden/>
              </w:rPr>
              <w:fldChar w:fldCharType="end"/>
            </w:r>
          </w:hyperlink>
        </w:p>
        <w:p w14:paraId="39107E96" w14:textId="146C6B33" w:rsidR="00644D84" w:rsidRDefault="00644D84">
          <w:pPr>
            <w:pStyle w:val="TOC3"/>
            <w:rPr>
              <w:rFonts w:asciiTheme="minorHAnsi" w:eastAsiaTheme="minorEastAsia" w:hAnsiTheme="minorHAnsi" w:cstheme="minorBidi"/>
              <w:noProof/>
            </w:rPr>
          </w:pPr>
          <w:hyperlink w:anchor="_Toc518383615" w:history="1">
            <w:r w:rsidRPr="009B1FC6">
              <w:rPr>
                <w:rStyle w:val="Hyperlink"/>
                <w:noProof/>
              </w:rPr>
              <w:t>6.1.2.1.3.1.  Average Billed Indoor Volume of the Reference Home.</w:t>
            </w:r>
            <w:r>
              <w:rPr>
                <w:noProof/>
                <w:webHidden/>
              </w:rPr>
              <w:tab/>
            </w:r>
            <w:r>
              <w:rPr>
                <w:noProof/>
                <w:webHidden/>
              </w:rPr>
              <w:fldChar w:fldCharType="begin"/>
            </w:r>
            <w:r>
              <w:rPr>
                <w:noProof/>
                <w:webHidden/>
              </w:rPr>
              <w:instrText xml:space="preserve"> PAGEREF _Toc518383615 \h </w:instrText>
            </w:r>
            <w:r>
              <w:rPr>
                <w:noProof/>
                <w:webHidden/>
              </w:rPr>
            </w:r>
            <w:r>
              <w:rPr>
                <w:noProof/>
                <w:webHidden/>
              </w:rPr>
              <w:fldChar w:fldCharType="separate"/>
            </w:r>
            <w:r>
              <w:rPr>
                <w:noProof/>
                <w:webHidden/>
              </w:rPr>
              <w:t>18</w:t>
            </w:r>
            <w:r>
              <w:rPr>
                <w:noProof/>
                <w:webHidden/>
              </w:rPr>
              <w:fldChar w:fldCharType="end"/>
            </w:r>
          </w:hyperlink>
        </w:p>
        <w:p w14:paraId="48D51BD4" w14:textId="1F5A8A50" w:rsidR="00644D84" w:rsidRDefault="00644D84">
          <w:pPr>
            <w:pStyle w:val="TOC3"/>
            <w:rPr>
              <w:rFonts w:asciiTheme="minorHAnsi" w:eastAsiaTheme="minorEastAsia" w:hAnsiTheme="minorHAnsi" w:cstheme="minorBidi"/>
              <w:noProof/>
            </w:rPr>
          </w:pPr>
          <w:hyperlink w:anchor="_Toc518383616" w:history="1">
            <w:r w:rsidRPr="009B1FC6">
              <w:rPr>
                <w:rStyle w:val="Hyperlink"/>
                <w:noProof/>
              </w:rPr>
              <w:t>6.1.2.1.3.2.  Determine Outdoor Water Use for a Billing Period.</w:t>
            </w:r>
            <w:r>
              <w:rPr>
                <w:noProof/>
                <w:webHidden/>
              </w:rPr>
              <w:tab/>
            </w:r>
            <w:r>
              <w:rPr>
                <w:noProof/>
                <w:webHidden/>
              </w:rPr>
              <w:fldChar w:fldCharType="begin"/>
            </w:r>
            <w:r>
              <w:rPr>
                <w:noProof/>
                <w:webHidden/>
              </w:rPr>
              <w:instrText xml:space="preserve"> PAGEREF _Toc518383616 \h </w:instrText>
            </w:r>
            <w:r>
              <w:rPr>
                <w:noProof/>
                <w:webHidden/>
              </w:rPr>
            </w:r>
            <w:r>
              <w:rPr>
                <w:noProof/>
                <w:webHidden/>
              </w:rPr>
              <w:fldChar w:fldCharType="separate"/>
            </w:r>
            <w:r>
              <w:rPr>
                <w:noProof/>
                <w:webHidden/>
              </w:rPr>
              <w:t>18</w:t>
            </w:r>
            <w:r>
              <w:rPr>
                <w:noProof/>
                <w:webHidden/>
              </w:rPr>
              <w:fldChar w:fldCharType="end"/>
            </w:r>
          </w:hyperlink>
        </w:p>
        <w:p w14:paraId="32997DF7" w14:textId="053F0913" w:rsidR="00644D84" w:rsidRDefault="00644D84">
          <w:pPr>
            <w:pStyle w:val="TOC3"/>
            <w:rPr>
              <w:rFonts w:asciiTheme="minorHAnsi" w:eastAsiaTheme="minorEastAsia" w:hAnsiTheme="minorHAnsi" w:cstheme="minorBidi"/>
              <w:noProof/>
            </w:rPr>
          </w:pPr>
          <w:hyperlink w:anchor="_Toc518383617" w:history="1">
            <w:r w:rsidRPr="009B1FC6">
              <w:rPr>
                <w:rStyle w:val="Hyperlink"/>
                <w:noProof/>
              </w:rPr>
              <w:t>6.1.2.1.3.2.1.  Peak Season Irrigation.</w:t>
            </w:r>
            <w:r>
              <w:rPr>
                <w:noProof/>
                <w:webHidden/>
              </w:rPr>
              <w:tab/>
            </w:r>
            <w:r>
              <w:rPr>
                <w:noProof/>
                <w:webHidden/>
              </w:rPr>
              <w:fldChar w:fldCharType="begin"/>
            </w:r>
            <w:r>
              <w:rPr>
                <w:noProof/>
                <w:webHidden/>
              </w:rPr>
              <w:instrText xml:space="preserve"> PAGEREF _Toc518383617 \h </w:instrText>
            </w:r>
            <w:r>
              <w:rPr>
                <w:noProof/>
                <w:webHidden/>
              </w:rPr>
            </w:r>
            <w:r>
              <w:rPr>
                <w:noProof/>
                <w:webHidden/>
              </w:rPr>
              <w:fldChar w:fldCharType="separate"/>
            </w:r>
            <w:r>
              <w:rPr>
                <w:noProof/>
                <w:webHidden/>
              </w:rPr>
              <w:t>18</w:t>
            </w:r>
            <w:r>
              <w:rPr>
                <w:noProof/>
                <w:webHidden/>
              </w:rPr>
              <w:fldChar w:fldCharType="end"/>
            </w:r>
          </w:hyperlink>
        </w:p>
        <w:p w14:paraId="4582406D" w14:textId="76667B3A" w:rsidR="00644D84" w:rsidRDefault="00644D84">
          <w:pPr>
            <w:pStyle w:val="TOC3"/>
            <w:rPr>
              <w:rFonts w:asciiTheme="minorHAnsi" w:eastAsiaTheme="minorEastAsia" w:hAnsiTheme="minorHAnsi" w:cstheme="minorBidi"/>
              <w:noProof/>
            </w:rPr>
          </w:pPr>
          <w:hyperlink w:anchor="_Toc518383618" w:history="1">
            <w:r w:rsidRPr="009B1FC6">
              <w:rPr>
                <w:rStyle w:val="Hyperlink"/>
                <w:noProof/>
              </w:rPr>
              <w:t>6.1.2.1.3.2.2.  Year-Round Irrigation.</w:t>
            </w:r>
            <w:r>
              <w:rPr>
                <w:noProof/>
                <w:webHidden/>
              </w:rPr>
              <w:tab/>
            </w:r>
            <w:r>
              <w:rPr>
                <w:noProof/>
                <w:webHidden/>
              </w:rPr>
              <w:fldChar w:fldCharType="begin"/>
            </w:r>
            <w:r>
              <w:rPr>
                <w:noProof/>
                <w:webHidden/>
              </w:rPr>
              <w:instrText xml:space="preserve"> PAGEREF _Toc518383618 \h </w:instrText>
            </w:r>
            <w:r>
              <w:rPr>
                <w:noProof/>
                <w:webHidden/>
              </w:rPr>
            </w:r>
            <w:r>
              <w:rPr>
                <w:noProof/>
                <w:webHidden/>
              </w:rPr>
              <w:fldChar w:fldCharType="separate"/>
            </w:r>
            <w:r>
              <w:rPr>
                <w:noProof/>
                <w:webHidden/>
              </w:rPr>
              <w:t>18</w:t>
            </w:r>
            <w:r>
              <w:rPr>
                <w:noProof/>
                <w:webHidden/>
              </w:rPr>
              <w:fldChar w:fldCharType="end"/>
            </w:r>
          </w:hyperlink>
        </w:p>
        <w:p w14:paraId="30EE6B51" w14:textId="3B261B85" w:rsidR="00644D84" w:rsidRDefault="00644D84">
          <w:pPr>
            <w:pStyle w:val="TOC3"/>
            <w:rPr>
              <w:rFonts w:asciiTheme="minorHAnsi" w:eastAsiaTheme="minorEastAsia" w:hAnsiTheme="minorHAnsi" w:cstheme="minorBidi"/>
              <w:noProof/>
            </w:rPr>
          </w:pPr>
          <w:hyperlink w:anchor="_Toc518383619" w:history="1">
            <w:r w:rsidRPr="009B1FC6">
              <w:rPr>
                <w:rStyle w:val="Hyperlink"/>
                <w:noProof/>
              </w:rPr>
              <w:t>6.1.2.1.3.3.  Combine Indoor and Outdoor Water Use Charges.</w:t>
            </w:r>
            <w:r>
              <w:rPr>
                <w:noProof/>
                <w:webHidden/>
              </w:rPr>
              <w:tab/>
            </w:r>
            <w:r>
              <w:rPr>
                <w:noProof/>
                <w:webHidden/>
              </w:rPr>
              <w:fldChar w:fldCharType="begin"/>
            </w:r>
            <w:r>
              <w:rPr>
                <w:noProof/>
                <w:webHidden/>
              </w:rPr>
              <w:instrText xml:space="preserve"> PAGEREF _Toc518383619 \h </w:instrText>
            </w:r>
            <w:r>
              <w:rPr>
                <w:noProof/>
                <w:webHidden/>
              </w:rPr>
            </w:r>
            <w:r>
              <w:rPr>
                <w:noProof/>
                <w:webHidden/>
              </w:rPr>
              <w:fldChar w:fldCharType="separate"/>
            </w:r>
            <w:r>
              <w:rPr>
                <w:noProof/>
                <w:webHidden/>
              </w:rPr>
              <w:t>19</w:t>
            </w:r>
            <w:r>
              <w:rPr>
                <w:noProof/>
                <w:webHidden/>
              </w:rPr>
              <w:fldChar w:fldCharType="end"/>
            </w:r>
          </w:hyperlink>
        </w:p>
        <w:p w14:paraId="4597D479" w14:textId="14F244C1" w:rsidR="00644D84" w:rsidRDefault="00644D84">
          <w:pPr>
            <w:pStyle w:val="TOC3"/>
            <w:rPr>
              <w:rFonts w:asciiTheme="minorHAnsi" w:eastAsiaTheme="minorEastAsia" w:hAnsiTheme="minorHAnsi" w:cstheme="minorBidi"/>
              <w:noProof/>
            </w:rPr>
          </w:pPr>
          <w:hyperlink w:anchor="_Toc518383620" w:history="1">
            <w:r w:rsidRPr="009B1FC6">
              <w:rPr>
                <w:rStyle w:val="Hyperlink"/>
                <w:noProof/>
              </w:rPr>
              <w:t>6.1.2.1.3.4.  Determine Water Use Cost for the Rated Home.</w:t>
            </w:r>
            <w:r>
              <w:rPr>
                <w:noProof/>
                <w:webHidden/>
              </w:rPr>
              <w:tab/>
            </w:r>
            <w:r>
              <w:rPr>
                <w:noProof/>
                <w:webHidden/>
              </w:rPr>
              <w:fldChar w:fldCharType="begin"/>
            </w:r>
            <w:r>
              <w:rPr>
                <w:noProof/>
                <w:webHidden/>
              </w:rPr>
              <w:instrText xml:space="preserve"> PAGEREF _Toc518383620 \h </w:instrText>
            </w:r>
            <w:r>
              <w:rPr>
                <w:noProof/>
                <w:webHidden/>
              </w:rPr>
            </w:r>
            <w:r>
              <w:rPr>
                <w:noProof/>
                <w:webHidden/>
              </w:rPr>
              <w:fldChar w:fldCharType="separate"/>
            </w:r>
            <w:r>
              <w:rPr>
                <w:noProof/>
                <w:webHidden/>
              </w:rPr>
              <w:t>19</w:t>
            </w:r>
            <w:r>
              <w:rPr>
                <w:noProof/>
                <w:webHidden/>
              </w:rPr>
              <w:fldChar w:fldCharType="end"/>
            </w:r>
          </w:hyperlink>
        </w:p>
        <w:p w14:paraId="6CBEFBD3" w14:textId="5DDD4EB7" w:rsidR="00644D84" w:rsidRDefault="00644D84">
          <w:pPr>
            <w:pStyle w:val="TOC3"/>
            <w:rPr>
              <w:rFonts w:asciiTheme="minorHAnsi" w:eastAsiaTheme="minorEastAsia" w:hAnsiTheme="minorHAnsi" w:cstheme="minorBidi"/>
              <w:noProof/>
            </w:rPr>
          </w:pPr>
          <w:hyperlink w:anchor="_Toc518383621" w:history="1">
            <w:r w:rsidRPr="009B1FC6">
              <w:rPr>
                <w:rStyle w:val="Hyperlink"/>
                <w:noProof/>
              </w:rPr>
              <w:t>6.1.2.1.3.5.  Total Estimated Water Cost Savings.</w:t>
            </w:r>
            <w:r>
              <w:rPr>
                <w:noProof/>
                <w:webHidden/>
              </w:rPr>
              <w:tab/>
            </w:r>
            <w:r>
              <w:rPr>
                <w:noProof/>
                <w:webHidden/>
              </w:rPr>
              <w:fldChar w:fldCharType="begin"/>
            </w:r>
            <w:r>
              <w:rPr>
                <w:noProof/>
                <w:webHidden/>
              </w:rPr>
              <w:instrText xml:space="preserve"> PAGEREF _Toc518383621 \h </w:instrText>
            </w:r>
            <w:r>
              <w:rPr>
                <w:noProof/>
                <w:webHidden/>
              </w:rPr>
            </w:r>
            <w:r>
              <w:rPr>
                <w:noProof/>
                <w:webHidden/>
              </w:rPr>
              <w:fldChar w:fldCharType="separate"/>
            </w:r>
            <w:r>
              <w:rPr>
                <w:noProof/>
                <w:webHidden/>
              </w:rPr>
              <w:t>19</w:t>
            </w:r>
            <w:r>
              <w:rPr>
                <w:noProof/>
                <w:webHidden/>
              </w:rPr>
              <w:fldChar w:fldCharType="end"/>
            </w:r>
          </w:hyperlink>
        </w:p>
        <w:p w14:paraId="75CFADA2" w14:textId="2FA3F182" w:rsidR="00644D84" w:rsidRDefault="00644D84">
          <w:pPr>
            <w:pStyle w:val="TOC3"/>
            <w:rPr>
              <w:rFonts w:asciiTheme="minorHAnsi" w:eastAsiaTheme="minorEastAsia" w:hAnsiTheme="minorHAnsi" w:cstheme="minorBidi"/>
              <w:noProof/>
            </w:rPr>
          </w:pPr>
          <w:hyperlink w:anchor="_Toc518383622" w:history="1">
            <w:r w:rsidRPr="009B1FC6">
              <w:rPr>
                <w:rStyle w:val="Hyperlink"/>
                <w:noProof/>
              </w:rPr>
              <w:t>6.1.2.2.  Sanitary Sewer Service Cost Savings.</w:t>
            </w:r>
            <w:r>
              <w:rPr>
                <w:noProof/>
                <w:webHidden/>
              </w:rPr>
              <w:tab/>
            </w:r>
            <w:r>
              <w:rPr>
                <w:noProof/>
                <w:webHidden/>
              </w:rPr>
              <w:fldChar w:fldCharType="begin"/>
            </w:r>
            <w:r>
              <w:rPr>
                <w:noProof/>
                <w:webHidden/>
              </w:rPr>
              <w:instrText xml:space="preserve"> PAGEREF _Toc518383622 \h </w:instrText>
            </w:r>
            <w:r>
              <w:rPr>
                <w:noProof/>
                <w:webHidden/>
              </w:rPr>
            </w:r>
            <w:r>
              <w:rPr>
                <w:noProof/>
                <w:webHidden/>
              </w:rPr>
              <w:fldChar w:fldCharType="separate"/>
            </w:r>
            <w:r>
              <w:rPr>
                <w:noProof/>
                <w:webHidden/>
              </w:rPr>
              <w:t>19</w:t>
            </w:r>
            <w:r>
              <w:rPr>
                <w:noProof/>
                <w:webHidden/>
              </w:rPr>
              <w:fldChar w:fldCharType="end"/>
            </w:r>
          </w:hyperlink>
        </w:p>
        <w:p w14:paraId="3B4513EB" w14:textId="6EB92211" w:rsidR="00644D84" w:rsidRDefault="00644D84">
          <w:pPr>
            <w:pStyle w:val="TOC3"/>
            <w:rPr>
              <w:rFonts w:asciiTheme="minorHAnsi" w:eastAsiaTheme="minorEastAsia" w:hAnsiTheme="minorHAnsi" w:cstheme="minorBidi"/>
              <w:noProof/>
            </w:rPr>
          </w:pPr>
          <w:hyperlink w:anchor="_Toc518383623" w:history="1">
            <w:r w:rsidRPr="009B1FC6">
              <w:rPr>
                <w:rStyle w:val="Hyperlink"/>
                <w:noProof/>
              </w:rPr>
              <w:t>6.1.2.2.1.  Sewer Service Prices.</w:t>
            </w:r>
            <w:r>
              <w:rPr>
                <w:noProof/>
                <w:webHidden/>
              </w:rPr>
              <w:tab/>
            </w:r>
            <w:r>
              <w:rPr>
                <w:noProof/>
                <w:webHidden/>
              </w:rPr>
              <w:fldChar w:fldCharType="begin"/>
            </w:r>
            <w:r>
              <w:rPr>
                <w:noProof/>
                <w:webHidden/>
              </w:rPr>
              <w:instrText xml:space="preserve"> PAGEREF _Toc518383623 \h </w:instrText>
            </w:r>
            <w:r>
              <w:rPr>
                <w:noProof/>
                <w:webHidden/>
              </w:rPr>
            </w:r>
            <w:r>
              <w:rPr>
                <w:noProof/>
                <w:webHidden/>
              </w:rPr>
              <w:fldChar w:fldCharType="separate"/>
            </w:r>
            <w:r>
              <w:rPr>
                <w:noProof/>
                <w:webHidden/>
              </w:rPr>
              <w:t>19</w:t>
            </w:r>
            <w:r>
              <w:rPr>
                <w:noProof/>
                <w:webHidden/>
              </w:rPr>
              <w:fldChar w:fldCharType="end"/>
            </w:r>
          </w:hyperlink>
        </w:p>
        <w:p w14:paraId="6419DFC8" w14:textId="4B0511E1" w:rsidR="00644D84" w:rsidRDefault="00644D84">
          <w:pPr>
            <w:pStyle w:val="TOC3"/>
            <w:rPr>
              <w:rFonts w:asciiTheme="minorHAnsi" w:eastAsiaTheme="minorEastAsia" w:hAnsiTheme="minorHAnsi" w:cstheme="minorBidi"/>
              <w:noProof/>
            </w:rPr>
          </w:pPr>
          <w:hyperlink w:anchor="_Toc518383624" w:history="1">
            <w:r w:rsidRPr="009B1FC6">
              <w:rPr>
                <w:rStyle w:val="Hyperlink"/>
                <w:noProof/>
              </w:rPr>
              <w:t>6.1.2.2.2.  Relevant Rates and Charges.</w:t>
            </w:r>
            <w:r>
              <w:rPr>
                <w:noProof/>
                <w:webHidden/>
              </w:rPr>
              <w:tab/>
            </w:r>
            <w:r>
              <w:rPr>
                <w:noProof/>
                <w:webHidden/>
              </w:rPr>
              <w:fldChar w:fldCharType="begin"/>
            </w:r>
            <w:r>
              <w:rPr>
                <w:noProof/>
                <w:webHidden/>
              </w:rPr>
              <w:instrText xml:space="preserve"> PAGEREF _Toc518383624 \h </w:instrText>
            </w:r>
            <w:r>
              <w:rPr>
                <w:noProof/>
                <w:webHidden/>
              </w:rPr>
            </w:r>
            <w:r>
              <w:rPr>
                <w:noProof/>
                <w:webHidden/>
              </w:rPr>
              <w:fldChar w:fldCharType="separate"/>
            </w:r>
            <w:r>
              <w:rPr>
                <w:noProof/>
                <w:webHidden/>
              </w:rPr>
              <w:t>19</w:t>
            </w:r>
            <w:r>
              <w:rPr>
                <w:noProof/>
                <w:webHidden/>
              </w:rPr>
              <w:fldChar w:fldCharType="end"/>
            </w:r>
          </w:hyperlink>
        </w:p>
        <w:p w14:paraId="4FAAEB73" w14:textId="7574EC28" w:rsidR="00644D84" w:rsidRDefault="00644D84">
          <w:pPr>
            <w:pStyle w:val="TOC3"/>
            <w:rPr>
              <w:rFonts w:asciiTheme="minorHAnsi" w:eastAsiaTheme="minorEastAsia" w:hAnsiTheme="minorHAnsi" w:cstheme="minorBidi"/>
              <w:noProof/>
            </w:rPr>
          </w:pPr>
          <w:hyperlink w:anchor="_Toc518383625" w:history="1">
            <w:r w:rsidRPr="009B1FC6">
              <w:rPr>
                <w:rStyle w:val="Hyperlink"/>
                <w:noProof/>
              </w:rPr>
              <w:t>6.1.2.2.3.  Sewer Cost Savings Calculations.</w:t>
            </w:r>
            <w:r>
              <w:rPr>
                <w:noProof/>
                <w:webHidden/>
              </w:rPr>
              <w:tab/>
            </w:r>
            <w:r>
              <w:rPr>
                <w:noProof/>
                <w:webHidden/>
              </w:rPr>
              <w:fldChar w:fldCharType="begin"/>
            </w:r>
            <w:r>
              <w:rPr>
                <w:noProof/>
                <w:webHidden/>
              </w:rPr>
              <w:instrText xml:space="preserve"> PAGEREF _Toc518383625 \h </w:instrText>
            </w:r>
            <w:r>
              <w:rPr>
                <w:noProof/>
                <w:webHidden/>
              </w:rPr>
            </w:r>
            <w:r>
              <w:rPr>
                <w:noProof/>
                <w:webHidden/>
              </w:rPr>
              <w:fldChar w:fldCharType="separate"/>
            </w:r>
            <w:r>
              <w:rPr>
                <w:noProof/>
                <w:webHidden/>
              </w:rPr>
              <w:t>19</w:t>
            </w:r>
            <w:r>
              <w:rPr>
                <w:noProof/>
                <w:webHidden/>
              </w:rPr>
              <w:fldChar w:fldCharType="end"/>
            </w:r>
          </w:hyperlink>
        </w:p>
        <w:p w14:paraId="6B1774EA" w14:textId="427DFAF1" w:rsidR="00644D84" w:rsidRDefault="00644D84">
          <w:pPr>
            <w:pStyle w:val="TOC3"/>
            <w:rPr>
              <w:rFonts w:asciiTheme="minorHAnsi" w:eastAsiaTheme="minorEastAsia" w:hAnsiTheme="minorHAnsi" w:cstheme="minorBidi"/>
              <w:noProof/>
            </w:rPr>
          </w:pPr>
          <w:hyperlink w:anchor="_Toc518383626" w:history="1">
            <w:r w:rsidRPr="009B1FC6">
              <w:rPr>
                <w:rStyle w:val="Hyperlink"/>
                <w:noProof/>
              </w:rPr>
              <w:t>6.1.2.2.3.1.  Average Billed Indoor Volume of the Water Rating Reference Home.</w:t>
            </w:r>
            <w:r>
              <w:rPr>
                <w:noProof/>
                <w:webHidden/>
              </w:rPr>
              <w:tab/>
            </w:r>
            <w:r>
              <w:rPr>
                <w:noProof/>
                <w:webHidden/>
              </w:rPr>
              <w:fldChar w:fldCharType="begin"/>
            </w:r>
            <w:r>
              <w:rPr>
                <w:noProof/>
                <w:webHidden/>
              </w:rPr>
              <w:instrText xml:space="preserve"> PAGEREF _Toc518383626 \h </w:instrText>
            </w:r>
            <w:r>
              <w:rPr>
                <w:noProof/>
                <w:webHidden/>
              </w:rPr>
            </w:r>
            <w:r>
              <w:rPr>
                <w:noProof/>
                <w:webHidden/>
              </w:rPr>
              <w:fldChar w:fldCharType="separate"/>
            </w:r>
            <w:r>
              <w:rPr>
                <w:noProof/>
                <w:webHidden/>
              </w:rPr>
              <w:t>19</w:t>
            </w:r>
            <w:r>
              <w:rPr>
                <w:noProof/>
                <w:webHidden/>
              </w:rPr>
              <w:fldChar w:fldCharType="end"/>
            </w:r>
          </w:hyperlink>
        </w:p>
        <w:p w14:paraId="7DED228D" w14:textId="2503E070" w:rsidR="00644D84" w:rsidRDefault="00644D84">
          <w:pPr>
            <w:pStyle w:val="TOC3"/>
            <w:rPr>
              <w:rFonts w:asciiTheme="minorHAnsi" w:eastAsiaTheme="minorEastAsia" w:hAnsiTheme="minorHAnsi" w:cstheme="minorBidi"/>
              <w:noProof/>
            </w:rPr>
          </w:pPr>
          <w:hyperlink w:anchor="_Toc518383627" w:history="1">
            <w:r w:rsidRPr="009B1FC6">
              <w:rPr>
                <w:rStyle w:val="Hyperlink"/>
                <w:noProof/>
              </w:rPr>
              <w:t>6.1.2.2.3.2.  Annual Sewer Volume Charge for the Water Rating Reference Home.</w:t>
            </w:r>
            <w:r>
              <w:rPr>
                <w:noProof/>
                <w:webHidden/>
              </w:rPr>
              <w:tab/>
            </w:r>
            <w:r>
              <w:rPr>
                <w:noProof/>
                <w:webHidden/>
              </w:rPr>
              <w:fldChar w:fldCharType="begin"/>
            </w:r>
            <w:r>
              <w:rPr>
                <w:noProof/>
                <w:webHidden/>
              </w:rPr>
              <w:instrText xml:space="preserve"> PAGEREF _Toc518383627 \h </w:instrText>
            </w:r>
            <w:r>
              <w:rPr>
                <w:noProof/>
                <w:webHidden/>
              </w:rPr>
            </w:r>
            <w:r>
              <w:rPr>
                <w:noProof/>
                <w:webHidden/>
              </w:rPr>
              <w:fldChar w:fldCharType="separate"/>
            </w:r>
            <w:r>
              <w:rPr>
                <w:noProof/>
                <w:webHidden/>
              </w:rPr>
              <w:t>20</w:t>
            </w:r>
            <w:r>
              <w:rPr>
                <w:noProof/>
                <w:webHidden/>
              </w:rPr>
              <w:fldChar w:fldCharType="end"/>
            </w:r>
          </w:hyperlink>
        </w:p>
        <w:p w14:paraId="0D536AA5" w14:textId="480E4DB5" w:rsidR="00644D84" w:rsidRDefault="00644D84">
          <w:pPr>
            <w:pStyle w:val="TOC3"/>
            <w:rPr>
              <w:rFonts w:asciiTheme="minorHAnsi" w:eastAsiaTheme="minorEastAsia" w:hAnsiTheme="minorHAnsi" w:cstheme="minorBidi"/>
              <w:noProof/>
            </w:rPr>
          </w:pPr>
          <w:hyperlink w:anchor="_Toc518383628" w:history="1">
            <w:r w:rsidRPr="009B1FC6">
              <w:rPr>
                <w:rStyle w:val="Hyperlink"/>
                <w:noProof/>
              </w:rPr>
              <w:t>6.1.2.2.4.  Determine Annual Sewer charge for the Rated Home.</w:t>
            </w:r>
            <w:r>
              <w:rPr>
                <w:noProof/>
                <w:webHidden/>
              </w:rPr>
              <w:tab/>
            </w:r>
            <w:r>
              <w:rPr>
                <w:noProof/>
                <w:webHidden/>
              </w:rPr>
              <w:fldChar w:fldCharType="begin"/>
            </w:r>
            <w:r>
              <w:rPr>
                <w:noProof/>
                <w:webHidden/>
              </w:rPr>
              <w:instrText xml:space="preserve"> PAGEREF _Toc518383628 \h </w:instrText>
            </w:r>
            <w:r>
              <w:rPr>
                <w:noProof/>
                <w:webHidden/>
              </w:rPr>
            </w:r>
            <w:r>
              <w:rPr>
                <w:noProof/>
                <w:webHidden/>
              </w:rPr>
              <w:fldChar w:fldCharType="separate"/>
            </w:r>
            <w:r>
              <w:rPr>
                <w:noProof/>
                <w:webHidden/>
              </w:rPr>
              <w:t>20</w:t>
            </w:r>
            <w:r>
              <w:rPr>
                <w:noProof/>
                <w:webHidden/>
              </w:rPr>
              <w:fldChar w:fldCharType="end"/>
            </w:r>
          </w:hyperlink>
        </w:p>
        <w:p w14:paraId="542EF350" w14:textId="70FB7D9D" w:rsidR="00644D84" w:rsidRDefault="00644D84">
          <w:pPr>
            <w:pStyle w:val="TOC3"/>
            <w:rPr>
              <w:rFonts w:asciiTheme="minorHAnsi" w:eastAsiaTheme="minorEastAsia" w:hAnsiTheme="minorHAnsi" w:cstheme="minorBidi"/>
              <w:noProof/>
            </w:rPr>
          </w:pPr>
          <w:hyperlink w:anchor="_Toc518383629" w:history="1">
            <w:r w:rsidRPr="009B1FC6">
              <w:rPr>
                <w:rStyle w:val="Hyperlink"/>
                <w:noProof/>
              </w:rPr>
              <w:t>6.1.2.2.5.  Estimated Sewer Cost Savings.</w:t>
            </w:r>
            <w:r>
              <w:rPr>
                <w:noProof/>
                <w:webHidden/>
              </w:rPr>
              <w:tab/>
            </w:r>
            <w:r>
              <w:rPr>
                <w:noProof/>
                <w:webHidden/>
              </w:rPr>
              <w:fldChar w:fldCharType="begin"/>
            </w:r>
            <w:r>
              <w:rPr>
                <w:noProof/>
                <w:webHidden/>
              </w:rPr>
              <w:instrText xml:space="preserve"> PAGEREF _Toc518383629 \h </w:instrText>
            </w:r>
            <w:r>
              <w:rPr>
                <w:noProof/>
                <w:webHidden/>
              </w:rPr>
            </w:r>
            <w:r>
              <w:rPr>
                <w:noProof/>
                <w:webHidden/>
              </w:rPr>
              <w:fldChar w:fldCharType="separate"/>
            </w:r>
            <w:r>
              <w:rPr>
                <w:noProof/>
                <w:webHidden/>
              </w:rPr>
              <w:t>20</w:t>
            </w:r>
            <w:r>
              <w:rPr>
                <w:noProof/>
                <w:webHidden/>
              </w:rPr>
              <w:fldChar w:fldCharType="end"/>
            </w:r>
          </w:hyperlink>
        </w:p>
        <w:p w14:paraId="283926D2" w14:textId="7DB65CAB" w:rsidR="00644D84" w:rsidRDefault="00644D84">
          <w:pPr>
            <w:pStyle w:val="TOC3"/>
            <w:rPr>
              <w:rFonts w:asciiTheme="minorHAnsi" w:eastAsiaTheme="minorEastAsia" w:hAnsiTheme="minorHAnsi" w:cstheme="minorBidi"/>
              <w:noProof/>
            </w:rPr>
          </w:pPr>
          <w:hyperlink w:anchor="_Toc518383630" w:history="1">
            <w:r w:rsidRPr="009B1FC6">
              <w:rPr>
                <w:rStyle w:val="Hyperlink"/>
                <w:noProof/>
              </w:rPr>
              <w:t>6.1.2.2.6 Combined Presentation of Cost Savings.</w:t>
            </w:r>
            <w:r>
              <w:rPr>
                <w:noProof/>
                <w:webHidden/>
              </w:rPr>
              <w:tab/>
            </w:r>
            <w:r>
              <w:rPr>
                <w:noProof/>
                <w:webHidden/>
              </w:rPr>
              <w:fldChar w:fldCharType="begin"/>
            </w:r>
            <w:r>
              <w:rPr>
                <w:noProof/>
                <w:webHidden/>
              </w:rPr>
              <w:instrText xml:space="preserve"> PAGEREF _Toc518383630 \h </w:instrText>
            </w:r>
            <w:r>
              <w:rPr>
                <w:noProof/>
                <w:webHidden/>
              </w:rPr>
            </w:r>
            <w:r>
              <w:rPr>
                <w:noProof/>
                <w:webHidden/>
              </w:rPr>
              <w:fldChar w:fldCharType="separate"/>
            </w:r>
            <w:r>
              <w:rPr>
                <w:noProof/>
                <w:webHidden/>
              </w:rPr>
              <w:t>20</w:t>
            </w:r>
            <w:r>
              <w:rPr>
                <w:noProof/>
                <w:webHidden/>
              </w:rPr>
              <w:fldChar w:fldCharType="end"/>
            </w:r>
          </w:hyperlink>
        </w:p>
        <w:p w14:paraId="33930933" w14:textId="5CD6EBAC" w:rsidR="00644D84" w:rsidRDefault="00644D84">
          <w:pPr>
            <w:pStyle w:val="TOC3"/>
            <w:rPr>
              <w:rFonts w:asciiTheme="minorHAnsi" w:eastAsiaTheme="minorEastAsia" w:hAnsiTheme="minorHAnsi" w:cstheme="minorBidi"/>
              <w:noProof/>
            </w:rPr>
          </w:pPr>
          <w:hyperlink w:anchor="_Toc518383631" w:history="1">
            <w:r w:rsidRPr="009B1FC6">
              <w:rPr>
                <w:rStyle w:val="Hyperlink"/>
                <w:noProof/>
              </w:rPr>
              <w:t>6.1.2.4. Other Cost Savings.</w:t>
            </w:r>
            <w:r>
              <w:rPr>
                <w:noProof/>
                <w:webHidden/>
              </w:rPr>
              <w:tab/>
            </w:r>
            <w:r>
              <w:rPr>
                <w:noProof/>
                <w:webHidden/>
              </w:rPr>
              <w:fldChar w:fldCharType="begin"/>
            </w:r>
            <w:r>
              <w:rPr>
                <w:noProof/>
                <w:webHidden/>
              </w:rPr>
              <w:instrText xml:space="preserve"> PAGEREF _Toc518383631 \h </w:instrText>
            </w:r>
            <w:r>
              <w:rPr>
                <w:noProof/>
                <w:webHidden/>
              </w:rPr>
            </w:r>
            <w:r>
              <w:rPr>
                <w:noProof/>
                <w:webHidden/>
              </w:rPr>
              <w:fldChar w:fldCharType="separate"/>
            </w:r>
            <w:r>
              <w:rPr>
                <w:noProof/>
                <w:webHidden/>
              </w:rPr>
              <w:t>20</w:t>
            </w:r>
            <w:r>
              <w:rPr>
                <w:noProof/>
                <w:webHidden/>
              </w:rPr>
              <w:fldChar w:fldCharType="end"/>
            </w:r>
          </w:hyperlink>
        </w:p>
        <w:p w14:paraId="2AD4CB3C" w14:textId="4A194B1A" w:rsidR="00644D84" w:rsidRDefault="00644D84">
          <w:pPr>
            <w:pStyle w:val="TOC3"/>
            <w:rPr>
              <w:rFonts w:asciiTheme="minorHAnsi" w:eastAsiaTheme="minorEastAsia" w:hAnsiTheme="minorHAnsi" w:cstheme="minorBidi"/>
              <w:noProof/>
            </w:rPr>
          </w:pPr>
          <w:hyperlink w:anchor="_Toc518383632" w:history="1">
            <w:r w:rsidRPr="009B1FC6">
              <w:rPr>
                <w:rStyle w:val="Hyperlink"/>
                <w:noProof/>
              </w:rPr>
              <w:t>6.1.3.</w:t>
            </w:r>
            <w:r>
              <w:rPr>
                <w:rFonts w:asciiTheme="minorHAnsi" w:eastAsiaTheme="minorEastAsia" w:hAnsiTheme="minorHAnsi" w:cstheme="minorBidi"/>
                <w:noProof/>
              </w:rPr>
              <w:tab/>
            </w:r>
            <w:r w:rsidRPr="009B1FC6">
              <w:rPr>
                <w:rStyle w:val="Hyperlink"/>
                <w:noProof/>
              </w:rPr>
              <w:t>Reports.</w:t>
            </w:r>
            <w:r>
              <w:rPr>
                <w:noProof/>
                <w:webHidden/>
              </w:rPr>
              <w:tab/>
            </w:r>
            <w:r>
              <w:rPr>
                <w:noProof/>
                <w:webHidden/>
              </w:rPr>
              <w:fldChar w:fldCharType="begin"/>
            </w:r>
            <w:r>
              <w:rPr>
                <w:noProof/>
                <w:webHidden/>
              </w:rPr>
              <w:instrText xml:space="preserve"> PAGEREF _Toc518383632 \h </w:instrText>
            </w:r>
            <w:r>
              <w:rPr>
                <w:noProof/>
                <w:webHidden/>
              </w:rPr>
            </w:r>
            <w:r>
              <w:rPr>
                <w:noProof/>
                <w:webHidden/>
              </w:rPr>
              <w:fldChar w:fldCharType="separate"/>
            </w:r>
            <w:r>
              <w:rPr>
                <w:noProof/>
                <w:webHidden/>
              </w:rPr>
              <w:t>20</w:t>
            </w:r>
            <w:r>
              <w:rPr>
                <w:noProof/>
                <w:webHidden/>
              </w:rPr>
              <w:fldChar w:fldCharType="end"/>
            </w:r>
          </w:hyperlink>
        </w:p>
        <w:p w14:paraId="4085913E" w14:textId="25498022" w:rsidR="00644D84" w:rsidRDefault="00644D84">
          <w:pPr>
            <w:pStyle w:val="TOC3"/>
            <w:rPr>
              <w:rFonts w:asciiTheme="minorHAnsi" w:eastAsiaTheme="minorEastAsia" w:hAnsiTheme="minorHAnsi" w:cstheme="minorBidi"/>
              <w:noProof/>
            </w:rPr>
          </w:pPr>
          <w:hyperlink w:anchor="_Toc518383633" w:history="1">
            <w:r w:rsidRPr="009B1FC6">
              <w:rPr>
                <w:rStyle w:val="Hyperlink"/>
                <w:noProof/>
              </w:rPr>
              <w:t>6.1.4.</w:t>
            </w:r>
            <w:r>
              <w:rPr>
                <w:rFonts w:asciiTheme="minorHAnsi" w:eastAsiaTheme="minorEastAsia" w:hAnsiTheme="minorHAnsi" w:cstheme="minorBidi"/>
                <w:noProof/>
              </w:rPr>
              <w:tab/>
            </w:r>
            <w:r w:rsidRPr="009B1FC6">
              <w:rPr>
                <w:rStyle w:val="Hyperlink"/>
                <w:noProof/>
              </w:rPr>
              <w:t>Rating Types.</w:t>
            </w:r>
            <w:r>
              <w:rPr>
                <w:noProof/>
                <w:webHidden/>
              </w:rPr>
              <w:tab/>
            </w:r>
            <w:r>
              <w:rPr>
                <w:noProof/>
                <w:webHidden/>
              </w:rPr>
              <w:fldChar w:fldCharType="begin"/>
            </w:r>
            <w:r>
              <w:rPr>
                <w:noProof/>
                <w:webHidden/>
              </w:rPr>
              <w:instrText xml:space="preserve"> PAGEREF _Toc518383633 \h </w:instrText>
            </w:r>
            <w:r>
              <w:rPr>
                <w:noProof/>
                <w:webHidden/>
              </w:rPr>
            </w:r>
            <w:r>
              <w:rPr>
                <w:noProof/>
                <w:webHidden/>
              </w:rPr>
              <w:fldChar w:fldCharType="separate"/>
            </w:r>
            <w:r>
              <w:rPr>
                <w:noProof/>
                <w:webHidden/>
              </w:rPr>
              <w:t>20</w:t>
            </w:r>
            <w:r>
              <w:rPr>
                <w:noProof/>
                <w:webHidden/>
              </w:rPr>
              <w:fldChar w:fldCharType="end"/>
            </w:r>
          </w:hyperlink>
        </w:p>
        <w:p w14:paraId="5F21C632" w14:textId="3F4DA7BD" w:rsidR="00644D84" w:rsidRDefault="00644D84" w:rsidP="005C5BF4">
          <w:pPr>
            <w:pStyle w:val="TOC3"/>
            <w:rPr>
              <w:rFonts w:asciiTheme="minorHAnsi" w:eastAsiaTheme="minorEastAsia" w:hAnsiTheme="minorHAnsi" w:cstheme="minorBidi"/>
              <w:noProof/>
            </w:rPr>
          </w:pPr>
          <w:hyperlink w:anchor="_Toc518383634" w:history="1">
            <w:r w:rsidRPr="009B1FC6">
              <w:rPr>
                <w:rStyle w:val="Hyperlink"/>
                <w:noProof/>
              </w:rPr>
              <w:t>6.1.4.1.</w:t>
            </w:r>
            <w:r>
              <w:rPr>
                <w:rFonts w:asciiTheme="minorHAnsi" w:eastAsiaTheme="minorEastAsia" w:hAnsiTheme="minorHAnsi" w:cstheme="minorBidi"/>
                <w:noProof/>
              </w:rPr>
              <w:tab/>
            </w:r>
            <w:r w:rsidRPr="009B1FC6">
              <w:rPr>
                <w:rStyle w:val="Hyperlink"/>
                <w:noProof/>
              </w:rPr>
              <w:t>Confirmed Rating.</w:t>
            </w:r>
            <w:r>
              <w:rPr>
                <w:noProof/>
                <w:webHidden/>
              </w:rPr>
              <w:tab/>
            </w:r>
            <w:r>
              <w:rPr>
                <w:noProof/>
                <w:webHidden/>
              </w:rPr>
              <w:fldChar w:fldCharType="begin"/>
            </w:r>
            <w:r>
              <w:rPr>
                <w:noProof/>
                <w:webHidden/>
              </w:rPr>
              <w:instrText xml:space="preserve"> PAGEREF _Toc518383634 \h </w:instrText>
            </w:r>
            <w:r>
              <w:rPr>
                <w:noProof/>
                <w:webHidden/>
              </w:rPr>
            </w:r>
            <w:r>
              <w:rPr>
                <w:noProof/>
                <w:webHidden/>
              </w:rPr>
              <w:fldChar w:fldCharType="separate"/>
            </w:r>
            <w:r>
              <w:rPr>
                <w:noProof/>
                <w:webHidden/>
              </w:rPr>
              <w:t>21</w:t>
            </w:r>
            <w:r>
              <w:rPr>
                <w:noProof/>
                <w:webHidden/>
              </w:rPr>
              <w:fldChar w:fldCharType="end"/>
            </w:r>
          </w:hyperlink>
        </w:p>
        <w:p w14:paraId="2DBD61BA" w14:textId="7C88309A" w:rsidR="00644D84" w:rsidRDefault="00644D84">
          <w:pPr>
            <w:pStyle w:val="TOC3"/>
            <w:rPr>
              <w:rFonts w:asciiTheme="minorHAnsi" w:eastAsiaTheme="minorEastAsia" w:hAnsiTheme="minorHAnsi" w:cstheme="minorBidi"/>
              <w:noProof/>
            </w:rPr>
          </w:pPr>
          <w:hyperlink w:anchor="_Toc518383635" w:history="1">
            <w:r w:rsidRPr="009B1FC6">
              <w:rPr>
                <w:rStyle w:val="Hyperlink"/>
                <w:noProof/>
              </w:rPr>
              <w:t>6.1.4.2. Sampled Ratings.</w:t>
            </w:r>
            <w:r>
              <w:rPr>
                <w:noProof/>
                <w:webHidden/>
              </w:rPr>
              <w:tab/>
            </w:r>
            <w:r>
              <w:rPr>
                <w:noProof/>
                <w:webHidden/>
              </w:rPr>
              <w:fldChar w:fldCharType="begin"/>
            </w:r>
            <w:r>
              <w:rPr>
                <w:noProof/>
                <w:webHidden/>
              </w:rPr>
              <w:instrText xml:space="preserve"> PAGEREF _Toc518383635 \h </w:instrText>
            </w:r>
            <w:r>
              <w:rPr>
                <w:noProof/>
                <w:webHidden/>
              </w:rPr>
            </w:r>
            <w:r>
              <w:rPr>
                <w:noProof/>
                <w:webHidden/>
              </w:rPr>
              <w:fldChar w:fldCharType="separate"/>
            </w:r>
            <w:r>
              <w:rPr>
                <w:noProof/>
                <w:webHidden/>
              </w:rPr>
              <w:t>21</w:t>
            </w:r>
            <w:r>
              <w:rPr>
                <w:noProof/>
                <w:webHidden/>
              </w:rPr>
              <w:fldChar w:fldCharType="end"/>
            </w:r>
          </w:hyperlink>
        </w:p>
        <w:p w14:paraId="555AF62F" w14:textId="121136AA" w:rsidR="00644D84" w:rsidRDefault="00644D84">
          <w:pPr>
            <w:pStyle w:val="TOC3"/>
            <w:rPr>
              <w:rFonts w:asciiTheme="minorHAnsi" w:eastAsiaTheme="minorEastAsia" w:hAnsiTheme="minorHAnsi" w:cstheme="minorBidi"/>
              <w:noProof/>
            </w:rPr>
          </w:pPr>
          <w:hyperlink w:anchor="_Toc518383636" w:history="1">
            <w:r w:rsidRPr="009B1FC6">
              <w:rPr>
                <w:rStyle w:val="Hyperlink"/>
                <w:noProof/>
              </w:rPr>
              <w:t>6.1.4.3. Projected Ratings.</w:t>
            </w:r>
            <w:r>
              <w:rPr>
                <w:noProof/>
                <w:webHidden/>
              </w:rPr>
              <w:tab/>
            </w:r>
            <w:r>
              <w:rPr>
                <w:noProof/>
                <w:webHidden/>
              </w:rPr>
              <w:fldChar w:fldCharType="begin"/>
            </w:r>
            <w:r>
              <w:rPr>
                <w:noProof/>
                <w:webHidden/>
              </w:rPr>
              <w:instrText xml:space="preserve"> PAGEREF _Toc518383636 \h </w:instrText>
            </w:r>
            <w:r>
              <w:rPr>
                <w:noProof/>
                <w:webHidden/>
              </w:rPr>
            </w:r>
            <w:r>
              <w:rPr>
                <w:noProof/>
                <w:webHidden/>
              </w:rPr>
              <w:fldChar w:fldCharType="separate"/>
            </w:r>
            <w:r>
              <w:rPr>
                <w:noProof/>
                <w:webHidden/>
              </w:rPr>
              <w:t>21</w:t>
            </w:r>
            <w:r>
              <w:rPr>
                <w:noProof/>
                <w:webHidden/>
              </w:rPr>
              <w:fldChar w:fldCharType="end"/>
            </w:r>
          </w:hyperlink>
        </w:p>
        <w:p w14:paraId="1DA34C35" w14:textId="76E5E96B" w:rsidR="00644D84" w:rsidRDefault="00644D84">
          <w:pPr>
            <w:pStyle w:val="TOC2"/>
            <w:tabs>
              <w:tab w:val="left" w:pos="880"/>
              <w:tab w:val="right" w:leader="dot" w:pos="9150"/>
            </w:tabs>
            <w:rPr>
              <w:rFonts w:asciiTheme="minorHAnsi" w:eastAsiaTheme="minorEastAsia" w:hAnsiTheme="minorHAnsi" w:cstheme="minorBidi"/>
              <w:noProof/>
            </w:rPr>
          </w:pPr>
          <w:hyperlink w:anchor="_Toc518383637" w:history="1">
            <w:r w:rsidRPr="009B1FC6">
              <w:rPr>
                <w:rStyle w:val="Hyperlink"/>
                <w:rFonts w:ascii="Times New Roman" w:hAnsi="Times New Roman" w:cs="Times New Roman"/>
                <w:bCs/>
                <w:noProof/>
              </w:rPr>
              <w:t>6.2.</w:t>
            </w:r>
            <w:r>
              <w:rPr>
                <w:rFonts w:asciiTheme="minorHAnsi" w:eastAsiaTheme="minorEastAsia" w:hAnsiTheme="minorHAnsi" w:cstheme="minorBidi"/>
                <w:noProof/>
              </w:rPr>
              <w:tab/>
            </w:r>
            <w:r w:rsidRPr="009B1FC6">
              <w:rPr>
                <w:rStyle w:val="Hyperlink"/>
                <w:noProof/>
              </w:rPr>
              <w:t>Innovative Design Requests.</w:t>
            </w:r>
            <w:r>
              <w:rPr>
                <w:noProof/>
                <w:webHidden/>
              </w:rPr>
              <w:tab/>
            </w:r>
            <w:r>
              <w:rPr>
                <w:noProof/>
                <w:webHidden/>
              </w:rPr>
              <w:fldChar w:fldCharType="begin"/>
            </w:r>
            <w:r>
              <w:rPr>
                <w:noProof/>
                <w:webHidden/>
              </w:rPr>
              <w:instrText xml:space="preserve"> PAGEREF _Toc518383637 \h </w:instrText>
            </w:r>
            <w:r>
              <w:rPr>
                <w:noProof/>
                <w:webHidden/>
              </w:rPr>
            </w:r>
            <w:r>
              <w:rPr>
                <w:noProof/>
                <w:webHidden/>
              </w:rPr>
              <w:fldChar w:fldCharType="separate"/>
            </w:r>
            <w:r>
              <w:rPr>
                <w:noProof/>
                <w:webHidden/>
              </w:rPr>
              <w:t>21</w:t>
            </w:r>
            <w:r>
              <w:rPr>
                <w:noProof/>
                <w:webHidden/>
              </w:rPr>
              <w:fldChar w:fldCharType="end"/>
            </w:r>
          </w:hyperlink>
        </w:p>
        <w:p w14:paraId="1CAF4CA5" w14:textId="12A09D61" w:rsidR="00644D84" w:rsidRDefault="00644D84">
          <w:pPr>
            <w:pStyle w:val="TOC3"/>
            <w:rPr>
              <w:rFonts w:asciiTheme="minorHAnsi" w:eastAsiaTheme="minorEastAsia" w:hAnsiTheme="minorHAnsi" w:cstheme="minorBidi"/>
              <w:noProof/>
            </w:rPr>
          </w:pPr>
          <w:hyperlink w:anchor="_Toc518383638" w:history="1">
            <w:r w:rsidRPr="009B1FC6">
              <w:rPr>
                <w:rStyle w:val="Hyperlink"/>
                <w:noProof/>
              </w:rPr>
              <w:t>6.2.1. Petition.</w:t>
            </w:r>
            <w:r>
              <w:rPr>
                <w:noProof/>
                <w:webHidden/>
              </w:rPr>
              <w:tab/>
            </w:r>
            <w:r>
              <w:rPr>
                <w:noProof/>
                <w:webHidden/>
              </w:rPr>
              <w:fldChar w:fldCharType="begin"/>
            </w:r>
            <w:r>
              <w:rPr>
                <w:noProof/>
                <w:webHidden/>
              </w:rPr>
              <w:instrText xml:space="preserve"> PAGEREF _Toc518383638 \h </w:instrText>
            </w:r>
            <w:r>
              <w:rPr>
                <w:noProof/>
                <w:webHidden/>
              </w:rPr>
            </w:r>
            <w:r>
              <w:rPr>
                <w:noProof/>
                <w:webHidden/>
              </w:rPr>
              <w:fldChar w:fldCharType="separate"/>
            </w:r>
            <w:r>
              <w:rPr>
                <w:noProof/>
                <w:webHidden/>
              </w:rPr>
              <w:t>21</w:t>
            </w:r>
            <w:r>
              <w:rPr>
                <w:noProof/>
                <w:webHidden/>
              </w:rPr>
              <w:fldChar w:fldCharType="end"/>
            </w:r>
          </w:hyperlink>
        </w:p>
        <w:p w14:paraId="0C1C230C" w14:textId="326E2C5A" w:rsidR="00644D84" w:rsidRDefault="00644D84">
          <w:pPr>
            <w:pStyle w:val="TOC3"/>
            <w:rPr>
              <w:rFonts w:asciiTheme="minorHAnsi" w:eastAsiaTheme="minorEastAsia" w:hAnsiTheme="minorHAnsi" w:cstheme="minorBidi"/>
              <w:noProof/>
            </w:rPr>
          </w:pPr>
          <w:hyperlink w:anchor="_Toc518383639" w:history="1">
            <w:r w:rsidRPr="009B1FC6">
              <w:rPr>
                <w:rStyle w:val="Hyperlink"/>
                <w:noProof/>
              </w:rPr>
              <w:t>6.2.2. Approval.</w:t>
            </w:r>
            <w:r>
              <w:rPr>
                <w:noProof/>
                <w:webHidden/>
              </w:rPr>
              <w:tab/>
            </w:r>
            <w:r>
              <w:rPr>
                <w:noProof/>
                <w:webHidden/>
              </w:rPr>
              <w:fldChar w:fldCharType="begin"/>
            </w:r>
            <w:r>
              <w:rPr>
                <w:noProof/>
                <w:webHidden/>
              </w:rPr>
              <w:instrText xml:space="preserve"> PAGEREF _Toc518383639 \h </w:instrText>
            </w:r>
            <w:r>
              <w:rPr>
                <w:noProof/>
                <w:webHidden/>
              </w:rPr>
            </w:r>
            <w:r>
              <w:rPr>
                <w:noProof/>
                <w:webHidden/>
              </w:rPr>
              <w:fldChar w:fldCharType="separate"/>
            </w:r>
            <w:r>
              <w:rPr>
                <w:noProof/>
                <w:webHidden/>
              </w:rPr>
              <w:t>22</w:t>
            </w:r>
            <w:r>
              <w:rPr>
                <w:noProof/>
                <w:webHidden/>
              </w:rPr>
              <w:fldChar w:fldCharType="end"/>
            </w:r>
          </w:hyperlink>
        </w:p>
        <w:p w14:paraId="2E793351" w14:textId="56C28D40" w:rsidR="00644D84" w:rsidRDefault="00644D84">
          <w:pPr>
            <w:pStyle w:val="TOC1"/>
            <w:tabs>
              <w:tab w:val="left" w:pos="440"/>
              <w:tab w:val="right" w:leader="dot" w:pos="9150"/>
            </w:tabs>
            <w:rPr>
              <w:rFonts w:asciiTheme="minorHAnsi" w:eastAsiaTheme="minorEastAsia" w:hAnsiTheme="minorHAnsi" w:cstheme="minorBidi"/>
              <w:noProof/>
            </w:rPr>
          </w:pPr>
          <w:hyperlink w:anchor="_Toc518383640" w:history="1">
            <w:r w:rsidRPr="009B1FC6">
              <w:rPr>
                <w:rStyle w:val="Hyperlink"/>
                <w:noProof/>
              </w:rPr>
              <w:t>7.</w:t>
            </w:r>
            <w:r>
              <w:rPr>
                <w:rFonts w:asciiTheme="minorHAnsi" w:eastAsiaTheme="minorEastAsia" w:hAnsiTheme="minorHAnsi" w:cstheme="minorBidi"/>
                <w:noProof/>
              </w:rPr>
              <w:tab/>
            </w:r>
            <w:r w:rsidRPr="009B1FC6">
              <w:rPr>
                <w:rStyle w:val="Hyperlink"/>
                <w:noProof/>
              </w:rPr>
              <w:t>References</w:t>
            </w:r>
            <w:r>
              <w:rPr>
                <w:noProof/>
                <w:webHidden/>
              </w:rPr>
              <w:tab/>
            </w:r>
            <w:r>
              <w:rPr>
                <w:noProof/>
                <w:webHidden/>
              </w:rPr>
              <w:fldChar w:fldCharType="begin"/>
            </w:r>
            <w:r>
              <w:rPr>
                <w:noProof/>
                <w:webHidden/>
              </w:rPr>
              <w:instrText xml:space="preserve"> PAGEREF _Toc518383640 \h </w:instrText>
            </w:r>
            <w:r>
              <w:rPr>
                <w:noProof/>
                <w:webHidden/>
              </w:rPr>
            </w:r>
            <w:r>
              <w:rPr>
                <w:noProof/>
                <w:webHidden/>
              </w:rPr>
              <w:fldChar w:fldCharType="separate"/>
            </w:r>
            <w:r>
              <w:rPr>
                <w:noProof/>
                <w:webHidden/>
              </w:rPr>
              <w:t>22</w:t>
            </w:r>
            <w:r>
              <w:rPr>
                <w:noProof/>
                <w:webHidden/>
              </w:rPr>
              <w:fldChar w:fldCharType="end"/>
            </w:r>
          </w:hyperlink>
        </w:p>
        <w:p w14:paraId="248507B6" w14:textId="06BEDFE2" w:rsidR="000124E9" w:rsidRDefault="000124E9">
          <w:r>
            <w:rPr>
              <w:b/>
              <w:bCs/>
              <w:noProof/>
            </w:rPr>
            <w:fldChar w:fldCharType="end"/>
          </w:r>
        </w:p>
      </w:sdtContent>
    </w:sdt>
    <w:p w14:paraId="22F26686" w14:textId="6AA6D505" w:rsidR="00865FC2" w:rsidRDefault="00865FC2">
      <w:pPr>
        <w:rPr>
          <w:b/>
        </w:rPr>
      </w:pPr>
      <w:r>
        <w:rPr>
          <w:b/>
        </w:rPr>
        <w:br w:type="page"/>
      </w:r>
    </w:p>
    <w:p w14:paraId="161F8C98" w14:textId="77777777" w:rsidR="00286865" w:rsidRDefault="00286865" w:rsidP="00286865">
      <w:pPr>
        <w:kinsoku w:val="0"/>
        <w:overflowPunct w:val="0"/>
        <w:adjustRightInd w:val="0"/>
        <w:ind w:left="39" w:right="130"/>
        <w:rPr>
          <w:rFonts w:ascii="Times New Roman" w:hAnsi="Times New Roman" w:cs="Times New Roman"/>
          <w:b/>
          <w:sz w:val="24"/>
          <w:szCs w:val="24"/>
        </w:rPr>
      </w:pPr>
    </w:p>
    <w:p w14:paraId="278EAA6A" w14:textId="6AA14A5F" w:rsidR="00286865" w:rsidRDefault="00286865" w:rsidP="00286865">
      <w:pPr>
        <w:kinsoku w:val="0"/>
        <w:overflowPunct w:val="0"/>
        <w:adjustRightInd w:val="0"/>
        <w:ind w:left="39" w:right="130"/>
        <w:jc w:val="center"/>
        <w:rPr>
          <w:rFonts w:ascii="Times New Roman" w:hAnsi="Times New Roman" w:cs="Times New Roman"/>
          <w:sz w:val="24"/>
          <w:szCs w:val="24"/>
        </w:rPr>
      </w:pPr>
      <w:r>
        <w:rPr>
          <w:rFonts w:ascii="Times New Roman" w:hAnsi="Times New Roman" w:cs="Times New Roman"/>
          <w:b/>
          <w:sz w:val="24"/>
          <w:szCs w:val="24"/>
        </w:rPr>
        <w:t>FORWARD</w:t>
      </w:r>
      <w:r>
        <w:rPr>
          <w:rFonts w:ascii="Times New Roman" w:hAnsi="Times New Roman" w:cs="Times New Roman"/>
          <w:sz w:val="24"/>
          <w:szCs w:val="24"/>
        </w:rPr>
        <w:t xml:space="preserve"> (Informative)</w:t>
      </w:r>
    </w:p>
    <w:p w14:paraId="6AAEAD47" w14:textId="77777777" w:rsidR="001D7A18" w:rsidRPr="00286865" w:rsidRDefault="001D7A18" w:rsidP="00286865">
      <w:pPr>
        <w:kinsoku w:val="0"/>
        <w:overflowPunct w:val="0"/>
        <w:adjustRightInd w:val="0"/>
        <w:ind w:left="39" w:right="130"/>
        <w:jc w:val="center"/>
        <w:rPr>
          <w:rFonts w:ascii="Times New Roman" w:hAnsi="Times New Roman" w:cs="Times New Roman"/>
          <w:sz w:val="24"/>
          <w:szCs w:val="24"/>
        </w:rPr>
      </w:pPr>
    </w:p>
    <w:p w14:paraId="01C71AE4" w14:textId="77777777" w:rsidR="00124656" w:rsidRPr="00251651" w:rsidRDefault="00124656" w:rsidP="00124656">
      <w:pPr>
        <w:kinsoku w:val="0"/>
        <w:overflowPunct w:val="0"/>
        <w:adjustRightInd w:val="0"/>
        <w:ind w:left="39" w:right="130"/>
        <w:rPr>
          <w:rFonts w:ascii="Times New Roman" w:hAnsi="Times New Roman" w:cs="Times New Roman"/>
          <w:color w:val="000000"/>
          <w:sz w:val="24"/>
          <w:szCs w:val="24"/>
        </w:rPr>
      </w:pPr>
      <w:r w:rsidRPr="00251651">
        <w:rPr>
          <w:rFonts w:ascii="Times New Roman" w:hAnsi="Times New Roman" w:cs="Times New Roman"/>
          <w:sz w:val="24"/>
          <w:szCs w:val="24"/>
        </w:rPr>
        <w:t>This Standard provides a consistent, uniform methodology for e</w:t>
      </w:r>
      <w:r>
        <w:rPr>
          <w:rFonts w:ascii="Times New Roman" w:hAnsi="Times New Roman" w:cs="Times New Roman"/>
          <w:sz w:val="24"/>
          <w:szCs w:val="24"/>
        </w:rPr>
        <w:t>valuating, quantifying, and labeling the water use</w:t>
      </w:r>
      <w:r w:rsidRPr="00251651">
        <w:rPr>
          <w:rFonts w:ascii="Times New Roman" w:hAnsi="Times New Roman" w:cs="Times New Roman"/>
          <w:sz w:val="24"/>
          <w:szCs w:val="24"/>
        </w:rPr>
        <w:t xml:space="preserve"> performance of </w:t>
      </w:r>
      <w:r>
        <w:rPr>
          <w:rFonts w:ascii="Times New Roman" w:hAnsi="Times New Roman" w:cs="Times New Roman"/>
          <w:sz w:val="24"/>
          <w:szCs w:val="24"/>
        </w:rPr>
        <w:t xml:space="preserve">one- and two-family dwellings. </w:t>
      </w:r>
      <w:r w:rsidRPr="00251651">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methodology compares the water use</w:t>
      </w:r>
      <w:r w:rsidRPr="00251651">
        <w:rPr>
          <w:rFonts w:ascii="Times New Roman" w:hAnsi="Times New Roman" w:cs="Times New Roman"/>
          <w:color w:val="000000"/>
          <w:sz w:val="24"/>
          <w:szCs w:val="24"/>
        </w:rPr>
        <w:t xml:space="preserve"> performance of an actual home</w:t>
      </w:r>
      <w:r>
        <w:rPr>
          <w:rFonts w:ascii="Times New Roman" w:hAnsi="Times New Roman" w:cs="Times New Roman"/>
          <w:color w:val="000000"/>
          <w:sz w:val="24"/>
          <w:szCs w:val="24"/>
        </w:rPr>
        <w:t xml:space="preserve"> (rated home)</w:t>
      </w:r>
      <w:r w:rsidRPr="00251651">
        <w:rPr>
          <w:rFonts w:ascii="Times New Roman" w:hAnsi="Times New Roman" w:cs="Times New Roman"/>
          <w:color w:val="000000"/>
          <w:sz w:val="24"/>
          <w:szCs w:val="24"/>
        </w:rPr>
        <w:t xml:space="preserve"> with the </w:t>
      </w:r>
      <w:r>
        <w:rPr>
          <w:rFonts w:ascii="Times New Roman" w:hAnsi="Times New Roman" w:cs="Times New Roman"/>
          <w:color w:val="000000"/>
          <w:sz w:val="24"/>
          <w:szCs w:val="24"/>
        </w:rPr>
        <w:t>water use</w:t>
      </w:r>
      <w:r w:rsidRPr="00251651">
        <w:rPr>
          <w:rFonts w:ascii="Times New Roman" w:hAnsi="Times New Roman" w:cs="Times New Roman"/>
          <w:color w:val="000000"/>
          <w:sz w:val="24"/>
          <w:szCs w:val="24"/>
        </w:rPr>
        <w:t xml:space="preserve"> performance of a reference home of the same geometry, resulting in a relative </w:t>
      </w:r>
      <w:r>
        <w:rPr>
          <w:rFonts w:ascii="Times New Roman" w:hAnsi="Times New Roman" w:cs="Times New Roman"/>
          <w:color w:val="000000"/>
          <w:sz w:val="24"/>
          <w:szCs w:val="24"/>
        </w:rPr>
        <w:t>Water Use</w:t>
      </w:r>
      <w:r>
        <w:rPr>
          <w:rFonts w:ascii="Times New Roman" w:hAnsi="Times New Roman" w:cs="Times New Roman"/>
          <w:sz w:val="24"/>
          <w:szCs w:val="24"/>
        </w:rPr>
        <w:t xml:space="preserve"> Rating</w:t>
      </w:r>
      <w:r w:rsidRPr="00251651">
        <w:rPr>
          <w:rFonts w:ascii="Times New Roman" w:hAnsi="Times New Roman" w:cs="Times New Roman"/>
          <w:color w:val="FF0101"/>
          <w:sz w:val="24"/>
          <w:szCs w:val="24"/>
        </w:rPr>
        <w:t xml:space="preserve"> </w:t>
      </w:r>
      <w:r>
        <w:rPr>
          <w:rFonts w:ascii="Times New Roman" w:hAnsi="Times New Roman" w:cs="Times New Roman"/>
          <w:color w:val="000000"/>
          <w:sz w:val="24"/>
          <w:szCs w:val="24"/>
        </w:rPr>
        <w:t>called the Water</w:t>
      </w:r>
      <w:r w:rsidRPr="00251651">
        <w:rPr>
          <w:rFonts w:ascii="Times New Roman" w:hAnsi="Times New Roman" w:cs="Times New Roman"/>
          <w:color w:val="000000"/>
          <w:sz w:val="24"/>
          <w:szCs w:val="24"/>
        </w:rPr>
        <w:t xml:space="preserve"> Rating Index</w:t>
      </w:r>
      <w:r>
        <w:rPr>
          <w:rFonts w:ascii="Times New Roman" w:hAnsi="Times New Roman" w:cs="Times New Roman"/>
          <w:color w:val="000000"/>
          <w:sz w:val="24"/>
          <w:szCs w:val="24"/>
        </w:rPr>
        <w:t xml:space="preserve"> (WRI).</w:t>
      </w:r>
      <w:r w:rsidRPr="00251651">
        <w:rPr>
          <w:rFonts w:ascii="Times New Roman" w:hAnsi="Times New Roman" w:cs="Times New Roman"/>
          <w:color w:val="FF0101"/>
          <w:sz w:val="24"/>
          <w:szCs w:val="24"/>
        </w:rPr>
        <w:t xml:space="preserve"> </w:t>
      </w:r>
      <w:r>
        <w:rPr>
          <w:rFonts w:ascii="Times New Roman" w:hAnsi="Times New Roman" w:cs="Times New Roman"/>
          <w:color w:val="000000"/>
          <w:sz w:val="24"/>
          <w:szCs w:val="24"/>
        </w:rPr>
        <w:t>Where the water use</w:t>
      </w:r>
      <w:r w:rsidRPr="00251651">
        <w:rPr>
          <w:rFonts w:ascii="Times New Roman" w:hAnsi="Times New Roman" w:cs="Times New Roman"/>
          <w:color w:val="000000"/>
          <w:sz w:val="24"/>
          <w:szCs w:val="24"/>
        </w:rPr>
        <w:t xml:space="preserve"> performance of the actual home and the reference home are equal, the </w:t>
      </w:r>
      <w:r>
        <w:rPr>
          <w:rFonts w:ascii="Times New Roman" w:hAnsi="Times New Roman" w:cs="Times New Roman"/>
          <w:color w:val="000000"/>
          <w:sz w:val="24"/>
          <w:szCs w:val="24"/>
        </w:rPr>
        <w:t>Water</w:t>
      </w:r>
      <w:r w:rsidRPr="00251651">
        <w:rPr>
          <w:rFonts w:ascii="Times New Roman" w:hAnsi="Times New Roman" w:cs="Times New Roman"/>
          <w:color w:val="000000"/>
          <w:sz w:val="24"/>
          <w:szCs w:val="24"/>
        </w:rPr>
        <w:t xml:space="preserve"> Rating Index is 100</w:t>
      </w:r>
      <w:r>
        <w:rPr>
          <w:rFonts w:ascii="Times New Roman" w:hAnsi="Times New Roman" w:cs="Times New Roman"/>
          <w:color w:val="000000"/>
          <w:sz w:val="24"/>
          <w:szCs w:val="24"/>
        </w:rPr>
        <w:t>.</w:t>
      </w:r>
    </w:p>
    <w:p w14:paraId="4E5F527A" w14:textId="77777777" w:rsidR="00124656" w:rsidRPr="00251651" w:rsidRDefault="00124656" w:rsidP="00124656">
      <w:pPr>
        <w:kinsoku w:val="0"/>
        <w:overflowPunct w:val="0"/>
        <w:adjustRightInd w:val="0"/>
        <w:rPr>
          <w:rFonts w:ascii="Times New Roman" w:hAnsi="Times New Roman" w:cs="Times New Roman"/>
          <w:sz w:val="20"/>
          <w:szCs w:val="20"/>
        </w:rPr>
      </w:pPr>
    </w:p>
    <w:p w14:paraId="39EBEE43" w14:textId="4C083652" w:rsidR="00124656" w:rsidRDefault="00124656" w:rsidP="00124656">
      <w:pPr>
        <w:kinsoku w:val="0"/>
        <w:overflowPunct w:val="0"/>
        <w:adjustRightInd w:val="0"/>
        <w:spacing w:before="50"/>
        <w:ind w:left="40" w:right="130"/>
        <w:rPr>
          <w:rFonts w:ascii="Times New Roman" w:hAnsi="Times New Roman" w:cs="Times New Roman"/>
          <w:sz w:val="24"/>
          <w:szCs w:val="24"/>
        </w:rPr>
      </w:pPr>
      <w:r w:rsidRPr="00251651">
        <w:rPr>
          <w:rFonts w:ascii="Times New Roman" w:hAnsi="Times New Roman" w:cs="Times New Roman"/>
          <w:sz w:val="24"/>
          <w:szCs w:val="24"/>
        </w:rPr>
        <w:t xml:space="preserve">The Reference Home used for this comparative analysis has the </w:t>
      </w:r>
      <w:r>
        <w:rPr>
          <w:rFonts w:ascii="Times New Roman" w:hAnsi="Times New Roman" w:cs="Times New Roman"/>
          <w:sz w:val="24"/>
          <w:szCs w:val="24"/>
        </w:rPr>
        <w:t>attributes of a standard home built circa</w:t>
      </w:r>
      <w:r w:rsidRPr="00251651">
        <w:rPr>
          <w:rFonts w:ascii="Times New Roman" w:hAnsi="Times New Roman" w:cs="Times New Roman"/>
          <w:sz w:val="24"/>
          <w:szCs w:val="24"/>
        </w:rPr>
        <w:t xml:space="preserve"> 2006</w:t>
      </w:r>
      <w:r>
        <w:rPr>
          <w:rFonts w:ascii="Times New Roman" w:hAnsi="Times New Roman" w:cs="Times New Roman"/>
          <w:sz w:val="24"/>
          <w:szCs w:val="24"/>
        </w:rPr>
        <w:t>.</w:t>
      </w:r>
      <w:r w:rsidRPr="00251651">
        <w:rPr>
          <w:rFonts w:ascii="Times New Roman" w:hAnsi="Times New Roman" w:cs="Times New Roman"/>
          <w:sz w:val="24"/>
          <w:szCs w:val="24"/>
        </w:rPr>
        <w:t xml:space="preserve"> </w:t>
      </w:r>
      <w:r>
        <w:rPr>
          <w:rFonts w:ascii="Times New Roman" w:hAnsi="Times New Roman" w:cs="Times New Roman"/>
          <w:sz w:val="24"/>
          <w:szCs w:val="24"/>
        </w:rPr>
        <w:t xml:space="preserve">The underpinnings of the indoor Reference Home model are based on </w:t>
      </w:r>
      <w:r w:rsidRPr="001D7A18">
        <w:t>ANSI/RESNET/ICC Standard 301</w:t>
      </w:r>
      <w:r w:rsidR="005D7B0A">
        <w:rPr>
          <w:rFonts w:ascii="Times New Roman" w:hAnsi="Times New Roman" w:cs="Times New Roman"/>
          <w:sz w:val="24"/>
          <w:szCs w:val="24"/>
        </w:rPr>
        <w:t>. The o</w:t>
      </w:r>
      <w:r>
        <w:rPr>
          <w:rFonts w:ascii="Times New Roman" w:hAnsi="Times New Roman" w:cs="Times New Roman"/>
          <w:sz w:val="24"/>
          <w:szCs w:val="24"/>
        </w:rPr>
        <w:t xml:space="preserve">utdoor Reference Home model is adapted using data from the Water Research Foundation’s Residential End Uses of Water Study II. Both the indoor and outdoor calculation models are grounded in actual field water use data. It is the opinion of the Standard Development Committee that alternatives not included in the calculation of the Water Rating Index did not have sufficient data to develop an equation (on par with the existing indoor and outdoor model) to confidently and accurately predict their water consumption. </w:t>
      </w:r>
    </w:p>
    <w:p w14:paraId="3B7D3FCC" w14:textId="77777777" w:rsidR="00B005C3" w:rsidRDefault="00B005C3" w:rsidP="00124656">
      <w:pPr>
        <w:kinsoku w:val="0"/>
        <w:overflowPunct w:val="0"/>
        <w:adjustRightInd w:val="0"/>
        <w:spacing w:before="50"/>
        <w:ind w:left="40" w:right="130"/>
        <w:rPr>
          <w:rFonts w:ascii="Times New Roman" w:hAnsi="Times New Roman" w:cs="Times New Roman"/>
          <w:sz w:val="24"/>
          <w:szCs w:val="24"/>
        </w:rPr>
      </w:pPr>
    </w:p>
    <w:p w14:paraId="5BEB3EAE" w14:textId="77777777" w:rsidR="000E1355" w:rsidRPr="00AA409A" w:rsidRDefault="000E1355" w:rsidP="000E1355">
      <w:pPr>
        <w:kinsoku w:val="0"/>
        <w:overflowPunct w:val="0"/>
        <w:adjustRightInd w:val="0"/>
        <w:spacing w:before="50"/>
        <w:ind w:left="40" w:right="130"/>
        <w:rPr>
          <w:rFonts w:ascii="Times New Roman" w:hAnsi="Times New Roman" w:cs="Times New Roman"/>
          <w:sz w:val="24"/>
          <w:szCs w:val="24"/>
        </w:rPr>
      </w:pPr>
      <w:r w:rsidRPr="00AA409A">
        <w:rPr>
          <w:rFonts w:ascii="Times New Roman" w:hAnsi="Times New Roman" w:cs="Times New Roman"/>
          <w:sz w:val="24"/>
          <w:szCs w:val="24"/>
          <w:u w:val="single"/>
        </w:rPr>
        <w:t>This first public comment draft for the next version of Standard 850 includes additions for multi-family dwelling and sleeping units, gray water reuse for toilet flushing, revisions to outdoor water use and additional requirements for sampled ratings.</w:t>
      </w:r>
    </w:p>
    <w:p w14:paraId="22CB5CCE" w14:textId="77777777" w:rsidR="00D17020" w:rsidRDefault="00D17020" w:rsidP="00124656">
      <w:pPr>
        <w:kinsoku w:val="0"/>
        <w:overflowPunct w:val="0"/>
        <w:adjustRightInd w:val="0"/>
        <w:spacing w:before="50"/>
        <w:ind w:left="40" w:right="130"/>
        <w:rPr>
          <w:rFonts w:ascii="Times New Roman" w:hAnsi="Times New Roman" w:cs="Times New Roman"/>
          <w:sz w:val="24"/>
          <w:szCs w:val="24"/>
        </w:rPr>
      </w:pPr>
    </w:p>
    <w:p w14:paraId="2BB4D9FC" w14:textId="4273207E" w:rsidR="00D17020" w:rsidRPr="00B005C3" w:rsidRDefault="00EA499D" w:rsidP="00124656">
      <w:pPr>
        <w:kinsoku w:val="0"/>
        <w:overflowPunct w:val="0"/>
        <w:adjustRightInd w:val="0"/>
        <w:spacing w:before="50"/>
        <w:ind w:left="40" w:right="130"/>
        <w:rPr>
          <w:rFonts w:ascii="Times New Roman" w:hAnsi="Times New Roman" w:cs="Times New Roman"/>
          <w:sz w:val="24"/>
          <w:szCs w:val="24"/>
          <w:u w:val="single"/>
        </w:rPr>
      </w:pPr>
      <w:r w:rsidRPr="00B005C3">
        <w:rPr>
          <w:rFonts w:ascii="Times New Roman" w:hAnsi="Times New Roman" w:cs="Times New Roman"/>
          <w:sz w:val="24"/>
          <w:szCs w:val="24"/>
          <w:u w:val="single"/>
        </w:rPr>
        <w:t>T</w:t>
      </w:r>
      <w:r w:rsidR="005D7B0A" w:rsidRPr="00B005C3">
        <w:rPr>
          <w:rFonts w:ascii="Times New Roman" w:hAnsi="Times New Roman" w:cs="Times New Roman"/>
          <w:sz w:val="24"/>
          <w:szCs w:val="24"/>
          <w:u w:val="single"/>
        </w:rPr>
        <w:t>his second</w:t>
      </w:r>
      <w:r w:rsidR="00854C0A" w:rsidRPr="00B005C3">
        <w:rPr>
          <w:rFonts w:ascii="Times New Roman" w:hAnsi="Times New Roman" w:cs="Times New Roman"/>
          <w:sz w:val="24"/>
          <w:szCs w:val="24"/>
          <w:u w:val="single"/>
        </w:rPr>
        <w:t xml:space="preserve"> public comment draft for the next version of Standard 850 includes </w:t>
      </w:r>
      <w:r w:rsidR="005D7B0A" w:rsidRPr="00B005C3">
        <w:rPr>
          <w:rFonts w:ascii="Times New Roman" w:hAnsi="Times New Roman" w:cs="Times New Roman"/>
          <w:sz w:val="24"/>
          <w:szCs w:val="24"/>
          <w:u w:val="single"/>
        </w:rPr>
        <w:t>revisions based on the first round of public comments.</w:t>
      </w:r>
    </w:p>
    <w:p w14:paraId="2B2045F3" w14:textId="77777777" w:rsidR="00124656" w:rsidRDefault="00124656" w:rsidP="00124656">
      <w:pPr>
        <w:kinsoku w:val="0"/>
        <w:overflowPunct w:val="0"/>
        <w:adjustRightInd w:val="0"/>
        <w:spacing w:before="50"/>
        <w:ind w:left="40" w:right="130"/>
        <w:rPr>
          <w:rFonts w:ascii="Times New Roman" w:hAnsi="Times New Roman" w:cs="Times New Roman"/>
          <w:sz w:val="24"/>
          <w:szCs w:val="24"/>
        </w:rPr>
      </w:pPr>
    </w:p>
    <w:p w14:paraId="29F868AB" w14:textId="4FC291D5" w:rsidR="00124656" w:rsidRPr="002D278D" w:rsidRDefault="00124656" w:rsidP="00124656">
      <w:pPr>
        <w:kinsoku w:val="0"/>
        <w:overflowPunct w:val="0"/>
        <w:adjustRightInd w:val="0"/>
        <w:spacing w:before="50"/>
        <w:ind w:left="40" w:right="130"/>
        <w:rPr>
          <w:rFonts w:ascii="Times New Roman" w:hAnsi="Times New Roman" w:cs="Times New Roman"/>
          <w:sz w:val="24"/>
          <w:szCs w:val="24"/>
        </w:rPr>
      </w:pPr>
      <w:r>
        <w:rPr>
          <w:rFonts w:ascii="Times New Roman" w:hAnsi="Times New Roman" w:cs="Times New Roman"/>
          <w:sz w:val="24"/>
          <w:szCs w:val="24"/>
        </w:rPr>
        <w:t>A WRI</w:t>
      </w:r>
      <w:r w:rsidRPr="002D278D">
        <w:rPr>
          <w:rFonts w:ascii="Times New Roman" w:hAnsi="Times New Roman" w:cs="Times New Roman"/>
          <w:sz w:val="24"/>
          <w:szCs w:val="24"/>
        </w:rPr>
        <w:t xml:space="preserve"> rating includes water use for: toilets, kitchen faucets, </w:t>
      </w:r>
      <w:r>
        <w:rPr>
          <w:rFonts w:ascii="Times New Roman" w:hAnsi="Times New Roman" w:cs="Times New Roman"/>
          <w:sz w:val="24"/>
          <w:szCs w:val="24"/>
        </w:rPr>
        <w:t>lavatory</w:t>
      </w:r>
      <w:r w:rsidRPr="002D278D">
        <w:rPr>
          <w:rFonts w:ascii="Times New Roman" w:hAnsi="Times New Roman" w:cs="Times New Roman"/>
          <w:sz w:val="24"/>
          <w:szCs w:val="24"/>
        </w:rPr>
        <w:t xml:space="preserve"> faucets, showerheads, clothes washers, dishwashers, water softeners, </w:t>
      </w:r>
      <w:r w:rsidR="0025461A">
        <w:rPr>
          <w:rFonts w:ascii="Times New Roman" w:hAnsi="Times New Roman" w:cs="Times New Roman"/>
          <w:sz w:val="24"/>
          <w:szCs w:val="24"/>
        </w:rPr>
        <w:t>outdoor/</w:t>
      </w:r>
      <w:r>
        <w:rPr>
          <w:rFonts w:ascii="Times New Roman" w:hAnsi="Times New Roman" w:cs="Times New Roman"/>
          <w:sz w:val="24"/>
          <w:szCs w:val="24"/>
        </w:rPr>
        <w:t xml:space="preserve">landscape </w:t>
      </w:r>
      <w:r w:rsidRPr="002D278D">
        <w:rPr>
          <w:rFonts w:ascii="Times New Roman" w:hAnsi="Times New Roman" w:cs="Times New Roman"/>
          <w:sz w:val="24"/>
          <w:szCs w:val="24"/>
        </w:rPr>
        <w:t>irrigation systems and pool</w:t>
      </w:r>
      <w:r>
        <w:rPr>
          <w:rFonts w:ascii="Times New Roman" w:hAnsi="Times New Roman" w:cs="Times New Roman"/>
          <w:sz w:val="24"/>
          <w:szCs w:val="24"/>
        </w:rPr>
        <w:t>s/</w:t>
      </w:r>
      <w:r w:rsidRPr="002D278D">
        <w:rPr>
          <w:rFonts w:ascii="Times New Roman" w:hAnsi="Times New Roman" w:cs="Times New Roman"/>
          <w:sz w:val="24"/>
          <w:szCs w:val="24"/>
        </w:rPr>
        <w:t>spa</w:t>
      </w:r>
      <w:r>
        <w:rPr>
          <w:rFonts w:ascii="Times New Roman" w:hAnsi="Times New Roman" w:cs="Times New Roman"/>
          <w:sz w:val="24"/>
          <w:szCs w:val="24"/>
        </w:rPr>
        <w:t>s</w:t>
      </w:r>
      <w:r w:rsidRPr="002D278D">
        <w:rPr>
          <w:rFonts w:ascii="Times New Roman" w:hAnsi="Times New Roman" w:cs="Times New Roman"/>
          <w:sz w:val="24"/>
          <w:szCs w:val="24"/>
        </w:rPr>
        <w:t>. There are additional factors that also influence the rating, including: excess water pressure, house size, geographic location, number of bedrooms, lot and landscape size and hot water distribution layout.</w:t>
      </w:r>
      <w:r>
        <w:rPr>
          <w:rFonts w:ascii="Times New Roman" w:hAnsi="Times New Roman" w:cs="Times New Roman"/>
          <w:sz w:val="24"/>
          <w:szCs w:val="24"/>
        </w:rPr>
        <w:t xml:space="preserve"> The following components are not included in the standard, due to a lack of data: whole house humidifiers, water filtration systems and </w:t>
      </w:r>
      <w:r w:rsidR="00E26BD6" w:rsidRPr="00AA409A">
        <w:rPr>
          <w:rFonts w:ascii="Times New Roman" w:hAnsi="Times New Roman" w:cs="Times New Roman"/>
          <w:strike/>
          <w:sz w:val="24"/>
          <w:szCs w:val="24"/>
        </w:rPr>
        <w:t xml:space="preserve">alternative </w:t>
      </w:r>
      <w:proofErr w:type="spellStart"/>
      <w:r w:rsidR="00E26BD6" w:rsidRPr="00AA409A">
        <w:rPr>
          <w:rFonts w:ascii="Times New Roman" w:hAnsi="Times New Roman" w:cs="Times New Roman"/>
          <w:strike/>
          <w:sz w:val="24"/>
          <w:szCs w:val="24"/>
        </w:rPr>
        <w:t>w</w:t>
      </w:r>
      <w:r w:rsidR="00E26BD6" w:rsidRPr="00AA409A">
        <w:rPr>
          <w:rFonts w:ascii="Times New Roman" w:hAnsi="Times New Roman" w:cs="Times New Roman"/>
          <w:sz w:val="24"/>
          <w:szCs w:val="24"/>
          <w:u w:val="single"/>
        </w:rPr>
        <w:t>rainw</w:t>
      </w:r>
      <w:r w:rsidR="00E26BD6" w:rsidRPr="00AA409A">
        <w:rPr>
          <w:rFonts w:ascii="Times New Roman" w:hAnsi="Times New Roman" w:cs="Times New Roman"/>
          <w:sz w:val="24"/>
          <w:szCs w:val="24"/>
        </w:rPr>
        <w:t>ater</w:t>
      </w:r>
      <w:proofErr w:type="spellEnd"/>
      <w:r w:rsidR="00E26BD6" w:rsidRPr="00AA409A">
        <w:rPr>
          <w:rFonts w:ascii="Times New Roman" w:hAnsi="Times New Roman" w:cs="Times New Roman"/>
          <w:sz w:val="24"/>
          <w:szCs w:val="24"/>
        </w:rPr>
        <w:t xml:space="preserve"> </w:t>
      </w:r>
      <w:r w:rsidR="00E26BD6" w:rsidRPr="00AA409A">
        <w:rPr>
          <w:rFonts w:ascii="Times New Roman" w:hAnsi="Times New Roman" w:cs="Times New Roman"/>
          <w:sz w:val="24"/>
          <w:szCs w:val="24"/>
          <w:u w:val="single"/>
        </w:rPr>
        <w:t xml:space="preserve">harvesting </w:t>
      </w:r>
      <w:proofErr w:type="spellStart"/>
      <w:proofErr w:type="gramStart"/>
      <w:r w:rsidR="00E26BD6" w:rsidRPr="00AA409A">
        <w:rPr>
          <w:rFonts w:ascii="Times New Roman" w:hAnsi="Times New Roman" w:cs="Times New Roman"/>
          <w:sz w:val="24"/>
          <w:szCs w:val="24"/>
          <w:u w:val="single"/>
        </w:rPr>
        <w:t>systems.</w:t>
      </w:r>
      <w:r w:rsidR="00E26BD6" w:rsidRPr="00AA409A">
        <w:rPr>
          <w:rFonts w:ascii="Times New Roman" w:hAnsi="Times New Roman" w:cs="Times New Roman"/>
          <w:strike/>
          <w:sz w:val="24"/>
          <w:szCs w:val="24"/>
        </w:rPr>
        <w:t>sources</w:t>
      </w:r>
      <w:proofErr w:type="spellEnd"/>
      <w:r w:rsidR="00E26BD6" w:rsidRPr="00AA409A">
        <w:rPr>
          <w:rFonts w:ascii="Times New Roman" w:hAnsi="Times New Roman" w:cs="Times New Roman"/>
          <w:strike/>
          <w:sz w:val="24"/>
          <w:szCs w:val="24"/>
        </w:rPr>
        <w:t>.</w:t>
      </w:r>
      <w:r w:rsidR="0066375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D278D">
        <w:rPr>
          <w:rFonts w:ascii="Times New Roman" w:hAnsi="Times New Roman" w:cs="Times New Roman"/>
          <w:sz w:val="24"/>
          <w:szCs w:val="24"/>
        </w:rPr>
        <w:t xml:space="preserve"> </w:t>
      </w:r>
    </w:p>
    <w:p w14:paraId="39D440B0" w14:textId="77777777" w:rsidR="00124656" w:rsidRPr="00C32B4A" w:rsidRDefault="00124656" w:rsidP="00124656">
      <w:pPr>
        <w:kinsoku w:val="0"/>
        <w:overflowPunct w:val="0"/>
        <w:adjustRightInd w:val="0"/>
        <w:spacing w:before="50"/>
        <w:ind w:left="40" w:right="130"/>
        <w:rPr>
          <w:rFonts w:ascii="Times New Roman" w:hAnsi="Times New Roman" w:cs="Times New Roman"/>
          <w:sz w:val="24"/>
          <w:szCs w:val="24"/>
        </w:rPr>
      </w:pPr>
    </w:p>
    <w:p w14:paraId="1EC26E3D" w14:textId="04D7611B" w:rsidR="00124656" w:rsidRDefault="00124656" w:rsidP="00124656">
      <w:pPr>
        <w:kinsoku w:val="0"/>
        <w:overflowPunct w:val="0"/>
        <w:adjustRightInd w:val="0"/>
        <w:spacing w:before="50"/>
        <w:ind w:left="40" w:right="130"/>
        <w:rPr>
          <w:rFonts w:ascii="Times New Roman" w:hAnsi="Times New Roman" w:cs="Times New Roman"/>
          <w:sz w:val="24"/>
          <w:szCs w:val="24"/>
        </w:rPr>
      </w:pPr>
      <w:r w:rsidRPr="00251651">
        <w:rPr>
          <w:rFonts w:ascii="Times New Roman" w:hAnsi="Times New Roman" w:cs="Times New Roman"/>
          <w:sz w:val="24"/>
          <w:szCs w:val="24"/>
        </w:rPr>
        <w:t>This Standard contains both normative and informative material. The body of the Standard is normative and must be complied with to conform to the Standard. Informative materials are not mandatory and are limited to this forward, footnotes, references and annexes, all of which are clearly marked as informative.</w:t>
      </w:r>
    </w:p>
    <w:p w14:paraId="53F192B8" w14:textId="77777777" w:rsidR="0062477B" w:rsidRDefault="0062477B" w:rsidP="00286865">
      <w:pPr>
        <w:kinsoku w:val="0"/>
        <w:overflowPunct w:val="0"/>
        <w:adjustRightInd w:val="0"/>
        <w:spacing w:before="50"/>
        <w:ind w:left="40" w:right="130"/>
        <w:rPr>
          <w:rFonts w:ascii="Times New Roman" w:hAnsi="Times New Roman" w:cs="Times New Roman"/>
          <w:sz w:val="24"/>
          <w:szCs w:val="24"/>
        </w:rPr>
      </w:pPr>
    </w:p>
    <w:p w14:paraId="4BFE7391" w14:textId="7CF06E93" w:rsidR="008C4269" w:rsidRPr="007D3C01" w:rsidRDefault="0062477B" w:rsidP="00286865">
      <w:pPr>
        <w:kinsoku w:val="0"/>
        <w:overflowPunct w:val="0"/>
        <w:adjustRightInd w:val="0"/>
        <w:spacing w:before="50"/>
        <w:ind w:left="40" w:right="130"/>
        <w:rPr>
          <w:rFonts w:asciiTheme="majorHAnsi" w:hAnsiTheme="majorHAnsi" w:cs="Times New Roman"/>
          <w:b/>
          <w:bCs/>
          <w:sz w:val="24"/>
          <w:szCs w:val="24"/>
          <w:u w:val="single"/>
        </w:rPr>
      </w:pPr>
      <w:r w:rsidRPr="007D3C01">
        <w:rPr>
          <w:rFonts w:asciiTheme="majorHAnsi" w:hAnsiTheme="majorHAnsi" w:cs="Times New Roman"/>
          <w:b/>
          <w:bCs/>
          <w:sz w:val="24"/>
          <w:szCs w:val="24"/>
          <w:u w:val="single"/>
        </w:rPr>
        <w:t>CHAPTER 1</w:t>
      </w:r>
      <w:r w:rsidR="00F7409A" w:rsidRPr="007D3C01">
        <w:rPr>
          <w:rFonts w:asciiTheme="majorHAnsi" w:hAnsiTheme="majorHAnsi" w:cs="Times New Roman"/>
          <w:b/>
          <w:bCs/>
          <w:sz w:val="24"/>
          <w:szCs w:val="24"/>
          <w:u w:val="single"/>
        </w:rPr>
        <w:t>. PURPOSE</w:t>
      </w:r>
      <w:r w:rsidR="00FB40BE" w:rsidRPr="007D3C01">
        <w:rPr>
          <w:rFonts w:asciiTheme="majorHAnsi" w:hAnsiTheme="majorHAnsi" w:cs="Times New Roman"/>
          <w:b/>
          <w:bCs/>
          <w:sz w:val="24"/>
          <w:szCs w:val="24"/>
          <w:u w:val="single"/>
        </w:rPr>
        <w:br/>
      </w:r>
    </w:p>
    <w:p w14:paraId="7B1633FA" w14:textId="618D78E9" w:rsidR="000124E9" w:rsidRDefault="00B45AAA" w:rsidP="005D7B0A">
      <w:pPr>
        <w:pStyle w:val="Heading1"/>
        <w:numPr>
          <w:ilvl w:val="1"/>
          <w:numId w:val="41"/>
        </w:numPr>
        <w:rPr>
          <w:rStyle w:val="BodyTextChar"/>
          <w:b w:val="0"/>
          <w:szCs w:val="22"/>
        </w:rPr>
      </w:pPr>
      <w:bookmarkStart w:id="0" w:name="_Toc518383566"/>
      <w:r w:rsidRPr="000124E9">
        <w:t>Purpose.</w:t>
      </w:r>
      <w:r>
        <w:t xml:space="preserve"> </w:t>
      </w:r>
      <w:bookmarkEnd w:id="0"/>
      <w:r w:rsidR="00CD3EDE" w:rsidRPr="00AA409A">
        <w:rPr>
          <w:rStyle w:val="BodyTextChar"/>
          <w:b w:val="0"/>
        </w:rPr>
        <w:t xml:space="preserve">The provisions of this document establish a uniform methodology for evaluating, rating and labeling the water use performance of </w:t>
      </w:r>
      <w:r w:rsidR="00CD3EDE" w:rsidRPr="00AA409A">
        <w:rPr>
          <w:rStyle w:val="BodyTextChar"/>
          <w:b w:val="0"/>
          <w:u w:val="single"/>
        </w:rPr>
        <w:t xml:space="preserve">Dwelling Units and Sleeping Units in attached and detached housing </w:t>
      </w:r>
      <w:proofErr w:type="spellStart"/>
      <w:proofErr w:type="gramStart"/>
      <w:r w:rsidR="00CD3EDE" w:rsidRPr="00AA409A">
        <w:rPr>
          <w:rStyle w:val="BodyTextChar"/>
          <w:b w:val="0"/>
          <w:u w:val="single"/>
        </w:rPr>
        <w:t>types.</w:t>
      </w:r>
      <w:r w:rsidR="00CD3EDE" w:rsidRPr="00AA409A">
        <w:rPr>
          <w:rStyle w:val="BodyTextChar"/>
          <w:b w:val="0"/>
          <w:strike/>
        </w:rPr>
        <w:t>single</w:t>
      </w:r>
      <w:proofErr w:type="spellEnd"/>
      <w:proofErr w:type="gramEnd"/>
      <w:r w:rsidR="00CD3EDE" w:rsidRPr="00AA409A">
        <w:rPr>
          <w:rStyle w:val="BodyTextChar"/>
          <w:b w:val="0"/>
          <w:strike/>
        </w:rPr>
        <w:t xml:space="preserve"> family and duplex dwelling units.</w:t>
      </w:r>
    </w:p>
    <w:p w14:paraId="0CCEDF90" w14:textId="18DF0C0E" w:rsidR="00F7409A" w:rsidRDefault="00F7409A" w:rsidP="006F3014">
      <w:pPr>
        <w:pStyle w:val="Heading1"/>
        <w:rPr>
          <w:rStyle w:val="BodyTextChar"/>
          <w:rFonts w:asciiTheme="majorHAnsi" w:eastAsia="Cambria Math" w:hAnsiTheme="majorHAnsi" w:cs="Cambria Math"/>
        </w:rPr>
      </w:pPr>
    </w:p>
    <w:p w14:paraId="3FDE2F75" w14:textId="10EAD8DB" w:rsidR="00F7409A" w:rsidRPr="007D3C01" w:rsidRDefault="00F7409A" w:rsidP="006F3014">
      <w:pPr>
        <w:pStyle w:val="Heading1"/>
        <w:rPr>
          <w:rStyle w:val="BodyTextChar"/>
          <w:rFonts w:asciiTheme="majorHAnsi" w:eastAsia="Cambria Math" w:hAnsiTheme="majorHAnsi" w:cs="Cambria Math"/>
          <w:sz w:val="24"/>
          <w:szCs w:val="28"/>
          <w:u w:val="single"/>
        </w:rPr>
      </w:pPr>
      <w:r w:rsidRPr="007D3C01">
        <w:rPr>
          <w:rStyle w:val="BodyTextChar"/>
          <w:rFonts w:asciiTheme="majorHAnsi" w:eastAsia="Cambria Math" w:hAnsiTheme="majorHAnsi" w:cs="Cambria Math"/>
          <w:sz w:val="24"/>
          <w:szCs w:val="28"/>
          <w:u w:val="single"/>
        </w:rPr>
        <w:lastRenderedPageBreak/>
        <w:t>CHAPTER 2. SCOPE</w:t>
      </w:r>
    </w:p>
    <w:p w14:paraId="518517A0" w14:textId="7C12DF87" w:rsidR="00B45AAA" w:rsidRPr="0072526F" w:rsidRDefault="003872B7" w:rsidP="006F3014">
      <w:pPr>
        <w:pStyle w:val="Heading1"/>
      </w:pPr>
      <w:r>
        <w:t xml:space="preserve"> </w:t>
      </w:r>
    </w:p>
    <w:p w14:paraId="151A7BE1" w14:textId="5844F5B3" w:rsidR="0072526F" w:rsidRDefault="00840839" w:rsidP="006F3014">
      <w:pPr>
        <w:pStyle w:val="Heading1"/>
      </w:pPr>
      <w:bookmarkStart w:id="1" w:name="_Toc518383567"/>
      <w:r>
        <w:t>2.</w:t>
      </w:r>
      <w:r w:rsidR="00F7409A">
        <w:t>1</w:t>
      </w:r>
      <w:r>
        <w:t xml:space="preserve"> </w:t>
      </w:r>
      <w:r w:rsidR="0072526F" w:rsidRPr="000124E9">
        <w:t>Scope.</w:t>
      </w:r>
      <w:r w:rsidR="0072526F">
        <w:t xml:space="preserve"> </w:t>
      </w:r>
      <w:bookmarkEnd w:id="1"/>
      <w:r w:rsidR="00BB5C7B" w:rsidRPr="00AA409A">
        <w:rPr>
          <w:b w:val="0"/>
          <w:bCs/>
          <w:u w:val="single"/>
        </w:rPr>
        <w:t>This standard is applicable to Dwelling Units and Sleeping Units in Residential or Commercial Buildings, excepting hotels and motels.</w:t>
      </w:r>
      <w:r w:rsidR="00BB5C7B" w:rsidRPr="00AA409A">
        <w:rPr>
          <w:b w:val="0"/>
          <w:bCs/>
          <w:u w:val="single"/>
          <w:vertAlign w:val="superscript"/>
        </w:rPr>
        <w:footnoteReference w:id="2"/>
      </w:r>
      <w:r w:rsidR="00BB5C7B" w:rsidRPr="00AA409A">
        <w:rPr>
          <w:b w:val="0"/>
          <w:bCs/>
          <w:u w:val="single"/>
        </w:rPr>
        <w:t xml:space="preserve"> Water Ratings determined in accordance with this standard are for individual Dwelling Units or Sleeping Units only. This standard does not provide procedures for determining Water Ratings for whole buildings containing more than one unit.  </w:t>
      </w:r>
      <w:r w:rsidR="00BB5C7B" w:rsidRPr="00AA409A">
        <w:rPr>
          <w:b w:val="0"/>
          <w:bCs/>
          <w:strike/>
        </w:rPr>
        <w:t>This Standard will provide a uniform methodology for evaluating, rating and labeling the indoor and outdoor water use performance of one- and two-family dwellings.</w:t>
      </w:r>
    </w:p>
    <w:p w14:paraId="3A291B73" w14:textId="4CFEB3E4" w:rsidR="00F6487E" w:rsidRDefault="00F6487E" w:rsidP="006F3014">
      <w:pPr>
        <w:pStyle w:val="Heading1"/>
      </w:pPr>
    </w:p>
    <w:p w14:paraId="624819FA" w14:textId="5101FE91" w:rsidR="00F6487E" w:rsidRPr="007D3C01" w:rsidRDefault="00F6487E" w:rsidP="006F3014">
      <w:pPr>
        <w:pStyle w:val="Heading1"/>
        <w:rPr>
          <w:rStyle w:val="BodyTextChar"/>
          <w:sz w:val="24"/>
          <w:szCs w:val="28"/>
          <w:u w:val="single"/>
        </w:rPr>
      </w:pPr>
      <w:r w:rsidRPr="007D3C01">
        <w:rPr>
          <w:u w:val="single"/>
        </w:rPr>
        <w:t>CHAPTER 3. DEFINITIONS</w:t>
      </w:r>
    </w:p>
    <w:p w14:paraId="0B6E4B15" w14:textId="7AAE85F8" w:rsidR="000124E9" w:rsidRPr="001A4132" w:rsidRDefault="000124E9" w:rsidP="006F3014">
      <w:pPr>
        <w:pStyle w:val="Heading1"/>
        <w:rPr>
          <w:rStyle w:val="BodyTextChar"/>
        </w:rPr>
      </w:pPr>
    </w:p>
    <w:p w14:paraId="4F242AC4" w14:textId="16BD90A5" w:rsidR="0072526F" w:rsidRDefault="005E55BE" w:rsidP="006F3014">
      <w:pPr>
        <w:pStyle w:val="Heading1"/>
      </w:pPr>
      <w:bookmarkStart w:id="2" w:name="_Toc518383568"/>
      <w:r w:rsidRPr="00AA409A">
        <w:rPr>
          <w:strike/>
        </w:rPr>
        <w:t xml:space="preserve">Definitions. </w:t>
      </w:r>
      <w:r w:rsidR="0072526F" w:rsidRPr="000124E9">
        <w:rPr>
          <w:rStyle w:val="BodyTextChar"/>
          <w:b w:val="0"/>
        </w:rPr>
        <w:t xml:space="preserve">The following terms and acronyms have specific meanings as used in this Standard. </w:t>
      </w:r>
      <w:proofErr w:type="gramStart"/>
      <w:r w:rsidR="0072526F" w:rsidRPr="000124E9">
        <w:rPr>
          <w:rStyle w:val="BodyTextChar"/>
          <w:b w:val="0"/>
        </w:rPr>
        <w:t>In the event that</w:t>
      </w:r>
      <w:proofErr w:type="gramEnd"/>
      <w:r w:rsidR="0072526F" w:rsidRPr="000124E9">
        <w:rPr>
          <w:rStyle w:val="BodyTextChar"/>
          <w:b w:val="0"/>
        </w:rPr>
        <w:t xml:space="preserve"> definitions given here differ from definitions given elsewhere, the definitions given here shall govern.</w:t>
      </w:r>
      <w:bookmarkEnd w:id="2"/>
      <w:r w:rsidR="0072526F">
        <w:t xml:space="preserve"> </w:t>
      </w:r>
    </w:p>
    <w:p w14:paraId="070E8208" w14:textId="77777777" w:rsidR="000124E9" w:rsidRDefault="000124E9" w:rsidP="000124E9">
      <w:pPr>
        <w:pStyle w:val="ListParagraph"/>
      </w:pPr>
    </w:p>
    <w:p w14:paraId="651B4AAA" w14:textId="3773BF4D" w:rsidR="0072526F" w:rsidRPr="004E1830" w:rsidRDefault="004E1830" w:rsidP="005C5BF4">
      <w:pPr>
        <w:spacing w:before="37" w:line="259" w:lineRule="auto"/>
        <w:ind w:right="97"/>
        <w:rPr>
          <w:b/>
        </w:rPr>
      </w:pPr>
      <w:bookmarkStart w:id="3" w:name="_Toc518383569"/>
      <w:r w:rsidRPr="00C77563">
        <w:rPr>
          <w:rStyle w:val="Heading2Char"/>
          <w:u w:val="single"/>
        </w:rPr>
        <w:t xml:space="preserve">3.1 </w:t>
      </w:r>
      <w:r w:rsidR="0072526F" w:rsidRPr="00970E10">
        <w:rPr>
          <w:rStyle w:val="Heading2Char"/>
        </w:rPr>
        <w:t>General</w:t>
      </w:r>
      <w:bookmarkEnd w:id="3"/>
      <w:r w:rsidR="0072526F" w:rsidRPr="004E1830">
        <w:rPr>
          <w:b/>
        </w:rPr>
        <w:t>.</w:t>
      </w:r>
      <w:r w:rsidR="0072526F">
        <w:t xml:space="preserve"> </w:t>
      </w:r>
      <w:r w:rsidR="0072526F" w:rsidRPr="00715076">
        <w:rPr>
          <w:rStyle w:val="BodyTextChar"/>
        </w:rPr>
        <w:t>Unless stated otherwise, the terms and words in Section 3.2 shall have the meanings indicated therein. Words used in the present tense include the future, words in the masculine gender include the feminine and neuter, and singular and plural are interchangeable. Terms not defined in Section 3.2 shall have ordinary accepted meanings the context implies.</w:t>
      </w:r>
      <w:r w:rsidR="0072526F">
        <w:t xml:space="preserve"> </w:t>
      </w:r>
    </w:p>
    <w:p w14:paraId="531DDDCB" w14:textId="77777777" w:rsidR="000124E9" w:rsidRPr="00715076" w:rsidRDefault="000124E9" w:rsidP="000124E9">
      <w:pPr>
        <w:pStyle w:val="ListParagraph"/>
        <w:spacing w:before="37" w:line="259" w:lineRule="auto"/>
        <w:ind w:left="360" w:right="97" w:firstLine="0"/>
        <w:rPr>
          <w:b/>
        </w:rPr>
      </w:pPr>
    </w:p>
    <w:p w14:paraId="27D6ED28" w14:textId="0555EAE4" w:rsidR="003872B7" w:rsidRPr="000124E9" w:rsidRDefault="007F0ECC" w:rsidP="006F3014">
      <w:pPr>
        <w:pStyle w:val="Heading1"/>
      </w:pPr>
      <w:bookmarkStart w:id="4" w:name="_Toc518383570"/>
      <w:r w:rsidRPr="00C77563">
        <w:rPr>
          <w:u w:val="single"/>
        </w:rPr>
        <w:t>3.2</w:t>
      </w:r>
      <w:r>
        <w:t xml:space="preserve"> </w:t>
      </w:r>
      <w:r w:rsidR="003872B7" w:rsidRPr="000124E9">
        <w:t>Definitions.</w:t>
      </w:r>
      <w:bookmarkEnd w:id="4"/>
    </w:p>
    <w:p w14:paraId="4736C217" w14:textId="04935E15" w:rsidR="003872B7" w:rsidRDefault="003872B7" w:rsidP="003872B7">
      <w:pPr>
        <w:spacing w:before="37" w:line="259" w:lineRule="auto"/>
        <w:ind w:left="100" w:right="97"/>
        <w:rPr>
          <w:szCs w:val="23"/>
        </w:rPr>
      </w:pPr>
      <w:r w:rsidRPr="003872B7">
        <w:rPr>
          <w:b/>
          <w:bCs/>
          <w:i/>
          <w:iCs/>
          <w:szCs w:val="23"/>
        </w:rPr>
        <w:t xml:space="preserve">Approved </w:t>
      </w:r>
      <w:r w:rsidRPr="003872B7">
        <w:rPr>
          <w:szCs w:val="23"/>
        </w:rPr>
        <w:t>– shall mean</w:t>
      </w:r>
      <w:r w:rsidR="00EE3FF9">
        <w:rPr>
          <w:szCs w:val="23"/>
        </w:rPr>
        <w:t xml:space="preserve"> acceptable to the adopting entity</w:t>
      </w:r>
      <w:r w:rsidRPr="003872B7">
        <w:rPr>
          <w:szCs w:val="23"/>
        </w:rPr>
        <w:t>.</w:t>
      </w:r>
    </w:p>
    <w:p w14:paraId="3F33CC39" w14:textId="412E8DCF" w:rsidR="003872B7" w:rsidRDefault="003872B7" w:rsidP="003872B7">
      <w:pPr>
        <w:spacing w:before="37" w:line="259" w:lineRule="auto"/>
        <w:ind w:left="100" w:right="97"/>
        <w:rPr>
          <w:b/>
          <w:sz w:val="20"/>
        </w:rPr>
      </w:pPr>
    </w:p>
    <w:p w14:paraId="320315A4" w14:textId="70A4B3C1" w:rsidR="003872B7" w:rsidRDefault="003872B7" w:rsidP="003872B7">
      <w:pPr>
        <w:spacing w:before="37" w:line="259" w:lineRule="auto"/>
        <w:ind w:left="100" w:right="97"/>
        <w:rPr>
          <w:szCs w:val="23"/>
        </w:rPr>
      </w:pPr>
      <w:r w:rsidRPr="003872B7">
        <w:rPr>
          <w:b/>
          <w:bCs/>
          <w:i/>
          <w:iCs/>
          <w:szCs w:val="23"/>
        </w:rPr>
        <w:t xml:space="preserve">Approved Rating Provider </w:t>
      </w:r>
      <w:r w:rsidRPr="003872B7">
        <w:rPr>
          <w:szCs w:val="23"/>
        </w:rPr>
        <w:t xml:space="preserve">– An approved entity responsible for the certification of home </w:t>
      </w:r>
      <w:r w:rsidR="00665245">
        <w:rPr>
          <w:szCs w:val="23"/>
        </w:rPr>
        <w:t>water efficiency</w:t>
      </w:r>
      <w:r w:rsidRPr="003872B7">
        <w:rPr>
          <w:szCs w:val="23"/>
        </w:rPr>
        <w:t xml:space="preserve"> raters working under its auspices and who is responsible for the quality assurance of such Certified Raters and fo</w:t>
      </w:r>
      <w:r w:rsidR="00665245">
        <w:rPr>
          <w:szCs w:val="23"/>
        </w:rPr>
        <w:t>r the quality assurance of water efficiency</w:t>
      </w:r>
      <w:r w:rsidRPr="003872B7">
        <w:rPr>
          <w:szCs w:val="23"/>
        </w:rPr>
        <w:t xml:space="preserve"> rati</w:t>
      </w:r>
      <w:r w:rsidR="00665245">
        <w:rPr>
          <w:szCs w:val="23"/>
        </w:rPr>
        <w:t>ngs produced by such home water efficiency</w:t>
      </w:r>
      <w:r w:rsidRPr="003872B7">
        <w:rPr>
          <w:szCs w:val="23"/>
        </w:rPr>
        <w:t xml:space="preserve"> raters.</w:t>
      </w:r>
    </w:p>
    <w:p w14:paraId="25A69EB0" w14:textId="04229930" w:rsidR="003872B7" w:rsidRDefault="003872B7" w:rsidP="003872B7">
      <w:pPr>
        <w:spacing w:before="37" w:line="259" w:lineRule="auto"/>
        <w:ind w:left="100" w:right="97"/>
        <w:rPr>
          <w:b/>
          <w:sz w:val="18"/>
        </w:rPr>
      </w:pPr>
    </w:p>
    <w:p w14:paraId="3E5B7259" w14:textId="200A56F1" w:rsidR="003872B7" w:rsidRPr="006541B8" w:rsidRDefault="003872B7" w:rsidP="003872B7">
      <w:pPr>
        <w:spacing w:before="37" w:line="259" w:lineRule="auto"/>
        <w:ind w:left="100" w:right="97"/>
        <w:rPr>
          <w:color w:val="FF0000"/>
          <w:u w:val="single"/>
        </w:rPr>
      </w:pPr>
      <w:r w:rsidRPr="00C934B9">
        <w:rPr>
          <w:b/>
          <w:bCs/>
          <w:i/>
          <w:iCs/>
        </w:rPr>
        <w:t xml:space="preserve">Approved Software Rating Tool </w:t>
      </w:r>
      <w:r w:rsidRPr="00C934B9">
        <w:t xml:space="preserve">– A computerized procedure that is approved for the purpose of conducting home </w:t>
      </w:r>
      <w:r w:rsidR="00665245">
        <w:t>water efficiency</w:t>
      </w:r>
      <w:r w:rsidRPr="00C934B9">
        <w:t xml:space="preserve"> ratings and calculating the annual </w:t>
      </w:r>
      <w:r w:rsidR="00665245">
        <w:t>water consumption, annual water costs and a Water</w:t>
      </w:r>
      <w:r w:rsidRPr="00C934B9">
        <w:t xml:space="preserve"> Rating Index for a home.</w:t>
      </w:r>
    </w:p>
    <w:p w14:paraId="324224DA" w14:textId="77777777" w:rsidR="00083B2E" w:rsidRPr="006541B8" w:rsidRDefault="00083B2E" w:rsidP="003872B7">
      <w:pPr>
        <w:spacing w:before="37" w:line="259" w:lineRule="auto"/>
        <w:ind w:left="100" w:right="97"/>
        <w:rPr>
          <w:color w:val="FF0000"/>
          <w:u w:val="single"/>
        </w:rPr>
      </w:pPr>
    </w:p>
    <w:p w14:paraId="4B138561" w14:textId="194562CE" w:rsidR="00083B2E" w:rsidRPr="001D7A18" w:rsidRDefault="00083B2E" w:rsidP="003872B7">
      <w:pPr>
        <w:spacing w:before="37" w:line="259" w:lineRule="auto"/>
        <w:ind w:left="100" w:right="97"/>
        <w:rPr>
          <w:i/>
          <w:iCs/>
        </w:rPr>
      </w:pPr>
      <w:r w:rsidRPr="006541B8">
        <w:rPr>
          <w:b/>
          <w:bCs/>
          <w:i/>
          <w:iCs/>
          <w:color w:val="FF0000"/>
          <w:u w:val="single"/>
        </w:rPr>
        <w:t>Attached Dwelling Unit—</w:t>
      </w:r>
      <w:r w:rsidRPr="006541B8">
        <w:rPr>
          <w:i/>
          <w:iCs/>
          <w:color w:val="FF0000"/>
          <w:u w:val="single"/>
        </w:rPr>
        <w:t>A Dwelling Unit sharing demising walls, floors, ceilings or common corridors with another Dwelling Unit or Occupiable Space.</w:t>
      </w:r>
    </w:p>
    <w:p w14:paraId="5BDB0478" w14:textId="77777777" w:rsidR="003872B7" w:rsidRPr="00C934B9" w:rsidRDefault="003872B7">
      <w:pPr>
        <w:rPr>
          <w:b/>
        </w:rPr>
      </w:pPr>
    </w:p>
    <w:p w14:paraId="70233701" w14:textId="7B889C9D" w:rsidR="003872B7" w:rsidRDefault="003872B7">
      <w:r w:rsidRPr="00C934B9">
        <w:rPr>
          <w:b/>
          <w:bCs/>
          <w:i/>
          <w:iCs/>
        </w:rPr>
        <w:t xml:space="preserve">Bedroom </w:t>
      </w:r>
      <w:r w:rsidRPr="00C934B9">
        <w:t xml:space="preserve">– </w:t>
      </w:r>
      <w:r w:rsidR="007D3E5B" w:rsidRPr="006541B8">
        <w:rPr>
          <w:rFonts w:ascii="Segoe UI" w:hAnsi="Segoe UI" w:cs="Segoe UI"/>
          <w:color w:val="FF0000"/>
          <w:sz w:val="21"/>
          <w:szCs w:val="21"/>
          <w:u w:val="single"/>
        </w:rPr>
        <w:t>A room or space 70 square feet of floor area or greater that can be used for sleeping, with emergency escape and rescue openings or two means of egress from the dwelling unit or sleeping unit, and privacy provisions capable of isolating it from the main body of the Dwelling Unit.  A room that includes equipment or appliances intended to be used for cooking, mechanical systems, sanitation, or laundry, or a room intended for use as an access or egress area to the main body of the Dwelling Unit shall not be considered a bedroom. </w:t>
      </w:r>
      <w:r w:rsidRPr="006541B8">
        <w:rPr>
          <w:strike/>
          <w:color w:val="FF0000"/>
        </w:rPr>
        <w:t xml:space="preserve">A room or </w:t>
      </w:r>
      <w:proofErr w:type="gramStart"/>
      <w:r w:rsidRPr="006541B8">
        <w:rPr>
          <w:strike/>
          <w:color w:val="FF0000"/>
        </w:rPr>
        <w:t>space</w:t>
      </w:r>
      <w:proofErr w:type="gramEnd"/>
      <w:r w:rsidRPr="006541B8">
        <w:rPr>
          <w:strike/>
          <w:color w:val="FF0000"/>
        </w:rPr>
        <w:t xml:space="preserve"> 70 square feet of floor area or greater, with egress window and closet, used or intended to be used for sleeping. A "den," "library," "home office" with a closet, egress window, and 70 square feet of floor area or </w:t>
      </w:r>
      <w:r w:rsidRPr="006541B8">
        <w:rPr>
          <w:strike/>
          <w:color w:val="FF0000"/>
        </w:rPr>
        <w:lastRenderedPageBreak/>
        <w:t xml:space="preserve">greater or other similar rooms shall count as a Bedroom, but living rooms and foyers shall not. </w:t>
      </w:r>
    </w:p>
    <w:p w14:paraId="69C28B13" w14:textId="4396CAC6" w:rsidR="00313B8E" w:rsidRDefault="00313B8E"/>
    <w:p w14:paraId="6E542AA3" w14:textId="5DB3ACB7" w:rsidR="00D80DE6" w:rsidRPr="006541B8" w:rsidRDefault="00D80DE6">
      <w:pPr>
        <w:rPr>
          <w:color w:val="FF0000"/>
          <w:u w:val="single"/>
        </w:rPr>
      </w:pPr>
      <w:r w:rsidRPr="0015579B">
        <w:rPr>
          <w:b/>
          <w:i/>
        </w:rPr>
        <w:t>Automatic Irrigation System</w:t>
      </w:r>
      <w:r>
        <w:t>—</w:t>
      </w:r>
      <w:r w:rsidR="002F2398" w:rsidRPr="002F2398">
        <w:t xml:space="preserve"> An irrigation system that is initiated by a clock timer, irrigation controller, or other method that does not require human intervention to initiate an irrigation event.</w:t>
      </w:r>
    </w:p>
    <w:p w14:paraId="79648FA4" w14:textId="77777777" w:rsidR="00D4580D" w:rsidRPr="006541B8" w:rsidRDefault="00D4580D">
      <w:pPr>
        <w:rPr>
          <w:color w:val="FF0000"/>
          <w:u w:val="single"/>
        </w:rPr>
      </w:pPr>
    </w:p>
    <w:p w14:paraId="6F97A421" w14:textId="7EFACE30" w:rsidR="0012605A" w:rsidRPr="006541B8" w:rsidRDefault="00CF1ECD">
      <w:pPr>
        <w:rPr>
          <w:i/>
          <w:iCs/>
          <w:color w:val="FF0000"/>
          <w:u w:val="single"/>
        </w:rPr>
      </w:pPr>
      <w:r w:rsidRPr="006541B8">
        <w:rPr>
          <w:b/>
          <w:bCs/>
          <w:i/>
          <w:iCs/>
          <w:color w:val="FF0000"/>
          <w:u w:val="single"/>
        </w:rPr>
        <w:t>Commercial Building</w:t>
      </w:r>
      <w:r w:rsidR="00354462" w:rsidRPr="006541B8">
        <w:rPr>
          <w:b/>
          <w:bCs/>
          <w:i/>
          <w:iCs/>
          <w:color w:val="FF0000"/>
          <w:u w:val="single"/>
        </w:rPr>
        <w:t>—</w:t>
      </w:r>
      <w:r w:rsidR="00354462" w:rsidRPr="006541B8">
        <w:rPr>
          <w:i/>
          <w:iCs/>
          <w:color w:val="FF0000"/>
          <w:u w:val="single"/>
        </w:rPr>
        <w:t>All buildings that are not included in the definition of Residential Building.</w:t>
      </w:r>
    </w:p>
    <w:p w14:paraId="4364EB7F" w14:textId="77777777" w:rsidR="00C21D5D" w:rsidRPr="006541B8" w:rsidRDefault="00C21D5D">
      <w:pPr>
        <w:rPr>
          <w:i/>
          <w:iCs/>
          <w:color w:val="FF0000"/>
          <w:u w:val="single"/>
        </w:rPr>
      </w:pPr>
    </w:p>
    <w:p w14:paraId="5708C45E" w14:textId="77777777" w:rsidR="00C21D5D" w:rsidRPr="006541B8" w:rsidRDefault="00C21D5D" w:rsidP="00C21D5D">
      <w:pPr>
        <w:rPr>
          <w:i/>
          <w:iCs/>
          <w:color w:val="FF0000"/>
          <w:u w:val="single"/>
        </w:rPr>
      </w:pPr>
      <w:r w:rsidRPr="006541B8">
        <w:rPr>
          <w:b/>
          <w:bCs/>
          <w:i/>
          <w:iCs/>
          <w:color w:val="FF0000"/>
          <w:u w:val="single"/>
        </w:rPr>
        <w:t xml:space="preserve">Detached Dwelling Unit </w:t>
      </w:r>
      <w:r w:rsidRPr="006541B8">
        <w:rPr>
          <w:rFonts w:hint="eastAsia"/>
          <w:i/>
          <w:iCs/>
          <w:color w:val="FF0000"/>
          <w:u w:val="single"/>
        </w:rPr>
        <w:t>–</w:t>
      </w:r>
      <w:r w:rsidRPr="006541B8">
        <w:rPr>
          <w:i/>
          <w:iCs/>
          <w:color w:val="FF0000"/>
          <w:u w:val="single"/>
        </w:rPr>
        <w:t xml:space="preserve"> A Dwelling Unit that does not meet the definition of Attached</w:t>
      </w:r>
    </w:p>
    <w:p w14:paraId="25B9A3B2" w14:textId="066224F7" w:rsidR="00C21D5D" w:rsidRPr="006541B8" w:rsidRDefault="00C21D5D" w:rsidP="00C21D5D">
      <w:pPr>
        <w:rPr>
          <w:i/>
          <w:iCs/>
          <w:color w:val="FF0000"/>
          <w:u w:val="single"/>
        </w:rPr>
      </w:pPr>
      <w:r w:rsidRPr="006541B8">
        <w:rPr>
          <w:i/>
          <w:iCs/>
          <w:color w:val="FF0000"/>
          <w:u w:val="single"/>
        </w:rPr>
        <w:t>Dwelling Unit.</w:t>
      </w:r>
    </w:p>
    <w:p w14:paraId="50B30804" w14:textId="77777777" w:rsidR="0012605A" w:rsidRPr="006541B8" w:rsidRDefault="0012605A">
      <w:pPr>
        <w:rPr>
          <w:b/>
          <w:bCs/>
          <w:i/>
          <w:iCs/>
          <w:color w:val="FF0000"/>
          <w:u w:val="single"/>
        </w:rPr>
      </w:pPr>
    </w:p>
    <w:p w14:paraId="29D43CE1" w14:textId="6E93A3D8" w:rsidR="00AE07E2" w:rsidRPr="006541B8" w:rsidRDefault="00CD5AE4">
      <w:pPr>
        <w:rPr>
          <w:color w:val="FF0000"/>
          <w:u w:val="single"/>
        </w:rPr>
      </w:pPr>
      <w:r w:rsidRPr="006541B8">
        <w:rPr>
          <w:b/>
          <w:bCs/>
          <w:i/>
          <w:iCs/>
          <w:color w:val="FF0000"/>
          <w:u w:val="single"/>
        </w:rPr>
        <w:t>Dwelling—</w:t>
      </w:r>
      <w:r w:rsidRPr="006541B8">
        <w:rPr>
          <w:color w:val="FF0000"/>
          <w:u w:val="single"/>
        </w:rPr>
        <w:t>Any building that contains one or two Dwelling Units</w:t>
      </w:r>
      <w:r w:rsidR="0090449F" w:rsidRPr="006541B8">
        <w:rPr>
          <w:color w:val="FF0000"/>
          <w:u w:val="single"/>
        </w:rPr>
        <w:t xml:space="preserve"> used, intended, or designed to be built, used, or rented, leased, let or hired out to be occupied, or that are occupied for living purposes. </w:t>
      </w:r>
    </w:p>
    <w:p w14:paraId="62F5F55A" w14:textId="77777777" w:rsidR="00AE07E2" w:rsidRPr="006541B8" w:rsidRDefault="00AE07E2">
      <w:pPr>
        <w:rPr>
          <w:b/>
          <w:bCs/>
          <w:i/>
          <w:iCs/>
          <w:color w:val="FF0000"/>
          <w:u w:val="single"/>
        </w:rPr>
      </w:pPr>
    </w:p>
    <w:p w14:paraId="1FC811CC" w14:textId="04704AE5" w:rsidR="000C0BCE" w:rsidRPr="00F7169F" w:rsidRDefault="000C0BCE">
      <w:pPr>
        <w:rPr>
          <w:sz w:val="20"/>
          <w:szCs w:val="20"/>
          <w:u w:val="single"/>
        </w:rPr>
      </w:pPr>
      <w:r w:rsidRPr="00F7169F">
        <w:rPr>
          <w:b/>
          <w:bCs/>
          <w:i/>
          <w:iCs/>
          <w:u w:val="single"/>
        </w:rPr>
        <w:t xml:space="preserve">Dwelling Unit – </w:t>
      </w:r>
      <w:r w:rsidRPr="00F7169F">
        <w:rPr>
          <w:u w:val="single"/>
        </w:rPr>
        <w:t>A single unit providing complete independent living facilities for one or more persons, including permanent provisions for living, sleeping, eating, cooking, and sanitation.</w:t>
      </w:r>
    </w:p>
    <w:p w14:paraId="1D5F600A" w14:textId="77777777" w:rsidR="00D80DE6" w:rsidRDefault="00D80DE6">
      <w:pPr>
        <w:rPr>
          <w:b/>
        </w:rPr>
      </w:pPr>
    </w:p>
    <w:p w14:paraId="0F94C5FD" w14:textId="4FA1F98E" w:rsidR="009D77BA" w:rsidRDefault="009D77BA" w:rsidP="00727C10">
      <w:pPr>
        <w:widowControl/>
        <w:adjustRightInd w:val="0"/>
        <w:rPr>
          <w:b/>
          <w:i/>
        </w:rPr>
      </w:pPr>
      <w:r w:rsidRPr="00F7169F">
        <w:rPr>
          <w:b/>
          <w:i/>
          <w:u w:val="single"/>
        </w:rPr>
        <w:t>Gray Water</w:t>
      </w:r>
      <w:r w:rsidR="00A27FE1" w:rsidRPr="00F7169F">
        <w:rPr>
          <w:b/>
          <w:i/>
          <w:u w:val="single"/>
        </w:rPr>
        <w:t>—</w:t>
      </w:r>
      <w:r w:rsidR="00A27FE1" w:rsidRPr="00F7169F">
        <w:rPr>
          <w:rFonts w:asciiTheme="minorHAnsi" w:hAnsiTheme="minorHAnsi" w:cstheme="minorHAnsi"/>
          <w:bCs/>
          <w:i/>
          <w:u w:val="single"/>
        </w:rPr>
        <w:t>Waste discharged from</w:t>
      </w:r>
      <w:r w:rsidR="00A27FE1" w:rsidRPr="00F7169F">
        <w:rPr>
          <w:rFonts w:asciiTheme="minorHAnsi" w:eastAsiaTheme="minorHAnsi" w:hAnsiTheme="minorHAnsi" w:cstheme="minorHAnsi"/>
          <w:sz w:val="20"/>
          <w:szCs w:val="20"/>
          <w:u w:val="single"/>
        </w:rPr>
        <w:t xml:space="preserve"> </w:t>
      </w:r>
      <w:r w:rsidR="00A27FE1" w:rsidRPr="00F7169F">
        <w:rPr>
          <w:rFonts w:asciiTheme="minorHAnsi" w:eastAsiaTheme="minorHAnsi" w:hAnsiTheme="minorHAnsi" w:cstheme="minorHAnsi"/>
          <w:u w:val="single"/>
        </w:rPr>
        <w:t>lavatories, bathtubs,</w:t>
      </w:r>
      <w:r w:rsidR="00423AE2" w:rsidRPr="00F7169F">
        <w:rPr>
          <w:rFonts w:asciiTheme="minorHAnsi" w:eastAsiaTheme="minorHAnsi" w:hAnsiTheme="minorHAnsi" w:cstheme="minorHAnsi"/>
          <w:u w:val="single"/>
        </w:rPr>
        <w:t xml:space="preserve"> </w:t>
      </w:r>
      <w:r w:rsidR="00A27FE1" w:rsidRPr="00F7169F">
        <w:rPr>
          <w:rFonts w:asciiTheme="minorHAnsi" w:eastAsiaTheme="minorHAnsi" w:hAnsiTheme="minorHAnsi" w:cstheme="minorHAnsi"/>
          <w:u w:val="single"/>
        </w:rPr>
        <w:t>showers, clothes washers and laundry</w:t>
      </w:r>
      <w:r w:rsidR="005D7B0A">
        <w:rPr>
          <w:rFonts w:asciiTheme="minorHAnsi" w:eastAsiaTheme="minorHAnsi" w:hAnsiTheme="minorHAnsi" w:cstheme="minorHAnsi"/>
        </w:rPr>
        <w:t xml:space="preserve"> </w:t>
      </w:r>
      <w:r w:rsidR="005D7B0A" w:rsidRPr="006541B8">
        <w:rPr>
          <w:rFonts w:asciiTheme="minorHAnsi" w:eastAsiaTheme="minorHAnsi" w:hAnsiTheme="minorHAnsi" w:cstheme="minorHAnsi"/>
          <w:strike/>
          <w:color w:val="FF0000"/>
          <w:u w:val="single"/>
        </w:rPr>
        <w:t>trays</w:t>
      </w:r>
      <w:r w:rsidR="005D7B0A" w:rsidRPr="006541B8">
        <w:rPr>
          <w:rFonts w:asciiTheme="minorHAnsi" w:eastAsiaTheme="minorHAnsi" w:hAnsiTheme="minorHAnsi" w:cstheme="minorHAnsi"/>
          <w:color w:val="FF0000"/>
          <w:u w:val="single"/>
        </w:rPr>
        <w:t xml:space="preserve"> sinks</w:t>
      </w:r>
      <w:r w:rsidR="00A27FE1" w:rsidRPr="00727C10">
        <w:rPr>
          <w:rFonts w:asciiTheme="minorHAnsi" w:eastAsiaTheme="minorHAnsi" w:hAnsiTheme="minorHAnsi" w:cstheme="minorHAnsi"/>
        </w:rPr>
        <w:t>.</w:t>
      </w:r>
    </w:p>
    <w:p w14:paraId="6E95A2C4" w14:textId="77777777" w:rsidR="009D77BA" w:rsidRDefault="009D77BA" w:rsidP="00F80842">
      <w:pPr>
        <w:rPr>
          <w:b/>
          <w:i/>
        </w:rPr>
      </w:pPr>
    </w:p>
    <w:p w14:paraId="133ADB78" w14:textId="0EAB84FD" w:rsidR="00F80842" w:rsidRPr="00F80842" w:rsidRDefault="00F80842" w:rsidP="00F80842">
      <w:r w:rsidRPr="00F80842">
        <w:rPr>
          <w:b/>
          <w:i/>
        </w:rPr>
        <w:t>Irrigated Area</w:t>
      </w:r>
      <w:r w:rsidRPr="00F80842">
        <w:t xml:space="preserve">—the </w:t>
      </w:r>
      <w:r w:rsidR="00163686" w:rsidRPr="00AA409A">
        <w:t xml:space="preserve">portion of a lot that </w:t>
      </w:r>
      <w:r w:rsidR="00163686" w:rsidRPr="00AA409A">
        <w:rPr>
          <w:u w:val="single"/>
        </w:rPr>
        <w:t xml:space="preserve">can be landscaped and that might </w:t>
      </w:r>
      <w:proofErr w:type="spellStart"/>
      <w:proofErr w:type="gramStart"/>
      <w:r w:rsidR="00163686" w:rsidRPr="00AA409A">
        <w:t>receive</w:t>
      </w:r>
      <w:r w:rsidR="00163686" w:rsidRPr="00AA409A">
        <w:rPr>
          <w:strike/>
        </w:rPr>
        <w:t>s</w:t>
      </w:r>
      <w:proofErr w:type="spellEnd"/>
      <w:proofErr w:type="gramEnd"/>
      <w:r w:rsidR="00163686" w:rsidRPr="00AA409A">
        <w:t xml:space="preserve"> supplemental water for irrigation.</w:t>
      </w:r>
    </w:p>
    <w:p w14:paraId="5115642F" w14:textId="6101A2AF" w:rsidR="00797EA9" w:rsidRDefault="00797EA9"/>
    <w:p w14:paraId="4514FAEC" w14:textId="635713DF" w:rsidR="008F6C2D" w:rsidRPr="008F6C2D" w:rsidRDefault="008F6C2D">
      <w:r w:rsidRPr="0015579B">
        <w:rPr>
          <w:b/>
          <w:i/>
        </w:rPr>
        <w:t>Lot Size</w:t>
      </w:r>
      <w:r>
        <w:t>—</w:t>
      </w:r>
      <w:r w:rsidR="00DE347E">
        <w:t>the area of a single parcel of land upon which the Rated Home is located.</w:t>
      </w:r>
      <w:r>
        <w:t xml:space="preserve"> </w:t>
      </w:r>
    </w:p>
    <w:p w14:paraId="2A900BA1" w14:textId="77777777" w:rsidR="00243F3B" w:rsidRDefault="00243F3B"/>
    <w:p w14:paraId="7D2F581F" w14:textId="2940F944" w:rsidR="00313B8E" w:rsidRDefault="00313B8E">
      <w:r w:rsidRPr="0015579B">
        <w:rPr>
          <w:b/>
          <w:i/>
        </w:rPr>
        <w:t>Other Water Use</w:t>
      </w:r>
      <w:r>
        <w:t>—</w:t>
      </w:r>
      <w:r w:rsidR="002F2398" w:rsidRPr="002F2398">
        <w:t xml:space="preserve"> Water </w:t>
      </w:r>
      <w:r w:rsidR="00370610" w:rsidRPr="00FA2FFB">
        <w:t>use</w:t>
      </w:r>
      <w:r w:rsidR="00370610">
        <w:t xml:space="preserve"> </w:t>
      </w:r>
      <w:r w:rsidR="002F2398" w:rsidRPr="002F2398">
        <w:t xml:space="preserve">associated with leaks, minor draws, and other end uses not specified in the </w:t>
      </w:r>
      <w:r w:rsidR="00BD053E">
        <w:t>R</w:t>
      </w:r>
      <w:r w:rsidR="002F2398" w:rsidRPr="002F2398">
        <w:t>eference</w:t>
      </w:r>
      <w:r w:rsidR="00BD053E">
        <w:t xml:space="preserve"> Home</w:t>
      </w:r>
      <w:r w:rsidR="002F2398" w:rsidRPr="002F2398">
        <w:t xml:space="preserve"> or </w:t>
      </w:r>
      <w:r w:rsidR="00BD053E">
        <w:t>R</w:t>
      </w:r>
      <w:r w:rsidR="002F2398" w:rsidRPr="002F2398">
        <w:t xml:space="preserve">ated </w:t>
      </w:r>
      <w:r w:rsidR="00BD053E">
        <w:t>H</w:t>
      </w:r>
      <w:r w:rsidR="002F2398" w:rsidRPr="002F2398">
        <w:t>ome.</w:t>
      </w:r>
    </w:p>
    <w:p w14:paraId="708A163C" w14:textId="7C83F434" w:rsidR="00243F3B" w:rsidRDefault="00243F3B"/>
    <w:p w14:paraId="6D3C6B32" w14:textId="248CF1FF" w:rsidR="00243F3B" w:rsidRPr="00243F3B" w:rsidRDefault="00243F3B">
      <w:r w:rsidRPr="0015579B">
        <w:rPr>
          <w:b/>
          <w:i/>
        </w:rPr>
        <w:t>Outdoor Water Use</w:t>
      </w:r>
      <w:r>
        <w:t>—</w:t>
      </w:r>
      <w:r w:rsidR="00DE347E" w:rsidRPr="00DE347E">
        <w:t xml:space="preserve"> Water use that occurs outside of the </w:t>
      </w:r>
      <w:r w:rsidR="00F80842">
        <w:t>exterior walls of a dwelling unit.</w:t>
      </w:r>
    </w:p>
    <w:p w14:paraId="0EDAC527" w14:textId="79CA2DB9" w:rsidR="00C934B9" w:rsidRDefault="00C934B9"/>
    <w:p w14:paraId="5C491A20" w14:textId="22D67FA3" w:rsidR="00C934B9" w:rsidRPr="006541B8" w:rsidRDefault="00C934B9" w:rsidP="00C934B9">
      <w:pPr>
        <w:rPr>
          <w:color w:val="FF0000"/>
          <w:szCs w:val="23"/>
          <w:u w:val="single"/>
        </w:rPr>
      </w:pPr>
      <w:r w:rsidRPr="00C934B9">
        <w:rPr>
          <w:b/>
          <w:bCs/>
          <w:i/>
          <w:iCs/>
          <w:szCs w:val="23"/>
        </w:rPr>
        <w:t xml:space="preserve">Rated Home </w:t>
      </w:r>
      <w:r w:rsidRPr="00C934B9">
        <w:rPr>
          <w:szCs w:val="23"/>
        </w:rPr>
        <w:t xml:space="preserve">– The specific real property that is evaluated using the </w:t>
      </w:r>
      <w:r>
        <w:rPr>
          <w:szCs w:val="23"/>
        </w:rPr>
        <w:t>water</w:t>
      </w:r>
      <w:r w:rsidRPr="00C934B9">
        <w:rPr>
          <w:szCs w:val="23"/>
        </w:rPr>
        <w:t xml:space="preserve"> </w:t>
      </w:r>
      <w:r w:rsidR="000B18D9">
        <w:rPr>
          <w:szCs w:val="23"/>
        </w:rPr>
        <w:t xml:space="preserve">use performance </w:t>
      </w:r>
      <w:r w:rsidRPr="00C934B9">
        <w:rPr>
          <w:szCs w:val="23"/>
        </w:rPr>
        <w:t>rating procedures specified by this Standard.</w:t>
      </w:r>
    </w:p>
    <w:p w14:paraId="07769AB7" w14:textId="77777777" w:rsidR="006B0A25" w:rsidRPr="006541B8" w:rsidRDefault="006B0A25" w:rsidP="00C934B9">
      <w:pPr>
        <w:rPr>
          <w:color w:val="FF0000"/>
          <w:szCs w:val="23"/>
          <w:u w:val="single"/>
        </w:rPr>
      </w:pPr>
    </w:p>
    <w:p w14:paraId="6E6D7DFC" w14:textId="2B98343F" w:rsidR="006B0A25" w:rsidRPr="006541B8" w:rsidRDefault="00706368" w:rsidP="00C934B9">
      <w:pPr>
        <w:rPr>
          <w:color w:val="FF0000"/>
          <w:szCs w:val="23"/>
          <w:u w:val="single"/>
        </w:rPr>
      </w:pPr>
      <w:r w:rsidRPr="006541B8">
        <w:rPr>
          <w:b/>
          <w:bCs/>
          <w:i/>
          <w:iCs/>
          <w:color w:val="FF0000"/>
          <w:szCs w:val="23"/>
          <w:u w:val="single"/>
        </w:rPr>
        <w:t>Residential Building—</w:t>
      </w:r>
      <w:r w:rsidRPr="006541B8">
        <w:rPr>
          <w:i/>
          <w:iCs/>
          <w:color w:val="FF0000"/>
          <w:szCs w:val="23"/>
          <w:u w:val="single"/>
        </w:rPr>
        <w:t>Includes detached one-family Dwellings and two-family Dwellings and multiple single-family Dwellings (Townhouses) and Group R-2, R-3 and R-4 buildings three stories or less in height above grade plane.</w:t>
      </w:r>
    </w:p>
    <w:p w14:paraId="57B69450" w14:textId="77777777" w:rsidR="002261B3" w:rsidRPr="006541B8" w:rsidRDefault="002261B3" w:rsidP="00C934B9">
      <w:pPr>
        <w:rPr>
          <w:color w:val="FF0000"/>
          <w:szCs w:val="23"/>
          <w:u w:val="single"/>
        </w:rPr>
      </w:pPr>
    </w:p>
    <w:p w14:paraId="07DE665F" w14:textId="19EB584C" w:rsidR="00C934B9" w:rsidRPr="00540941" w:rsidRDefault="00540941" w:rsidP="00C934B9">
      <w:pPr>
        <w:rPr>
          <w:szCs w:val="23"/>
        </w:rPr>
      </w:pPr>
      <w:r>
        <w:rPr>
          <w:b/>
          <w:szCs w:val="23"/>
        </w:rPr>
        <w:t>Residential Irrigation Capacity Index</w:t>
      </w:r>
      <w:r w:rsidR="00A02530">
        <w:rPr>
          <w:b/>
          <w:szCs w:val="23"/>
        </w:rPr>
        <w:t xml:space="preserve"> (RICI)</w:t>
      </w:r>
      <w:r>
        <w:rPr>
          <w:szCs w:val="23"/>
        </w:rPr>
        <w:t>—</w:t>
      </w:r>
      <w:r w:rsidR="00DE347E" w:rsidRPr="00DE347E">
        <w:rPr>
          <w:szCs w:val="23"/>
        </w:rPr>
        <w:t xml:space="preserve"> The intensity with which an automatic irrigation system applies water calculated in accordance with section 4.6.3</w:t>
      </w:r>
    </w:p>
    <w:p w14:paraId="55783458" w14:textId="7F7CEB08" w:rsidR="00C934B9" w:rsidRDefault="00C934B9" w:rsidP="00C934B9">
      <w:pPr>
        <w:rPr>
          <w:szCs w:val="23"/>
        </w:rPr>
      </w:pPr>
    </w:p>
    <w:p w14:paraId="7D16BE9B" w14:textId="097A0376" w:rsidR="00C934B9" w:rsidRDefault="00C934B9">
      <w:pPr>
        <w:rPr>
          <w:szCs w:val="23"/>
        </w:rPr>
      </w:pPr>
      <w:r w:rsidRPr="00C934B9">
        <w:rPr>
          <w:b/>
          <w:bCs/>
          <w:i/>
          <w:iCs/>
          <w:szCs w:val="23"/>
        </w:rPr>
        <w:t xml:space="preserve">Shall - </w:t>
      </w:r>
      <w:r w:rsidRPr="00C934B9">
        <w:rPr>
          <w:szCs w:val="23"/>
        </w:rPr>
        <w:t>means that the action specified is mandatory.</w:t>
      </w:r>
    </w:p>
    <w:p w14:paraId="28E37F6A" w14:textId="77777777" w:rsidR="00533326" w:rsidRDefault="00533326">
      <w:pPr>
        <w:rPr>
          <w:szCs w:val="23"/>
        </w:rPr>
      </w:pPr>
    </w:p>
    <w:p w14:paraId="3659E6AC" w14:textId="2C45825C" w:rsidR="00533326" w:rsidRPr="006609E6" w:rsidRDefault="00533326">
      <w:pPr>
        <w:rPr>
          <w:szCs w:val="23"/>
          <w:u w:val="single"/>
        </w:rPr>
      </w:pPr>
      <w:r w:rsidRPr="006609E6">
        <w:rPr>
          <w:b/>
          <w:bCs/>
          <w:i/>
          <w:iCs/>
          <w:sz w:val="23"/>
          <w:szCs w:val="23"/>
          <w:u w:val="single"/>
        </w:rPr>
        <w:t xml:space="preserve">Sleeping Unit – </w:t>
      </w:r>
      <w:r w:rsidRPr="006609E6">
        <w:rPr>
          <w:sz w:val="23"/>
          <w:szCs w:val="23"/>
          <w:u w:val="single"/>
        </w:rPr>
        <w:t>A room or space in which people sleep, which include</w:t>
      </w:r>
      <w:r w:rsidR="00727C10" w:rsidRPr="006609E6">
        <w:rPr>
          <w:sz w:val="23"/>
          <w:szCs w:val="23"/>
          <w:u w:val="single"/>
        </w:rPr>
        <w:t>s</w:t>
      </w:r>
      <w:r w:rsidRPr="006609E6">
        <w:rPr>
          <w:sz w:val="23"/>
          <w:szCs w:val="23"/>
          <w:u w:val="single"/>
        </w:rPr>
        <w:t xml:space="preserve"> permanent provisions for living, eating, and either sanitation or kitchen facilities but not both. Such rooms and spaces that are also part of a Dwelling Unit are not Sleeping Units</w:t>
      </w:r>
      <w:r w:rsidRPr="006609E6">
        <w:rPr>
          <w:i/>
          <w:iCs/>
          <w:sz w:val="23"/>
          <w:szCs w:val="23"/>
          <w:u w:val="single"/>
        </w:rPr>
        <w:t>.</w:t>
      </w:r>
    </w:p>
    <w:p w14:paraId="13068C44" w14:textId="14C339F6" w:rsidR="00106A50" w:rsidRDefault="00106A50">
      <w:pPr>
        <w:rPr>
          <w:szCs w:val="23"/>
        </w:rPr>
      </w:pPr>
    </w:p>
    <w:p w14:paraId="20934086" w14:textId="44A0FE3E" w:rsidR="00106A50" w:rsidRPr="00106A50" w:rsidRDefault="000B18D9" w:rsidP="000B18D9">
      <w:pPr>
        <w:rPr>
          <w:i/>
          <w:szCs w:val="23"/>
        </w:rPr>
      </w:pPr>
      <w:r>
        <w:rPr>
          <w:b/>
          <w:i/>
          <w:szCs w:val="23"/>
        </w:rPr>
        <w:t>Townhouse</w:t>
      </w:r>
      <w:r w:rsidR="00106A50">
        <w:rPr>
          <w:i/>
          <w:szCs w:val="23"/>
        </w:rPr>
        <w:t>—</w:t>
      </w:r>
      <w:r w:rsidRPr="00DE347E">
        <w:rPr>
          <w:szCs w:val="23"/>
        </w:rPr>
        <w:t>A single-family Dwelling Unit constructed in a group of three or more</w:t>
      </w:r>
      <w:r>
        <w:rPr>
          <w:szCs w:val="23"/>
        </w:rPr>
        <w:t xml:space="preserve"> </w:t>
      </w:r>
      <w:r w:rsidRPr="00DE347E">
        <w:rPr>
          <w:szCs w:val="23"/>
        </w:rPr>
        <w:t>attached units in which each unit extends from the foundation to roof and with open</w:t>
      </w:r>
      <w:r>
        <w:rPr>
          <w:szCs w:val="23"/>
        </w:rPr>
        <w:t xml:space="preserve"> </w:t>
      </w:r>
      <w:r w:rsidRPr="00DE347E">
        <w:rPr>
          <w:szCs w:val="23"/>
        </w:rPr>
        <w:t>space on at least two sides.</w:t>
      </w:r>
    </w:p>
    <w:p w14:paraId="07089149" w14:textId="6EBA4F1F" w:rsidR="00313B8E" w:rsidRDefault="00313B8E">
      <w:pPr>
        <w:rPr>
          <w:szCs w:val="23"/>
        </w:rPr>
      </w:pPr>
    </w:p>
    <w:p w14:paraId="72C1B871" w14:textId="3385FF03" w:rsidR="00C934B9" w:rsidRDefault="001E7691">
      <w:r w:rsidRPr="00C934B9">
        <w:rPr>
          <w:b/>
          <w:bCs/>
          <w:i/>
          <w:iCs/>
        </w:rPr>
        <w:lastRenderedPageBreak/>
        <w:t>Water</w:t>
      </w:r>
      <w:r w:rsidR="003872B7" w:rsidRPr="00C934B9">
        <w:rPr>
          <w:b/>
          <w:bCs/>
          <w:i/>
          <w:iCs/>
        </w:rPr>
        <w:t xml:space="preserve"> Rating Index </w:t>
      </w:r>
      <w:r w:rsidR="003872B7" w:rsidRPr="00C934B9">
        <w:t>– A</w:t>
      </w:r>
      <w:r w:rsidR="000B18D9">
        <w:t>n</w:t>
      </w:r>
      <w:r w:rsidR="003872B7" w:rsidRPr="00C934B9">
        <w:t xml:space="preserve"> integer </w:t>
      </w:r>
      <w:r w:rsidRPr="00C934B9">
        <w:t>represent</w:t>
      </w:r>
      <w:r w:rsidR="000B18D9">
        <w:t>ing</w:t>
      </w:r>
      <w:r w:rsidRPr="00C934B9">
        <w:t xml:space="preserve"> the relative water</w:t>
      </w:r>
      <w:r w:rsidR="003872B7" w:rsidRPr="00C934B9">
        <w:t xml:space="preserve"> use of a Rated H</w:t>
      </w:r>
      <w:r w:rsidRPr="00C934B9">
        <w:t>ome as compared with the water</w:t>
      </w:r>
      <w:r w:rsidR="003872B7" w:rsidRPr="00C934B9">
        <w:t xml:space="preserve"> use of the Reference Home and where an Index va</w:t>
      </w:r>
      <w:r w:rsidRPr="00C934B9">
        <w:t>lue of 100 represents the water</w:t>
      </w:r>
      <w:r w:rsidR="003872B7" w:rsidRPr="00C934B9">
        <w:t xml:space="preserve"> use of the Reference</w:t>
      </w:r>
      <w:r w:rsidRPr="00C934B9">
        <w:t xml:space="preserve"> Home and each integer reduction represents a one percent improvement in water use</w:t>
      </w:r>
      <w:r w:rsidR="000868FE">
        <w:t xml:space="preserve"> </w:t>
      </w:r>
      <w:r w:rsidR="000868FE" w:rsidRPr="00FA2FFB">
        <w:t>efficiency</w:t>
      </w:r>
      <w:r w:rsidRPr="00C934B9">
        <w:t xml:space="preserve">. </w:t>
      </w:r>
      <w:r w:rsidR="003872B7" w:rsidRPr="00C934B9">
        <w:t xml:space="preserve"> </w:t>
      </w:r>
    </w:p>
    <w:p w14:paraId="316F1E47" w14:textId="0EE95F4A" w:rsidR="00C378EC" w:rsidRDefault="00C378EC"/>
    <w:p w14:paraId="28C4088E" w14:textId="3694D6C1" w:rsidR="00C378EC" w:rsidRDefault="00C378EC" w:rsidP="00C378EC">
      <w:r w:rsidRPr="00C934B9">
        <w:rPr>
          <w:b/>
          <w:bCs/>
          <w:i/>
          <w:iCs/>
        </w:rPr>
        <w:t xml:space="preserve">Reference Home </w:t>
      </w:r>
      <w:r w:rsidRPr="00C934B9">
        <w:t xml:space="preserve">– A hypothetical home configured in accordance with the specifications set forth in </w:t>
      </w:r>
      <w:r w:rsidR="006A0295" w:rsidRPr="006A0295">
        <w:t>Section 4.3</w:t>
      </w:r>
      <w:r w:rsidRPr="00C934B9">
        <w:t xml:space="preserve"> of this Standard </w:t>
      </w:r>
      <w:r w:rsidR="000B18D9">
        <w:t>and</w:t>
      </w:r>
      <w:r w:rsidR="000B18D9" w:rsidRPr="00C934B9">
        <w:t xml:space="preserve"> </w:t>
      </w:r>
      <w:r w:rsidRPr="00C934B9">
        <w:t xml:space="preserve">the basis of comparison for the purpose of calculating the </w:t>
      </w:r>
      <w:r>
        <w:t>Water</w:t>
      </w:r>
      <w:r w:rsidRPr="00C934B9">
        <w:t xml:space="preserve"> Rating Index of a Rated Home.</w:t>
      </w:r>
    </w:p>
    <w:p w14:paraId="0F2650E6" w14:textId="4BFA3A6E" w:rsidR="00C934B9" w:rsidRDefault="00C934B9" w:rsidP="00C934B9"/>
    <w:p w14:paraId="5C9CA615" w14:textId="77777777" w:rsidR="00D86903" w:rsidRPr="00480D06" w:rsidRDefault="00D86903" w:rsidP="00D86903">
      <w:pPr>
        <w:pStyle w:val="Default"/>
        <w:rPr>
          <w:rFonts w:asciiTheme="minorHAnsi" w:hAnsiTheme="minorHAnsi" w:cstheme="minorHAnsi"/>
        </w:rPr>
      </w:pPr>
    </w:p>
    <w:p w14:paraId="73FA5250" w14:textId="77777777" w:rsidR="000F714B" w:rsidRPr="00AA409A" w:rsidRDefault="000F714B" w:rsidP="000F714B">
      <w:pPr>
        <w:pStyle w:val="Heading1"/>
      </w:pPr>
      <w:bookmarkStart w:id="5" w:name="_Toc518383571"/>
      <w:r w:rsidRPr="00AA409A">
        <w:rPr>
          <w:u w:val="single"/>
        </w:rPr>
        <w:t xml:space="preserve">CHAPTER 4. </w:t>
      </w:r>
      <w:r w:rsidRPr="00AA409A">
        <w:rPr>
          <w:strike/>
        </w:rPr>
        <w:t>Home Water Rating Calculation Procedures</w:t>
      </w:r>
      <w:r w:rsidRPr="00AA409A">
        <w:rPr>
          <w:u w:val="single"/>
        </w:rPr>
        <w:t xml:space="preserve"> WATER RATING CALCULATION PROCEDURES</w:t>
      </w:r>
      <w:r w:rsidRPr="00AA409A">
        <w:t>.</w:t>
      </w:r>
      <w:bookmarkEnd w:id="5"/>
      <w:r w:rsidRPr="00AA409A">
        <w:t xml:space="preserve"> </w:t>
      </w:r>
    </w:p>
    <w:p w14:paraId="458BFF0D" w14:textId="2F7D462F" w:rsidR="00D86903" w:rsidRPr="00480D06" w:rsidRDefault="00D86903" w:rsidP="006F3014">
      <w:pPr>
        <w:pStyle w:val="Heading1"/>
      </w:pPr>
    </w:p>
    <w:p w14:paraId="60B73F67" w14:textId="77777777" w:rsidR="00D86903" w:rsidRPr="00480D06" w:rsidRDefault="00D86903" w:rsidP="00D86903">
      <w:pPr>
        <w:pStyle w:val="Default"/>
        <w:rPr>
          <w:rFonts w:asciiTheme="minorHAnsi" w:hAnsiTheme="minorHAnsi" w:cstheme="minorHAnsi"/>
        </w:rPr>
      </w:pPr>
    </w:p>
    <w:p w14:paraId="26C4709D" w14:textId="7A89CF19" w:rsidR="00D86903" w:rsidRPr="00480D06" w:rsidRDefault="00D86903" w:rsidP="00D86903">
      <w:pPr>
        <w:pStyle w:val="Default"/>
        <w:rPr>
          <w:rFonts w:asciiTheme="minorHAnsi" w:hAnsiTheme="minorHAnsi" w:cstheme="minorHAnsi"/>
          <w:sz w:val="22"/>
          <w:szCs w:val="23"/>
        </w:rPr>
      </w:pPr>
      <w:bookmarkStart w:id="6" w:name="_Toc518383572"/>
      <w:r w:rsidRPr="000124E9">
        <w:rPr>
          <w:rStyle w:val="Heading2Char"/>
          <w:sz w:val="22"/>
        </w:rPr>
        <w:t>4.1. Determining the Water Rating Index.</w:t>
      </w:r>
      <w:bookmarkEnd w:id="6"/>
      <w:r w:rsidRPr="00480D06">
        <w:rPr>
          <w:rFonts w:asciiTheme="minorHAnsi" w:hAnsiTheme="minorHAnsi" w:cstheme="minorHAnsi"/>
          <w:sz w:val="22"/>
          <w:szCs w:val="23"/>
        </w:rPr>
        <w:t xml:space="preserve"> The Water Rating Index shall be determined in accordance with Sections </w:t>
      </w:r>
      <w:r w:rsidR="00C378EC" w:rsidRPr="006A0295">
        <w:rPr>
          <w:rFonts w:asciiTheme="minorHAnsi" w:hAnsiTheme="minorHAnsi" w:cstheme="minorHAnsi"/>
          <w:sz w:val="22"/>
          <w:szCs w:val="23"/>
        </w:rPr>
        <w:t>4.2</w:t>
      </w:r>
      <w:r w:rsidRPr="006A0295">
        <w:rPr>
          <w:rFonts w:asciiTheme="minorHAnsi" w:hAnsiTheme="minorHAnsi" w:cstheme="minorHAnsi"/>
          <w:sz w:val="22"/>
          <w:szCs w:val="23"/>
        </w:rPr>
        <w:t xml:space="preserve"> </w:t>
      </w:r>
      <w:r w:rsidR="00C378EC" w:rsidRPr="006A0295">
        <w:rPr>
          <w:rFonts w:asciiTheme="minorHAnsi" w:hAnsiTheme="minorHAnsi" w:cstheme="minorHAnsi"/>
          <w:sz w:val="22"/>
          <w:szCs w:val="23"/>
        </w:rPr>
        <w:t xml:space="preserve">through </w:t>
      </w:r>
      <w:r w:rsidRPr="006A0295">
        <w:rPr>
          <w:rFonts w:asciiTheme="minorHAnsi" w:hAnsiTheme="minorHAnsi" w:cstheme="minorHAnsi"/>
          <w:sz w:val="22"/>
          <w:szCs w:val="23"/>
        </w:rPr>
        <w:t>4.</w:t>
      </w:r>
      <w:r w:rsidR="006A0295" w:rsidRPr="006A0295">
        <w:rPr>
          <w:rFonts w:asciiTheme="minorHAnsi" w:hAnsiTheme="minorHAnsi" w:cstheme="minorHAnsi"/>
          <w:sz w:val="22"/>
          <w:szCs w:val="23"/>
        </w:rPr>
        <w:t>6</w:t>
      </w:r>
      <w:r w:rsidRPr="00480D06">
        <w:rPr>
          <w:rFonts w:asciiTheme="minorHAnsi" w:hAnsiTheme="minorHAnsi" w:cstheme="minorHAnsi"/>
          <w:sz w:val="22"/>
          <w:szCs w:val="23"/>
        </w:rPr>
        <w:t>.</w:t>
      </w:r>
      <w:r w:rsidR="00C378EC" w:rsidRPr="00480D06">
        <w:rPr>
          <w:rFonts w:asciiTheme="minorHAnsi" w:hAnsiTheme="minorHAnsi" w:cstheme="minorHAnsi"/>
          <w:sz w:val="22"/>
          <w:szCs w:val="23"/>
        </w:rPr>
        <w:t xml:space="preserve"> The Reference Home shall be configured in accordance with Section</w:t>
      </w:r>
      <w:r w:rsidR="00480D06">
        <w:rPr>
          <w:rFonts w:asciiTheme="minorHAnsi" w:hAnsiTheme="minorHAnsi" w:cstheme="minorHAnsi"/>
          <w:sz w:val="22"/>
          <w:szCs w:val="23"/>
        </w:rPr>
        <w:t>s</w:t>
      </w:r>
      <w:r w:rsidR="00C378EC" w:rsidRPr="00480D06">
        <w:rPr>
          <w:rFonts w:asciiTheme="minorHAnsi" w:hAnsiTheme="minorHAnsi" w:cstheme="minorHAnsi"/>
          <w:sz w:val="22"/>
          <w:szCs w:val="23"/>
        </w:rPr>
        <w:t xml:space="preserve"> 4.3</w:t>
      </w:r>
      <w:r w:rsidR="00480D06">
        <w:rPr>
          <w:rFonts w:asciiTheme="minorHAnsi" w:hAnsiTheme="minorHAnsi" w:cstheme="minorHAnsi"/>
          <w:sz w:val="22"/>
          <w:szCs w:val="23"/>
        </w:rPr>
        <w:t xml:space="preserve"> and 4.4;</w:t>
      </w:r>
      <w:r w:rsidR="00C378EC" w:rsidRPr="00480D06">
        <w:rPr>
          <w:rFonts w:asciiTheme="minorHAnsi" w:hAnsiTheme="minorHAnsi" w:cstheme="minorHAnsi"/>
          <w:sz w:val="22"/>
          <w:szCs w:val="23"/>
        </w:rPr>
        <w:t xml:space="preserve"> and the Rated Home shall be configured in</w:t>
      </w:r>
      <w:r w:rsidR="00480D06">
        <w:rPr>
          <w:rFonts w:asciiTheme="minorHAnsi" w:hAnsiTheme="minorHAnsi" w:cstheme="minorHAnsi"/>
          <w:sz w:val="22"/>
          <w:szCs w:val="23"/>
        </w:rPr>
        <w:t xml:space="preserve"> accordance with Section 4.5 and 4.6</w:t>
      </w:r>
      <w:r w:rsidR="00C378EC" w:rsidRPr="00480D06">
        <w:rPr>
          <w:rFonts w:asciiTheme="minorHAnsi" w:hAnsiTheme="minorHAnsi" w:cstheme="minorHAnsi"/>
          <w:sz w:val="22"/>
          <w:szCs w:val="23"/>
        </w:rPr>
        <w:t xml:space="preserve">. </w:t>
      </w:r>
      <w:r w:rsidR="00126D42" w:rsidRPr="006541B8">
        <w:rPr>
          <w:rFonts w:asciiTheme="minorHAnsi" w:hAnsiTheme="minorHAnsi" w:cstheme="minorHAnsi"/>
          <w:color w:val="FF0000"/>
          <w:sz w:val="22"/>
          <w:szCs w:val="23"/>
          <w:u w:val="single"/>
        </w:rPr>
        <w:t>The number of bedrooms in the Rated Home shall not be less than one.</w:t>
      </w:r>
      <w:r w:rsidRPr="00480D06">
        <w:rPr>
          <w:rFonts w:asciiTheme="minorHAnsi" w:hAnsiTheme="minorHAnsi" w:cstheme="minorHAnsi"/>
          <w:sz w:val="22"/>
          <w:szCs w:val="23"/>
        </w:rPr>
        <w:t xml:space="preserve"> </w:t>
      </w:r>
    </w:p>
    <w:p w14:paraId="5EDC832E" w14:textId="079CA309" w:rsidR="00B45AAA" w:rsidRDefault="00B45AAA">
      <w:pPr>
        <w:rPr>
          <w:b/>
        </w:rPr>
      </w:pPr>
    </w:p>
    <w:p w14:paraId="32D8B9FE" w14:textId="3B75D2F8" w:rsidR="008A5A63" w:rsidRDefault="00D86903" w:rsidP="00D86903">
      <w:pPr>
        <w:spacing w:before="37" w:line="259" w:lineRule="auto"/>
        <w:ind w:right="97"/>
      </w:pPr>
      <w:bookmarkStart w:id="7" w:name="_Toc518383573"/>
      <w:r w:rsidRPr="00230DDD">
        <w:rPr>
          <w:rStyle w:val="Heading2Char"/>
        </w:rPr>
        <w:t>4.2</w:t>
      </w:r>
      <w:r w:rsidR="008E2139" w:rsidRPr="00230DDD">
        <w:rPr>
          <w:rStyle w:val="Heading2Char"/>
        </w:rPr>
        <w:t xml:space="preserve"> Calculating</w:t>
      </w:r>
      <w:r w:rsidRPr="00230DDD">
        <w:rPr>
          <w:rStyle w:val="Heading2Char"/>
        </w:rPr>
        <w:t xml:space="preserve"> the</w:t>
      </w:r>
      <w:r w:rsidR="008E2139" w:rsidRPr="00230DDD">
        <w:rPr>
          <w:rStyle w:val="Heading2Char"/>
        </w:rPr>
        <w:t xml:space="preserve"> Water Rating </w:t>
      </w:r>
      <w:r w:rsidR="00C378EC" w:rsidRPr="00230DDD">
        <w:rPr>
          <w:rStyle w:val="Heading2Char"/>
        </w:rPr>
        <w:t>Index</w:t>
      </w:r>
      <w:r w:rsidR="008E2139" w:rsidRPr="00230DDD">
        <w:rPr>
          <w:rStyle w:val="Heading2Char"/>
        </w:rPr>
        <w:t>.</w:t>
      </w:r>
      <w:bookmarkEnd w:id="7"/>
      <w:r w:rsidR="008E2139">
        <w:rPr>
          <w:b/>
        </w:rPr>
        <w:t xml:space="preserve"> </w:t>
      </w:r>
      <w:r w:rsidR="008E2139">
        <w:t>A Water Rating Index shall be calculated as</w:t>
      </w:r>
      <w:r w:rsidR="00A02530">
        <w:t xml:space="preserve"> follows:</w:t>
      </w:r>
    </w:p>
    <w:p w14:paraId="322B3C1A" w14:textId="27CA6B14" w:rsidR="00A02530" w:rsidRPr="00DE347E" w:rsidRDefault="00A02530" w:rsidP="00D86903">
      <w:pPr>
        <w:spacing w:before="37" w:line="259" w:lineRule="auto"/>
        <w:ind w:right="97"/>
        <w:rPr>
          <w:color w:val="FF0000"/>
        </w:rPr>
      </w:pPr>
    </w:p>
    <w:p w14:paraId="7D38BE8C" w14:textId="40FD0BC7" w:rsidR="00A02530" w:rsidRDefault="00A02530" w:rsidP="00D86903">
      <w:pPr>
        <w:spacing w:before="37" w:line="259" w:lineRule="auto"/>
        <w:ind w:right="97"/>
      </w:pPr>
      <m:oMathPara>
        <m:oMath>
          <m:r>
            <w:rPr>
              <w:rFonts w:ascii="Cambria Math" w:hAnsi="Cambria Math"/>
            </w:rPr>
            <m:t xml:space="preserve">WRI= </m:t>
          </m:r>
          <m:f>
            <m:fPr>
              <m:ctrlPr>
                <w:rPr>
                  <w:rFonts w:ascii="Cambria Math" w:hAnsi="Cambria Math"/>
                  <w:i/>
                </w:rPr>
              </m:ctrlPr>
            </m:fPr>
            <m:num>
              <m:r>
                <w:rPr>
                  <w:rFonts w:ascii="Cambria Math" w:hAnsi="Cambria Math"/>
                </w:rPr>
                <m:t>indoor and outdoor daily water use for the Rated Home</m:t>
              </m:r>
            </m:num>
            <m:den>
              <m:r>
                <w:rPr>
                  <w:rFonts w:ascii="Cambria Math" w:hAnsi="Cambria Math"/>
                </w:rPr>
                <m:t>indoor and outdoor daily water use for the Reference Home</m:t>
              </m:r>
            </m:den>
          </m:f>
          <m:r>
            <w:rPr>
              <w:rFonts w:ascii="Cambria Math" w:hAnsi="Cambria Math"/>
            </w:rPr>
            <m:t>*100</m:t>
          </m:r>
        </m:oMath>
      </m:oMathPara>
    </w:p>
    <w:p w14:paraId="3F6418AB" w14:textId="7D80581F" w:rsidR="008A5A63" w:rsidRDefault="008A5A63">
      <w:pPr>
        <w:spacing w:line="259" w:lineRule="auto"/>
      </w:pPr>
    </w:p>
    <w:p w14:paraId="3388DDF5" w14:textId="667E9038" w:rsidR="008A5A63" w:rsidRDefault="008E2139" w:rsidP="008660E3">
      <w:pPr>
        <w:pStyle w:val="ListParagraph"/>
        <w:numPr>
          <w:ilvl w:val="1"/>
          <w:numId w:val="9"/>
        </w:numPr>
        <w:tabs>
          <w:tab w:val="left" w:pos="461"/>
        </w:tabs>
      </w:pPr>
      <w:bookmarkStart w:id="8" w:name="_Toc518383574"/>
      <w:r w:rsidRPr="00230DDD">
        <w:rPr>
          <w:rStyle w:val="Heading2Char"/>
        </w:rPr>
        <w:t xml:space="preserve">Determining the </w:t>
      </w:r>
      <w:r w:rsidR="000B7C2C" w:rsidRPr="00230DDD">
        <w:rPr>
          <w:rStyle w:val="Heading2Char"/>
        </w:rPr>
        <w:t xml:space="preserve">Daily </w:t>
      </w:r>
      <w:r w:rsidRPr="00230DDD">
        <w:rPr>
          <w:rStyle w:val="Heading2Char"/>
        </w:rPr>
        <w:t xml:space="preserve">Indoor </w:t>
      </w:r>
      <w:r w:rsidR="003E64A3" w:rsidRPr="00230DDD">
        <w:rPr>
          <w:rStyle w:val="Heading2Char"/>
        </w:rPr>
        <w:t xml:space="preserve">Water </w:t>
      </w:r>
      <w:r w:rsidR="00C378EC" w:rsidRPr="00230DDD">
        <w:rPr>
          <w:rStyle w:val="Heading2Char"/>
        </w:rPr>
        <w:t>Use for the Reference</w:t>
      </w:r>
      <w:r w:rsidRPr="00230DDD">
        <w:rPr>
          <w:rStyle w:val="Heading2Char"/>
        </w:rPr>
        <w:t xml:space="preserve"> Home.</w:t>
      </w:r>
      <w:bookmarkEnd w:id="8"/>
      <w:r w:rsidRPr="008660E3">
        <w:rPr>
          <w:b/>
        </w:rPr>
        <w:t xml:space="preserve"> </w:t>
      </w:r>
      <w:r>
        <w:t xml:space="preserve">The indoor </w:t>
      </w:r>
      <w:r w:rsidR="00665245">
        <w:t xml:space="preserve">daily </w:t>
      </w:r>
      <w:r w:rsidR="005F37E9">
        <w:t>water use</w:t>
      </w:r>
      <w:r w:rsidR="00C378EC">
        <w:t xml:space="preserve"> for the Reference Home </w:t>
      </w:r>
      <w:r>
        <w:t>shall be calculated</w:t>
      </w:r>
      <w:r w:rsidRPr="008660E3">
        <w:rPr>
          <w:spacing w:val="-32"/>
        </w:rPr>
        <w:t xml:space="preserve"> </w:t>
      </w:r>
      <w:r>
        <w:t>as</w:t>
      </w:r>
      <w:r w:rsidR="00C378EC">
        <w:t xml:space="preserve"> follows:</w:t>
      </w:r>
    </w:p>
    <w:p w14:paraId="24B7CD42" w14:textId="77777777" w:rsidR="008A5A63" w:rsidRDefault="008A5A63">
      <w:pPr>
        <w:pStyle w:val="BodyText"/>
        <w:spacing w:before="4"/>
        <w:rPr>
          <w:sz w:val="25"/>
        </w:rPr>
      </w:pPr>
    </w:p>
    <w:p w14:paraId="47F591D6" w14:textId="3D376218" w:rsidR="008A5A63" w:rsidRPr="00480D06" w:rsidRDefault="00594BD3" w:rsidP="00480D06">
      <w:pPr>
        <w:pStyle w:val="BodyText"/>
        <w:spacing w:line="288" w:lineRule="exact"/>
        <w:ind w:right="-1370"/>
        <w:rPr>
          <w:rFonts w:asciiTheme="minorHAnsi" w:eastAsia="Cambria Math" w:hAnsiTheme="minorHAnsi" w:cstheme="minorHAnsi"/>
        </w:rPr>
      </w:pP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Pr>
          <w:rFonts w:asciiTheme="minorHAnsi" w:eastAsia="Cambria Math" w:hAnsiTheme="minorHAnsi" w:cstheme="minorHAnsi"/>
        </w:rPr>
        <w:tab/>
      </w:r>
      <w:r w:rsidR="00480D06">
        <w:rPr>
          <w:rFonts w:asciiTheme="minorHAnsi" w:eastAsia="Cambria Math" w:hAnsiTheme="minorHAnsi" w:cstheme="minorHAnsi"/>
        </w:rPr>
        <w:tab/>
      </w:r>
      <w:r w:rsidR="00480D06" w:rsidRPr="008C0E1D">
        <w:rPr>
          <w:rFonts w:asciiTheme="minorHAnsi" w:eastAsia="Cambria Math" w:hAnsiTheme="minorHAnsi" w:cstheme="minorHAnsi"/>
          <w:b/>
          <w:sz w:val="20"/>
        </w:rPr>
        <w:t>(Eq 4.3-1)</w:t>
      </w:r>
    </w:p>
    <w:p w14:paraId="32E89AC1" w14:textId="206FACD5" w:rsidR="008A5A63" w:rsidRDefault="00594BD3" w:rsidP="00594BD3">
      <w:pPr>
        <w:pStyle w:val="BodyText"/>
        <w:ind w:left="-360"/>
        <w:rPr>
          <w:rFonts w:ascii="Cambria Math"/>
          <w:sz w:val="26"/>
        </w:rPr>
      </w:pPr>
      <m:oMathPara>
        <m:oMath>
          <m:r>
            <w:rPr>
              <w:rFonts w:ascii="Cambria Math" w:eastAsiaTheme="minorEastAsia" w:hAnsi="Cambria Math"/>
            </w:rPr>
            <m:t>re</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in</m:t>
              </m:r>
            </m:sub>
          </m:sSub>
          <m:r>
            <w:rPr>
              <w:rFonts w:ascii="Cambria Math" w:hAnsi="Cambria Math"/>
            </w:rPr>
            <m:t>gpd=refFgpd+refWgpd+refDWgpd+refCWgpd+refTgpd+refSofgpd+refOther</m:t>
          </m:r>
        </m:oMath>
      </m:oMathPara>
    </w:p>
    <w:p w14:paraId="79E207FC" w14:textId="77777777" w:rsidR="008660E3" w:rsidRDefault="008E2139" w:rsidP="008660E3">
      <w:pPr>
        <w:pStyle w:val="BodyText"/>
        <w:spacing w:before="165"/>
        <w:ind w:left="1441" w:right="-20" w:hanging="721"/>
      </w:pPr>
      <w:r>
        <w:t xml:space="preserve">Where: </w:t>
      </w:r>
    </w:p>
    <w:p w14:paraId="5F469638" w14:textId="77461DD9" w:rsidR="008660E3" w:rsidRDefault="008E2139" w:rsidP="0062145C">
      <w:pPr>
        <w:pStyle w:val="BodyText"/>
        <w:ind w:left="1441" w:right="-20" w:hanging="361"/>
      </w:pPr>
      <w:proofErr w:type="spellStart"/>
      <w:r>
        <w:t>refF</w:t>
      </w:r>
      <w:r w:rsidRPr="00D608D0">
        <w:rPr>
          <w:vertAlign w:val="subscript"/>
        </w:rPr>
        <w:t>gpd</w:t>
      </w:r>
      <w:proofErr w:type="spellEnd"/>
      <w:r w:rsidR="00A02530">
        <w:t xml:space="preserve"> </w:t>
      </w:r>
      <w:r>
        <w:t xml:space="preserve">= daily fixture water </w:t>
      </w:r>
      <w:proofErr w:type="gramStart"/>
      <w:r>
        <w:t>use</w:t>
      </w:r>
      <w:proofErr w:type="gramEnd"/>
      <w:r>
        <w:t xml:space="preserve"> for the </w:t>
      </w:r>
      <w:r w:rsidR="008660E3">
        <w:t>Reference Home</w:t>
      </w:r>
      <w:r>
        <w:t xml:space="preserve"> </w:t>
      </w:r>
    </w:p>
    <w:p w14:paraId="1DF8796E" w14:textId="77777777" w:rsidR="009731A4" w:rsidRDefault="008E2139" w:rsidP="0062145C">
      <w:pPr>
        <w:pStyle w:val="BodyText"/>
        <w:ind w:left="720" w:right="-20" w:firstLine="360"/>
      </w:pPr>
      <w:proofErr w:type="spellStart"/>
      <w:r>
        <w:t>refW</w:t>
      </w:r>
      <w:r w:rsidRPr="00D608D0">
        <w:rPr>
          <w:vertAlign w:val="subscript"/>
        </w:rPr>
        <w:t>gpd</w:t>
      </w:r>
      <w:proofErr w:type="spellEnd"/>
      <w:r w:rsidR="00A02530">
        <w:t xml:space="preserve"> </w:t>
      </w:r>
      <w:r>
        <w:t xml:space="preserve">= </w:t>
      </w:r>
      <w:r w:rsidR="00381BC9" w:rsidRPr="00AA409A">
        <w:t xml:space="preserve">daily </w:t>
      </w:r>
      <w:r w:rsidR="00381BC9" w:rsidRPr="00AA409A">
        <w:rPr>
          <w:u w:val="single"/>
        </w:rPr>
        <w:t xml:space="preserve">wasted </w:t>
      </w:r>
      <w:r w:rsidR="00381BC9" w:rsidRPr="00AA409A">
        <w:t xml:space="preserve">water use </w:t>
      </w:r>
      <w:r w:rsidR="00381BC9" w:rsidRPr="00AA409A">
        <w:rPr>
          <w:strike/>
        </w:rPr>
        <w:t xml:space="preserve">wasted from hot water </w:t>
      </w:r>
      <w:proofErr w:type="spellStart"/>
      <w:r w:rsidR="00381BC9" w:rsidRPr="00AA409A">
        <w:rPr>
          <w:strike/>
        </w:rPr>
        <w:t>outlets</w:t>
      </w:r>
      <w:r w:rsidR="00381BC9" w:rsidRPr="00AA409A">
        <w:rPr>
          <w:u w:val="single"/>
        </w:rPr>
        <w:t>by</w:t>
      </w:r>
      <w:proofErr w:type="spellEnd"/>
      <w:r w:rsidR="00381BC9" w:rsidRPr="00AA409A">
        <w:rPr>
          <w:u w:val="single"/>
        </w:rPr>
        <w:t xml:space="preserve"> hot water distribution systems</w:t>
      </w:r>
      <w:r w:rsidR="00381BC9" w:rsidRPr="00AA409A">
        <w:t xml:space="preserve"> for the Reference Home </w:t>
      </w:r>
    </w:p>
    <w:p w14:paraId="2E0CE4B9" w14:textId="0BFDAD92" w:rsidR="008660E3" w:rsidRDefault="008E2139" w:rsidP="0062145C">
      <w:pPr>
        <w:pStyle w:val="BodyText"/>
        <w:ind w:left="720" w:right="-20" w:firstLine="360"/>
      </w:pPr>
      <w:proofErr w:type="spellStart"/>
      <w:r>
        <w:t>refDW</w:t>
      </w:r>
      <w:r w:rsidRPr="00D608D0">
        <w:rPr>
          <w:vertAlign w:val="subscript"/>
        </w:rPr>
        <w:t>gpd</w:t>
      </w:r>
      <w:proofErr w:type="spellEnd"/>
      <w:r w:rsidR="00A02530">
        <w:t xml:space="preserve"> </w:t>
      </w:r>
      <w:r>
        <w:t xml:space="preserve">= daily dishwasher </w:t>
      </w:r>
      <w:r w:rsidR="008660E3">
        <w:t xml:space="preserve">water </w:t>
      </w:r>
      <w:proofErr w:type="gramStart"/>
      <w:r>
        <w:t>use</w:t>
      </w:r>
      <w:proofErr w:type="gramEnd"/>
      <w:r>
        <w:t xml:space="preserve"> for the </w:t>
      </w:r>
      <w:r w:rsidR="008660E3">
        <w:t xml:space="preserve">Reference Home </w:t>
      </w:r>
    </w:p>
    <w:p w14:paraId="11BE0F97" w14:textId="59FA21BA" w:rsidR="008660E3" w:rsidRDefault="008E2139" w:rsidP="0062145C">
      <w:pPr>
        <w:pStyle w:val="BodyText"/>
        <w:ind w:left="720" w:right="-20" w:firstLine="360"/>
      </w:pPr>
      <w:proofErr w:type="spellStart"/>
      <w:r>
        <w:t>refCW</w:t>
      </w:r>
      <w:r w:rsidRPr="00D608D0">
        <w:rPr>
          <w:vertAlign w:val="subscript"/>
        </w:rPr>
        <w:t>gpd</w:t>
      </w:r>
      <w:proofErr w:type="spellEnd"/>
      <w:r w:rsidR="00A02530">
        <w:t xml:space="preserve"> </w:t>
      </w:r>
      <w:r>
        <w:t xml:space="preserve">= daily clothes washer </w:t>
      </w:r>
      <w:r w:rsidR="008660E3">
        <w:t xml:space="preserve">water </w:t>
      </w:r>
      <w:proofErr w:type="gramStart"/>
      <w:r>
        <w:t>use</w:t>
      </w:r>
      <w:proofErr w:type="gramEnd"/>
      <w:r>
        <w:t xml:space="preserve"> for the </w:t>
      </w:r>
      <w:r w:rsidR="008660E3">
        <w:t xml:space="preserve">Reference Home </w:t>
      </w:r>
    </w:p>
    <w:p w14:paraId="6DD33BFE" w14:textId="6BECD308" w:rsidR="008660E3" w:rsidRDefault="008E2139" w:rsidP="0062145C">
      <w:pPr>
        <w:pStyle w:val="BodyText"/>
        <w:ind w:left="720" w:right="-20" w:firstLine="360"/>
      </w:pPr>
      <w:proofErr w:type="spellStart"/>
      <w:r>
        <w:t>refT</w:t>
      </w:r>
      <w:r w:rsidRPr="00D608D0">
        <w:rPr>
          <w:vertAlign w:val="subscript"/>
        </w:rPr>
        <w:t>gpd</w:t>
      </w:r>
      <w:proofErr w:type="spellEnd"/>
      <w:r w:rsidR="00A02530">
        <w:t xml:space="preserve"> </w:t>
      </w:r>
      <w:r>
        <w:t xml:space="preserve">= daily toilet </w:t>
      </w:r>
      <w:r w:rsidR="008660E3">
        <w:t xml:space="preserve">water </w:t>
      </w:r>
      <w:proofErr w:type="gramStart"/>
      <w:r w:rsidR="008660E3">
        <w:t>use</w:t>
      </w:r>
      <w:proofErr w:type="gramEnd"/>
      <w:r w:rsidR="008660E3">
        <w:t xml:space="preserve"> </w:t>
      </w:r>
      <w:r>
        <w:t xml:space="preserve">for the </w:t>
      </w:r>
      <w:r w:rsidR="008660E3">
        <w:t>Reference Home</w:t>
      </w:r>
    </w:p>
    <w:p w14:paraId="4301423E" w14:textId="7768BA69" w:rsidR="008660E3" w:rsidRDefault="008E2139" w:rsidP="0062145C">
      <w:pPr>
        <w:pStyle w:val="BodyText"/>
        <w:ind w:left="720" w:right="-20" w:firstLine="360"/>
      </w:pPr>
      <w:proofErr w:type="spellStart"/>
      <w:r>
        <w:t>refSof</w:t>
      </w:r>
      <w:r w:rsidRPr="00D608D0">
        <w:rPr>
          <w:vertAlign w:val="subscript"/>
        </w:rPr>
        <w:t>gpd</w:t>
      </w:r>
      <w:proofErr w:type="spellEnd"/>
      <w:r w:rsidR="00A02530">
        <w:t xml:space="preserve"> </w:t>
      </w:r>
      <w:r>
        <w:t xml:space="preserve">= daily water softener </w:t>
      </w:r>
      <w:r w:rsidR="00313B8E">
        <w:t xml:space="preserve">water </w:t>
      </w:r>
      <w:proofErr w:type="gramStart"/>
      <w:r>
        <w:t>use</w:t>
      </w:r>
      <w:proofErr w:type="gramEnd"/>
      <w:r>
        <w:t xml:space="preserve"> for the </w:t>
      </w:r>
      <w:r w:rsidR="008660E3">
        <w:t>Reference Home</w:t>
      </w:r>
      <w:r>
        <w:t xml:space="preserve"> </w:t>
      </w:r>
    </w:p>
    <w:p w14:paraId="453F59B1" w14:textId="10B98130" w:rsidR="008A5A63" w:rsidRDefault="007B3426" w:rsidP="0062145C">
      <w:pPr>
        <w:pStyle w:val="BodyText"/>
        <w:ind w:left="720" w:right="-20" w:firstLine="360"/>
      </w:pPr>
      <w:proofErr w:type="spellStart"/>
      <w:r>
        <w:t>ref</w:t>
      </w:r>
      <w:r w:rsidR="00A714AD">
        <w:t>Other</w:t>
      </w:r>
      <w:proofErr w:type="spellEnd"/>
      <w:r w:rsidR="00A02530">
        <w:t xml:space="preserve"> </w:t>
      </w:r>
      <w:r w:rsidR="008E2139">
        <w:t xml:space="preserve">= </w:t>
      </w:r>
      <w:r w:rsidR="008660E3">
        <w:t xml:space="preserve">daily </w:t>
      </w:r>
      <w:r w:rsidR="008E2139">
        <w:t xml:space="preserve">total </w:t>
      </w:r>
      <w:r w:rsidR="00A714AD">
        <w:t>other/unidentified</w:t>
      </w:r>
      <w:r w:rsidR="008660E3">
        <w:t xml:space="preserve"> water use for the Reference Home</w:t>
      </w:r>
    </w:p>
    <w:p w14:paraId="2A60B464" w14:textId="77777777" w:rsidR="008A5A63" w:rsidRDefault="008A5A63">
      <w:pPr>
        <w:pStyle w:val="BodyText"/>
        <w:spacing w:before="2"/>
      </w:pPr>
    </w:p>
    <w:p w14:paraId="5AF5390B" w14:textId="70549BB4" w:rsidR="008A5A63" w:rsidRDefault="008E2139" w:rsidP="008660E3">
      <w:pPr>
        <w:pStyle w:val="ListParagraph"/>
        <w:numPr>
          <w:ilvl w:val="2"/>
          <w:numId w:val="9"/>
        </w:numPr>
        <w:tabs>
          <w:tab w:val="left" w:pos="1181"/>
        </w:tabs>
        <w:spacing w:before="1" w:line="237" w:lineRule="auto"/>
        <w:ind w:right="229"/>
      </w:pPr>
      <w:bookmarkStart w:id="9" w:name="_Toc518383575"/>
      <w:r w:rsidRPr="00230DDD">
        <w:rPr>
          <w:rStyle w:val="Heading3Char"/>
        </w:rPr>
        <w:t xml:space="preserve">Determining </w:t>
      </w:r>
      <w:r w:rsidR="000B7C2C" w:rsidRPr="00230DDD">
        <w:rPr>
          <w:rStyle w:val="Heading3Char"/>
        </w:rPr>
        <w:t xml:space="preserve">Daily </w:t>
      </w:r>
      <w:r w:rsidRPr="00230DDD">
        <w:rPr>
          <w:rStyle w:val="Heading3Char"/>
        </w:rPr>
        <w:t>Reference</w:t>
      </w:r>
      <w:r w:rsidR="00313B8E" w:rsidRPr="00230DDD">
        <w:rPr>
          <w:rStyle w:val="Heading3Char"/>
        </w:rPr>
        <w:t xml:space="preserve"> Home</w:t>
      </w:r>
      <w:r w:rsidRPr="00230DDD">
        <w:rPr>
          <w:rStyle w:val="Heading3Char"/>
        </w:rPr>
        <w:t xml:space="preserve"> Fixture Water Use.</w:t>
      </w:r>
      <w:bookmarkEnd w:id="9"/>
      <w:r w:rsidRPr="008660E3">
        <w:rPr>
          <w:b/>
        </w:rPr>
        <w:t xml:space="preserve"> </w:t>
      </w:r>
      <w:r>
        <w:t>Reference</w:t>
      </w:r>
      <w:r w:rsidR="00313B8E">
        <w:t xml:space="preserve"> Home</w:t>
      </w:r>
      <w:r>
        <w:t xml:space="preserve"> </w:t>
      </w:r>
      <w:r w:rsidR="00665245">
        <w:t xml:space="preserve">daily </w:t>
      </w:r>
      <w:r>
        <w:t>fixture water use shall be calculated as</w:t>
      </w:r>
      <w:r w:rsidR="00313B8E">
        <w:t xml:space="preserve"> follows: </w:t>
      </w:r>
    </w:p>
    <w:p w14:paraId="0C9A373C" w14:textId="77777777" w:rsidR="008A5A63" w:rsidRDefault="008A5A63">
      <w:pPr>
        <w:pStyle w:val="BodyText"/>
        <w:spacing w:before="1"/>
      </w:pPr>
    </w:p>
    <w:p w14:paraId="1345C347" w14:textId="787A051D" w:rsidR="008A5A63" w:rsidRDefault="00594BD3" w:rsidP="004B7002">
      <w:pPr>
        <w:pStyle w:val="BodyText"/>
        <w:ind w:left="1440" w:right="-870" w:hanging="1440"/>
        <w:jc w:val="right"/>
        <w:rPr>
          <w:rFonts w:ascii="Cambria Math" w:eastAsia="Cambria Math" w:hAnsi="Cambria Math"/>
        </w:rPr>
      </w:pPr>
      <m:oMathPara>
        <m:oMathParaPr>
          <m:jc m:val="left"/>
        </m:oMathParaPr>
        <m:oMath>
          <m:r>
            <w:rPr>
              <w:rFonts w:ascii="Cambria Math" w:hAnsi="Cambria Math"/>
            </w:rPr>
            <m:t>refFgpd=14.6+10 * Nbr</m:t>
          </m:r>
          <m:r>
            <m:rPr>
              <m:sty m:val="p"/>
            </m:rPr>
            <w:rPr>
              <w:rFonts w:ascii="Cambria Math" w:eastAsia="Cambria Math" w:hAnsi="Cambria Math"/>
            </w:rPr>
            <w:br/>
          </m:r>
        </m:oMath>
      </m:oMathPara>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rPr>
        <w:tab/>
      </w:r>
      <w:r w:rsidR="00480D06" w:rsidRPr="008C0E1D">
        <w:rPr>
          <w:rFonts w:asciiTheme="minorHAnsi" w:eastAsia="Cambria Math" w:hAnsiTheme="minorHAnsi"/>
          <w:b/>
          <w:sz w:val="20"/>
        </w:rPr>
        <w:t>(Eq 4.3-2)</w:t>
      </w:r>
    </w:p>
    <w:p w14:paraId="76614365" w14:textId="77777777" w:rsidR="008A5A63" w:rsidRDefault="008A5A63">
      <w:pPr>
        <w:pStyle w:val="BodyText"/>
        <w:spacing w:before="7"/>
        <w:rPr>
          <w:rFonts w:ascii="Cambria Math"/>
          <w:sz w:val="24"/>
        </w:rPr>
      </w:pPr>
    </w:p>
    <w:p w14:paraId="7593C6C6" w14:textId="77777777" w:rsidR="0062145C" w:rsidRDefault="008E2139" w:rsidP="0062145C">
      <w:pPr>
        <w:pStyle w:val="BodyText"/>
        <w:spacing w:before="1"/>
        <w:ind w:left="720"/>
      </w:pPr>
      <w:r>
        <w:t xml:space="preserve">Where: </w:t>
      </w:r>
    </w:p>
    <w:p w14:paraId="0C637A46" w14:textId="78A1E324" w:rsidR="008A5A63" w:rsidRDefault="008E2139" w:rsidP="0062145C">
      <w:pPr>
        <w:pStyle w:val="BodyText"/>
        <w:spacing w:before="1"/>
        <w:ind w:left="720" w:firstLine="360"/>
      </w:pPr>
      <w:proofErr w:type="spellStart"/>
      <w:r>
        <w:lastRenderedPageBreak/>
        <w:t>Nbr</w:t>
      </w:r>
      <w:proofErr w:type="spellEnd"/>
      <w:r>
        <w:t xml:space="preserve">= number of bedrooms in the </w:t>
      </w:r>
      <w:r w:rsidR="00313B8E">
        <w:t>Rated H</w:t>
      </w:r>
      <w:r>
        <w:t>ome</w:t>
      </w:r>
    </w:p>
    <w:p w14:paraId="5F567737" w14:textId="77777777" w:rsidR="008A5A63" w:rsidRDefault="008A5A63">
      <w:pPr>
        <w:pStyle w:val="BodyText"/>
        <w:spacing w:before="7"/>
        <w:rPr>
          <w:sz w:val="25"/>
        </w:rPr>
      </w:pPr>
    </w:p>
    <w:p w14:paraId="0F961617" w14:textId="77777777" w:rsidR="008A5A63" w:rsidRDefault="008A5A63">
      <w:pPr>
        <w:pStyle w:val="BodyText"/>
        <w:spacing w:before="7"/>
        <w:rPr>
          <w:sz w:val="23"/>
        </w:rPr>
      </w:pPr>
    </w:p>
    <w:p w14:paraId="0BDA2A81" w14:textId="297C6114" w:rsidR="008A5A63" w:rsidRDefault="008E2139" w:rsidP="00313B8E">
      <w:pPr>
        <w:pStyle w:val="ListParagraph"/>
        <w:numPr>
          <w:ilvl w:val="2"/>
          <w:numId w:val="9"/>
        </w:numPr>
        <w:tabs>
          <w:tab w:val="left" w:pos="1181"/>
        </w:tabs>
        <w:spacing w:line="259" w:lineRule="auto"/>
        <w:ind w:right="732"/>
      </w:pPr>
      <w:bookmarkStart w:id="10" w:name="_Toc518383576"/>
      <w:r w:rsidRPr="00230DDD">
        <w:rPr>
          <w:rStyle w:val="Heading3Char"/>
        </w:rPr>
        <w:t>Determining</w:t>
      </w:r>
      <w:r w:rsidR="000B7C2C" w:rsidRPr="00230DDD">
        <w:rPr>
          <w:rStyle w:val="Heading3Char"/>
        </w:rPr>
        <w:t xml:space="preserve"> Daily</w:t>
      </w:r>
      <w:r w:rsidRPr="00230DDD">
        <w:rPr>
          <w:rStyle w:val="Heading3Char"/>
        </w:rPr>
        <w:t xml:space="preserve"> Reference</w:t>
      </w:r>
      <w:r w:rsidR="00313B8E" w:rsidRPr="00230DDD">
        <w:rPr>
          <w:rStyle w:val="Heading3Char"/>
        </w:rPr>
        <w:t xml:space="preserve"> Home</w:t>
      </w:r>
      <w:r w:rsidRPr="00230DDD">
        <w:rPr>
          <w:rStyle w:val="Heading3Char"/>
        </w:rPr>
        <w:t xml:space="preserve"> </w:t>
      </w:r>
      <w:r w:rsidR="00AF5242">
        <w:rPr>
          <w:rStyle w:val="Heading3Char"/>
        </w:rPr>
        <w:t>Hot Water Waste</w:t>
      </w:r>
      <w:r w:rsidRPr="00230DDD">
        <w:rPr>
          <w:rStyle w:val="Heading3Char"/>
        </w:rPr>
        <w:t>.</w:t>
      </w:r>
      <w:bookmarkEnd w:id="10"/>
      <w:r w:rsidRPr="00313B8E">
        <w:rPr>
          <w:b/>
        </w:rPr>
        <w:t xml:space="preserve"> </w:t>
      </w:r>
      <w:r>
        <w:t>Reference</w:t>
      </w:r>
      <w:r w:rsidR="00313B8E">
        <w:t xml:space="preserve"> Home</w:t>
      </w:r>
      <w:r>
        <w:t xml:space="preserve"> </w:t>
      </w:r>
      <w:r w:rsidR="00665245">
        <w:t xml:space="preserve">daily </w:t>
      </w:r>
      <w:r w:rsidR="00AF5242">
        <w:t>hot</w:t>
      </w:r>
      <w:r>
        <w:t xml:space="preserve"> water waste shall be calculated</w:t>
      </w:r>
      <w:r w:rsidRPr="00313B8E">
        <w:rPr>
          <w:spacing w:val="2"/>
        </w:rPr>
        <w:t xml:space="preserve"> </w:t>
      </w:r>
      <w:r>
        <w:t>as</w:t>
      </w:r>
      <w:r w:rsidR="00313B8E">
        <w:t xml:space="preserve"> follows:</w:t>
      </w:r>
    </w:p>
    <w:p w14:paraId="4B9D488A" w14:textId="77777777" w:rsidR="008A5A63" w:rsidRDefault="008A5A63">
      <w:pPr>
        <w:pStyle w:val="BodyText"/>
        <w:spacing w:before="1"/>
      </w:pPr>
    </w:p>
    <w:p w14:paraId="6BF4C061" w14:textId="1E870F44" w:rsidR="008A5A63" w:rsidRDefault="00594BD3" w:rsidP="004B7002">
      <w:pPr>
        <w:pStyle w:val="BodyText"/>
        <w:ind w:left="1440"/>
        <w:jc w:val="right"/>
        <w:rPr>
          <w:rFonts w:ascii="Cambria Math" w:eastAsia="Cambria Math" w:hAnsi="Cambria Math"/>
          <w:sz w:val="16"/>
        </w:rPr>
      </w:pPr>
      <m:oMathPara>
        <m:oMathParaPr>
          <m:jc m:val="left"/>
        </m:oMathParaPr>
        <m:oMath>
          <m:r>
            <w:rPr>
              <w:rFonts w:ascii="Cambria Math" w:hAnsi="Cambria Math"/>
            </w:rPr>
            <m:t xml:space="preserve">refWgpd=9.8* </m:t>
          </m:r>
          <m:sSup>
            <m:sSupPr>
              <m:ctrlPr>
                <w:rPr>
                  <w:rFonts w:ascii="Cambria Math" w:hAnsi="Cambria Math"/>
                  <w:i/>
                </w:rPr>
              </m:ctrlPr>
            </m:sSupPr>
            <m:e>
              <m:r>
                <w:rPr>
                  <w:rFonts w:ascii="Cambria Math" w:hAnsi="Cambria Math"/>
                </w:rPr>
                <m:t>Nbr</m:t>
              </m:r>
            </m:e>
            <m:sup>
              <m:r>
                <w:rPr>
                  <w:rFonts w:ascii="Cambria Math" w:hAnsi="Cambria Math"/>
                </w:rPr>
                <m:t>0.43</m:t>
              </m:r>
            </m:sup>
          </m:sSup>
          <m:r>
            <m:rPr>
              <m:sty m:val="p"/>
            </m:rPr>
            <w:rPr>
              <w:rFonts w:ascii="Cambria Math" w:eastAsia="Cambria Math" w:hAnsi="Cambria Math"/>
            </w:rPr>
            <w:br/>
          </m:r>
        </m:oMath>
      </m:oMathPara>
      <w:r w:rsidR="00480D06">
        <w:rPr>
          <w:rFonts w:ascii="Cambria Math" w:eastAsia="Cambria Math" w:hAnsi="Cambria Math"/>
        </w:rPr>
        <w:tab/>
      </w:r>
      <w:r w:rsidR="00480D06">
        <w:rPr>
          <w:rFonts w:ascii="Cambria Math" w:eastAsia="Cambria Math" w:hAnsi="Cambria Math"/>
        </w:rPr>
        <w:tab/>
      </w:r>
      <w:r w:rsidR="00D608D0">
        <w:rPr>
          <w:rFonts w:ascii="Cambria Math" w:eastAsia="Cambria Math" w:hAnsi="Cambria Math"/>
        </w:rPr>
        <w:tab/>
      </w:r>
      <w:r w:rsidR="00D608D0">
        <w:rPr>
          <w:rFonts w:ascii="Cambria Math" w:eastAsia="Cambria Math" w:hAnsi="Cambria Math"/>
        </w:rPr>
        <w:tab/>
      </w:r>
      <w:r w:rsidR="00D608D0">
        <w:rPr>
          <w:rFonts w:ascii="Cambria Math" w:eastAsia="Cambria Math" w:hAnsi="Cambria Math"/>
        </w:rPr>
        <w:tab/>
      </w:r>
      <w:r w:rsidR="00D608D0">
        <w:rPr>
          <w:rFonts w:ascii="Cambria Math" w:eastAsia="Cambria Math" w:hAnsi="Cambria Math"/>
        </w:rPr>
        <w:tab/>
      </w:r>
      <w:r w:rsidR="00D608D0">
        <w:rPr>
          <w:rFonts w:ascii="Cambria Math" w:eastAsia="Cambria Math" w:hAnsi="Cambria Math"/>
        </w:rPr>
        <w:tab/>
      </w:r>
      <w:r w:rsidR="00480D06" w:rsidRPr="008C0E1D">
        <w:rPr>
          <w:rFonts w:asciiTheme="minorHAnsi" w:eastAsia="Cambria Math" w:hAnsiTheme="minorHAnsi"/>
          <w:b/>
          <w:sz w:val="20"/>
        </w:rPr>
        <w:t>(Eq 4.3-3)</w:t>
      </w:r>
      <w:r w:rsidR="00480D06">
        <w:rPr>
          <w:rFonts w:ascii="Cambria Math" w:eastAsia="Cambria Math" w:hAnsi="Cambria Math"/>
        </w:rPr>
        <w:tab/>
      </w:r>
      <w:r w:rsidR="00480D06">
        <w:rPr>
          <w:rFonts w:ascii="Cambria Math" w:eastAsia="Cambria Math" w:hAnsi="Cambria Math"/>
        </w:rPr>
        <w:tab/>
        <w:t xml:space="preserve">                                        </w:t>
      </w:r>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rPr>
        <w:tab/>
      </w:r>
      <w:r w:rsidR="00480D06">
        <w:rPr>
          <w:rFonts w:ascii="Cambria Math" w:eastAsia="Cambria Math" w:hAnsi="Cambria Math"/>
          <w:position w:val="8"/>
          <w:sz w:val="16"/>
        </w:rPr>
        <w:tab/>
      </w:r>
    </w:p>
    <w:p w14:paraId="278538CF" w14:textId="77777777" w:rsidR="008A5A63" w:rsidRDefault="008A5A63">
      <w:pPr>
        <w:pStyle w:val="BodyText"/>
        <w:spacing w:before="5"/>
        <w:rPr>
          <w:rFonts w:ascii="Cambria Math"/>
          <w:sz w:val="26"/>
        </w:rPr>
      </w:pPr>
    </w:p>
    <w:p w14:paraId="70CF69D1" w14:textId="77777777" w:rsidR="0062145C" w:rsidRDefault="008E2139" w:rsidP="0062145C">
      <w:pPr>
        <w:pStyle w:val="BodyText"/>
        <w:ind w:left="720"/>
      </w:pPr>
      <w:r>
        <w:t xml:space="preserve">Where: </w:t>
      </w:r>
    </w:p>
    <w:p w14:paraId="3CE12282" w14:textId="7EC89A2B" w:rsidR="008A5A63" w:rsidRDefault="008E2139" w:rsidP="0062145C">
      <w:pPr>
        <w:pStyle w:val="BodyText"/>
        <w:ind w:left="720" w:firstLine="360"/>
      </w:pPr>
      <w:proofErr w:type="spellStart"/>
      <w:r>
        <w:t>Nbr</w:t>
      </w:r>
      <w:proofErr w:type="spellEnd"/>
      <w:r>
        <w:t>= number of bedrooms</w:t>
      </w:r>
    </w:p>
    <w:p w14:paraId="23F5AFBE" w14:textId="77777777" w:rsidR="008A5A63" w:rsidRDefault="008A5A63">
      <w:pPr>
        <w:pStyle w:val="BodyText"/>
        <w:spacing w:before="7"/>
        <w:rPr>
          <w:sz w:val="25"/>
        </w:rPr>
      </w:pPr>
    </w:p>
    <w:p w14:paraId="4723473D" w14:textId="77777777" w:rsidR="008A5A63" w:rsidRDefault="008A5A63">
      <w:pPr>
        <w:pStyle w:val="BodyText"/>
        <w:spacing w:before="6"/>
        <w:rPr>
          <w:sz w:val="23"/>
        </w:rPr>
      </w:pPr>
    </w:p>
    <w:p w14:paraId="4789BA7C" w14:textId="0D813A99" w:rsidR="00625F49" w:rsidRPr="001D7A18" w:rsidRDefault="008E2139" w:rsidP="00625F49">
      <w:pPr>
        <w:pStyle w:val="ListParagraph"/>
        <w:numPr>
          <w:ilvl w:val="2"/>
          <w:numId w:val="9"/>
        </w:numPr>
        <w:tabs>
          <w:tab w:val="left" w:pos="1272"/>
        </w:tabs>
        <w:spacing w:before="70" w:line="259" w:lineRule="auto"/>
        <w:ind w:right="107"/>
        <w:rPr>
          <w:rFonts w:ascii="Cambria Math" w:eastAsia="Cambria Math" w:hAnsi="Cambria Math"/>
        </w:rPr>
      </w:pPr>
      <w:bookmarkStart w:id="11" w:name="_Toc518383577"/>
      <w:r w:rsidRPr="005D7B0A">
        <w:rPr>
          <w:rStyle w:val="Heading3Char"/>
        </w:rPr>
        <w:t xml:space="preserve">Determining </w:t>
      </w:r>
      <w:r w:rsidR="000B7C2C" w:rsidRPr="005D7B0A">
        <w:rPr>
          <w:rStyle w:val="Heading3Char"/>
        </w:rPr>
        <w:t xml:space="preserve">Daily </w:t>
      </w:r>
      <w:r w:rsidRPr="005D7B0A">
        <w:rPr>
          <w:rStyle w:val="Heading3Char"/>
        </w:rPr>
        <w:t>Reference</w:t>
      </w:r>
      <w:r w:rsidR="00625F49" w:rsidRPr="005D7B0A">
        <w:rPr>
          <w:rStyle w:val="Heading3Char"/>
        </w:rPr>
        <w:t xml:space="preserve"> Home</w:t>
      </w:r>
      <w:r w:rsidRPr="005D7B0A">
        <w:rPr>
          <w:rStyle w:val="Heading3Char"/>
        </w:rPr>
        <w:t xml:space="preserve"> Dish Washer Water Use.</w:t>
      </w:r>
      <w:bookmarkEnd w:id="11"/>
      <w:r w:rsidRPr="005D7B0A">
        <w:rPr>
          <w:b/>
        </w:rPr>
        <w:t xml:space="preserve"> </w:t>
      </w:r>
      <w:r w:rsidRPr="005D7B0A">
        <w:t>Reference</w:t>
      </w:r>
      <w:r w:rsidR="00625F49" w:rsidRPr="005D7B0A">
        <w:t xml:space="preserve"> Home</w:t>
      </w:r>
      <w:r w:rsidRPr="005D7B0A">
        <w:t xml:space="preserve"> dish washer water use shall be calculated</w:t>
      </w:r>
      <w:r w:rsidRPr="005D7B0A">
        <w:rPr>
          <w:spacing w:val="2"/>
        </w:rPr>
        <w:t xml:space="preserve"> </w:t>
      </w:r>
      <w:r w:rsidRPr="005D7B0A">
        <w:t>as</w:t>
      </w:r>
      <w:r w:rsidR="00625F49" w:rsidRPr="005D7B0A">
        <w:t xml:space="preserve"> follows:</w:t>
      </w:r>
    </w:p>
    <w:p w14:paraId="6E85DDE6" w14:textId="28B689D0" w:rsidR="008A5A63" w:rsidRPr="00625F49" w:rsidRDefault="00625F49" w:rsidP="00DE347E">
      <w:pPr>
        <w:pStyle w:val="ListParagraph"/>
        <w:tabs>
          <w:tab w:val="left" w:pos="1272"/>
        </w:tabs>
        <w:spacing w:before="70" w:line="259" w:lineRule="auto"/>
        <w:ind w:left="1440" w:right="107" w:firstLine="0"/>
        <w:jc w:val="right"/>
        <w:rPr>
          <w:rFonts w:ascii="Cambria Math" w:eastAsia="Cambria Math" w:hAnsi="Cambria Math"/>
        </w:rPr>
      </w:pPr>
      <w:r>
        <w:rPr>
          <w:b/>
        </w:rPr>
        <w:t xml:space="preserve">      </w:t>
      </w:r>
      <w:r w:rsidR="00D608D0">
        <w:rPr>
          <w:b/>
        </w:rPr>
        <w:t xml:space="preserve">                   </w:t>
      </w:r>
      <w:r w:rsidR="00D608D0">
        <w:rPr>
          <w:rFonts w:ascii="Cambria Math" w:eastAsia="Cambria Math" w:hAnsi="Cambria Math"/>
        </w:rPr>
        <w:tab/>
      </w:r>
      <m:oMath>
        <m:r>
          <m:rPr>
            <m:sty m:val="p"/>
          </m:rPr>
          <w:rPr>
            <w:rFonts w:ascii="Cambria Math" w:hAnsi="Cambria Math"/>
          </w:rPr>
          <w:br/>
        </m:r>
      </m:oMath>
      <w:r w:rsidR="00594BD3">
        <w:rPr>
          <w:rFonts w:ascii="Cambria Math" w:eastAsia="Cambria Math" w:hAnsi="Cambria Math"/>
        </w:rPr>
        <w:t xml:space="preserve">                            </w:t>
      </w:r>
      <w:r w:rsidR="00DE347E">
        <w:rPr>
          <w:rFonts w:ascii="Cambria Math" w:eastAsia="Cambria Math" w:hAnsi="Cambria Math"/>
        </w:rPr>
        <w:br/>
      </w:r>
      <m:oMathPara>
        <m:oMathParaPr>
          <m:jc m:val="left"/>
        </m:oMathParaPr>
        <m:oMath>
          <m:r>
            <m:rPr>
              <m:sty m:val="p"/>
            </m:rPr>
            <w:rPr>
              <w:rFonts w:ascii="Cambria Math" w:hAnsi="Cambria Math"/>
              <w:sz w:val="24"/>
            </w:rPr>
            <m:t>refDWgpd</m:t>
          </m:r>
          <m:r>
            <m:rPr>
              <m:sty m:val="p"/>
            </m:rPr>
            <w:rPr>
              <w:rFonts w:ascii="Cambria Math"/>
              <w:sz w:val="24"/>
            </w:rPr>
            <m:t>=</m:t>
          </m:r>
          <m:f>
            <m:fPr>
              <m:ctrlPr>
                <w:rPr>
                  <w:rStyle w:val="PlaceholderText"/>
                  <w:rFonts w:ascii="Cambria Math" w:hAnsi="Cambria Math"/>
                  <w:i/>
                  <w:color w:val="auto"/>
                  <w:sz w:val="24"/>
                </w:rPr>
              </m:ctrlPr>
            </m:fPr>
            <m:num>
              <m:d>
                <m:dPr>
                  <m:ctrlPr>
                    <w:rPr>
                      <w:rStyle w:val="PlaceholderText"/>
                      <w:rFonts w:ascii="Cambria Math" w:hAnsi="Cambria Math"/>
                      <w:i/>
                      <w:color w:val="auto"/>
                      <w:sz w:val="24"/>
                    </w:rPr>
                  </m:ctrlPr>
                </m:dPr>
                <m:e>
                  <m:r>
                    <w:rPr>
                      <w:rStyle w:val="PlaceholderText"/>
                      <w:rFonts w:ascii="Cambria Math" w:hAnsi="Cambria Math"/>
                      <w:color w:val="auto"/>
                      <w:sz w:val="24"/>
                    </w:rPr>
                    <m:t>88.4+34.9*</m:t>
                  </m:r>
                  <m:r>
                    <w:rPr>
                      <w:rStyle w:val="PlaceholderText"/>
                      <w:rFonts w:ascii="Cambria Math" w:hAnsi="Cambria Math"/>
                      <w:strike/>
                      <w:color w:val="auto"/>
                      <w:sz w:val="24"/>
                    </w:rPr>
                    <m:t>X</m:t>
                  </m:r>
                  <m:r>
                    <w:rPr>
                      <w:rStyle w:val="PlaceholderText"/>
                      <w:rFonts w:ascii="Cambria Math" w:hAnsi="Cambria Math"/>
                      <w:color w:val="auto"/>
                      <w:sz w:val="24"/>
                    </w:rPr>
                    <m:t xml:space="preserve"> Nbr</m:t>
                  </m:r>
                </m:e>
              </m:d>
              <m:r>
                <w:rPr>
                  <w:rStyle w:val="PlaceholderText"/>
                  <w:rFonts w:ascii="Cambria Math" w:hAnsi="Cambria Math"/>
                  <w:color w:val="auto"/>
                  <w:sz w:val="24"/>
                </w:rPr>
                <m:t>*8.16</m:t>
              </m:r>
            </m:num>
            <m:den>
              <m:r>
                <w:rPr>
                  <w:rStyle w:val="PlaceholderText"/>
                  <w:rFonts w:ascii="Cambria Math" w:hAnsi="Cambria Math"/>
                  <w:color w:val="auto"/>
                  <w:sz w:val="24"/>
                </w:rPr>
                <m:t>365</m:t>
              </m:r>
            </m:den>
          </m:f>
          <m:r>
            <m:rPr>
              <m:sty m:val="p"/>
            </m:rPr>
            <w:rPr>
              <w:rFonts w:ascii="Cambria Math" w:eastAsia="Cambria Math" w:hAnsi="Cambria Math"/>
            </w:rPr>
            <w:br/>
          </m:r>
        </m:oMath>
      </m:oMathPara>
      <w:r w:rsidR="00D608D0">
        <w:rPr>
          <w:rFonts w:ascii="Cambria Math" w:eastAsia="Cambria Math" w:hAnsi="Cambria Math"/>
        </w:rPr>
        <w:tab/>
        <w:t xml:space="preserve">      </w:t>
      </w:r>
      <w:r w:rsidR="00594BD3">
        <w:rPr>
          <w:rFonts w:ascii="Cambria Math" w:eastAsia="Cambria Math" w:hAnsi="Cambria Math"/>
        </w:rPr>
        <w:tab/>
      </w:r>
      <w:r w:rsidR="00594BD3">
        <w:rPr>
          <w:rFonts w:ascii="Cambria Math" w:eastAsia="Cambria Math" w:hAnsi="Cambria Math"/>
        </w:rPr>
        <w:tab/>
      </w:r>
      <w:r w:rsidR="00594BD3">
        <w:rPr>
          <w:rFonts w:ascii="Cambria Math" w:eastAsia="Cambria Math" w:hAnsi="Cambria Math"/>
        </w:rPr>
        <w:tab/>
      </w:r>
      <w:r w:rsidR="008C0E1D">
        <w:rPr>
          <w:rFonts w:ascii="Cambria Math" w:eastAsia="Cambria Math" w:hAnsi="Cambria Math"/>
        </w:rPr>
        <w:t xml:space="preserve">   </w:t>
      </w:r>
      <w:r w:rsidR="00C45462" w:rsidRPr="008C0E1D">
        <w:rPr>
          <w:rFonts w:asciiTheme="minorHAnsi" w:eastAsia="Cambria Math" w:hAnsiTheme="minorHAnsi"/>
          <w:b/>
          <w:sz w:val="20"/>
        </w:rPr>
        <w:t>(Eq 4.3-</w:t>
      </w:r>
      <w:r w:rsidR="00D608D0" w:rsidRPr="008C0E1D">
        <w:rPr>
          <w:rFonts w:asciiTheme="minorHAnsi" w:eastAsia="Cambria Math" w:hAnsiTheme="minorHAnsi"/>
          <w:b/>
          <w:sz w:val="20"/>
        </w:rPr>
        <w:t>4</w:t>
      </w:r>
      <w:r w:rsidR="00C45462" w:rsidRPr="008C0E1D">
        <w:rPr>
          <w:rFonts w:asciiTheme="minorHAnsi" w:eastAsia="Cambria Math" w:hAnsiTheme="minorHAnsi"/>
          <w:b/>
          <w:sz w:val="20"/>
        </w:rPr>
        <w:t>)</w:t>
      </w:r>
    </w:p>
    <w:p w14:paraId="403E4049" w14:textId="77777777" w:rsidR="005F37E9" w:rsidRPr="005F37E9" w:rsidRDefault="005F37E9" w:rsidP="005F37E9">
      <w:pPr>
        <w:spacing w:before="134"/>
        <w:ind w:left="1440"/>
      </w:pPr>
      <w:r w:rsidRPr="005F37E9">
        <w:t>Which simplifies to:</w:t>
      </w:r>
    </w:p>
    <w:p w14:paraId="2F350F15" w14:textId="77777777" w:rsidR="005F37E9" w:rsidRPr="005F37E9" w:rsidRDefault="005F37E9" w:rsidP="005F37E9">
      <w:pPr>
        <w:spacing w:before="134"/>
        <w:ind w:left="720"/>
        <w:jc w:val="center"/>
        <w:rPr>
          <w:rFonts w:ascii="Cambria Math" w:hAnsi="Cambria Math"/>
          <w:i/>
        </w:rPr>
      </w:pPr>
      <w:proofErr w:type="spellStart"/>
      <w:r w:rsidRPr="005F37E9">
        <w:rPr>
          <w:rFonts w:ascii="Cambria Math" w:hAnsi="Cambria Math"/>
          <w:i/>
        </w:rPr>
        <w:t>refDWgpd</w:t>
      </w:r>
      <w:proofErr w:type="spellEnd"/>
      <w:r w:rsidRPr="005F37E9">
        <w:rPr>
          <w:rFonts w:ascii="Cambria Math" w:hAnsi="Cambria Math"/>
          <w:i/>
        </w:rPr>
        <w:t xml:space="preserve"> = 1.97 + 0.7802 * </w:t>
      </w:r>
      <w:proofErr w:type="spellStart"/>
      <w:r w:rsidRPr="005F37E9">
        <w:rPr>
          <w:rFonts w:ascii="Cambria Math" w:hAnsi="Cambria Math"/>
          <w:i/>
        </w:rPr>
        <w:t>Nbr</w:t>
      </w:r>
      <w:proofErr w:type="spellEnd"/>
    </w:p>
    <w:p w14:paraId="292173D4" w14:textId="77777777" w:rsidR="005F37E9" w:rsidRDefault="005F37E9" w:rsidP="0062145C">
      <w:pPr>
        <w:pStyle w:val="BodyText"/>
        <w:ind w:left="720"/>
      </w:pPr>
    </w:p>
    <w:p w14:paraId="2F397CEF" w14:textId="6A752E00" w:rsidR="0062145C" w:rsidRDefault="008E2139" w:rsidP="0062145C">
      <w:pPr>
        <w:pStyle w:val="BodyText"/>
        <w:ind w:left="720"/>
      </w:pPr>
      <w:r>
        <w:t xml:space="preserve">Where: </w:t>
      </w:r>
    </w:p>
    <w:p w14:paraId="032ADD43" w14:textId="74241783" w:rsidR="008A5A63" w:rsidRDefault="008E2139" w:rsidP="0062145C">
      <w:pPr>
        <w:pStyle w:val="BodyText"/>
        <w:ind w:left="720" w:firstLine="360"/>
      </w:pPr>
      <w:proofErr w:type="spellStart"/>
      <w:r>
        <w:t>Nbr</w:t>
      </w:r>
      <w:proofErr w:type="spellEnd"/>
      <w:r>
        <w:t>= number of bedrooms</w:t>
      </w:r>
    </w:p>
    <w:p w14:paraId="27A6E26B" w14:textId="22F176B2" w:rsidR="00E13391" w:rsidRDefault="00E13391" w:rsidP="0062145C">
      <w:pPr>
        <w:pStyle w:val="BodyText"/>
        <w:ind w:left="720" w:firstLine="360"/>
      </w:pPr>
    </w:p>
    <w:p w14:paraId="38B8C17B" w14:textId="77777777" w:rsidR="00E13391" w:rsidRPr="00706C70" w:rsidRDefault="00E13391" w:rsidP="00E13391">
      <w:pPr>
        <w:ind w:left="1080"/>
      </w:pPr>
      <w:r w:rsidRPr="00EC595B">
        <w:rPr>
          <w:color w:val="000000"/>
        </w:rPr>
        <w:t>(88.4+34.9*</w:t>
      </w:r>
      <w:proofErr w:type="spellStart"/>
      <w:r w:rsidRPr="00EC595B">
        <w:rPr>
          <w:color w:val="000000"/>
        </w:rPr>
        <w:t>Nbr</w:t>
      </w:r>
      <w:proofErr w:type="spellEnd"/>
      <w:r w:rsidRPr="00EC595B">
        <w:rPr>
          <w:color w:val="000000"/>
        </w:rPr>
        <w:t>) = best fit regression equation for dishwasher cycles per year using data from the 2005 Residential Energy Consumption Survey.</w:t>
      </w:r>
    </w:p>
    <w:p w14:paraId="22E356FD" w14:textId="77777777" w:rsidR="00E13391" w:rsidRPr="00E13391" w:rsidRDefault="00E13391" w:rsidP="00E13391">
      <w:pPr>
        <w:ind w:left="720" w:firstLine="360"/>
      </w:pPr>
    </w:p>
    <w:p w14:paraId="068CF072" w14:textId="77777777" w:rsidR="00E13391" w:rsidRPr="00E13391" w:rsidRDefault="00E13391" w:rsidP="00E13391">
      <w:pPr>
        <w:spacing w:before="4"/>
        <w:ind w:left="1080"/>
      </w:pPr>
      <w:r w:rsidRPr="00E13391">
        <w:t xml:space="preserve">8.16 = gallons per cycle from the DOE Technical Support Document from the NAECA standard in effect in 2006 </w:t>
      </w:r>
    </w:p>
    <w:p w14:paraId="24635D76" w14:textId="77777777" w:rsidR="00E13391" w:rsidRDefault="00E13391" w:rsidP="0062145C">
      <w:pPr>
        <w:pStyle w:val="BodyText"/>
        <w:ind w:left="720" w:firstLine="360"/>
      </w:pPr>
    </w:p>
    <w:p w14:paraId="57C8EC0A" w14:textId="2378BCB6" w:rsidR="008A5A63" w:rsidRDefault="008E2139">
      <w:pPr>
        <w:pStyle w:val="BodyText"/>
        <w:spacing w:line="259" w:lineRule="auto"/>
        <w:ind w:left="1160" w:right="225"/>
      </w:pPr>
      <w:r w:rsidRPr="006A0295">
        <w:t>This value is determined in accordance with ANSI/RESNET/ICC 301</w:t>
      </w:r>
      <w:r w:rsidR="00A93351" w:rsidRPr="00AA409A">
        <w:rPr>
          <w:strike/>
        </w:rPr>
        <w:t xml:space="preserve"> Addendum A</w:t>
      </w:r>
      <w:r w:rsidRPr="006A0295">
        <w:t>.</w:t>
      </w:r>
    </w:p>
    <w:p w14:paraId="52141446" w14:textId="77777777" w:rsidR="008A5A63" w:rsidRDefault="008A5A63">
      <w:pPr>
        <w:pStyle w:val="BodyText"/>
        <w:spacing w:before="7"/>
        <w:rPr>
          <w:sz w:val="23"/>
        </w:rPr>
      </w:pPr>
    </w:p>
    <w:p w14:paraId="46A270B3" w14:textId="00AE3861" w:rsidR="00793C2B" w:rsidRDefault="008E2139" w:rsidP="00970E10">
      <w:pPr>
        <w:pStyle w:val="ListParagraph"/>
        <w:numPr>
          <w:ilvl w:val="2"/>
          <w:numId w:val="9"/>
        </w:numPr>
        <w:tabs>
          <w:tab w:val="left" w:pos="892"/>
        </w:tabs>
        <w:spacing w:line="259" w:lineRule="auto"/>
        <w:ind w:right="259"/>
        <w:rPr>
          <w:b/>
          <w:sz w:val="20"/>
        </w:rPr>
      </w:pPr>
      <w:bookmarkStart w:id="12" w:name="_Toc518383578"/>
      <w:r w:rsidRPr="00AB073F">
        <w:rPr>
          <w:rStyle w:val="Heading3Char"/>
        </w:rPr>
        <w:t xml:space="preserve">Determining </w:t>
      </w:r>
      <w:r w:rsidR="000B7C2C" w:rsidRPr="00AB073F">
        <w:rPr>
          <w:rStyle w:val="Heading3Char"/>
        </w:rPr>
        <w:t xml:space="preserve">Daily </w:t>
      </w:r>
      <w:r w:rsidRPr="00AB073F">
        <w:rPr>
          <w:rStyle w:val="Heading3Char"/>
        </w:rPr>
        <w:t>Reference</w:t>
      </w:r>
      <w:r w:rsidR="00625F49" w:rsidRPr="00AB073F">
        <w:rPr>
          <w:rStyle w:val="Heading3Char"/>
        </w:rPr>
        <w:t xml:space="preserve"> Home</w:t>
      </w:r>
      <w:r w:rsidRPr="00AB073F">
        <w:rPr>
          <w:rStyle w:val="Heading3Char"/>
        </w:rPr>
        <w:t xml:space="preserve"> Clothes Washer Water Use.</w:t>
      </w:r>
      <w:bookmarkEnd w:id="12"/>
      <w:r w:rsidRPr="00AB073F">
        <w:rPr>
          <w:b/>
        </w:rPr>
        <w:t xml:space="preserve"> </w:t>
      </w:r>
      <w:r w:rsidRPr="00AB073F">
        <w:t>Reference</w:t>
      </w:r>
      <w:r w:rsidR="00625F49" w:rsidRPr="00AB073F">
        <w:t xml:space="preserve"> Home</w:t>
      </w:r>
      <w:r w:rsidRPr="00AB073F">
        <w:t xml:space="preserve"> </w:t>
      </w:r>
      <w:r w:rsidR="00665245" w:rsidRPr="00AB073F">
        <w:t xml:space="preserve">daily </w:t>
      </w:r>
      <w:r w:rsidRPr="00AB073F">
        <w:t>clothes washer water use shall be calculated</w:t>
      </w:r>
      <w:r w:rsidRPr="00AB073F">
        <w:rPr>
          <w:spacing w:val="-3"/>
        </w:rPr>
        <w:t xml:space="preserve"> </w:t>
      </w:r>
      <w:r w:rsidRPr="00AB073F">
        <w:t>as</w:t>
      </w:r>
      <w:r w:rsidR="00625F49" w:rsidRPr="00AB073F">
        <w:t xml:space="preserve"> follows:</w:t>
      </w:r>
      <w:r w:rsidR="00793C2B">
        <w:tab/>
      </w:r>
      <w:r w:rsidR="00793C2B">
        <w:tab/>
      </w:r>
      <w:r w:rsidR="00793C2B">
        <w:tab/>
      </w:r>
      <w:r w:rsidR="00793C2B">
        <w:tab/>
      </w:r>
      <w:r w:rsidR="00793C2B">
        <w:br/>
      </w:r>
      <m:oMathPara>
        <m:oMathParaPr>
          <m:jc m:val="left"/>
        </m:oMathParaPr>
        <m:oMath>
          <m:r>
            <w:rPr>
              <w:rFonts w:ascii="Cambria Math" w:eastAsia="Cambria Math" w:hAnsi="Cambria Math"/>
              <w:sz w:val="24"/>
            </w:rPr>
            <m:t>refCW</m:t>
          </m:r>
          <m:r>
            <w:rPr>
              <w:rFonts w:ascii="Cambria Math" w:eastAsia="Cambria Math" w:hAnsi="Cambria Math"/>
              <w:position w:val="-4"/>
              <w:sz w:val="18"/>
            </w:rPr>
            <m:t xml:space="preserve">gpd   </m:t>
          </m:r>
          <m:r>
            <w:rPr>
              <w:rFonts w:ascii="Cambria Math" w:eastAsia="Cambria Math" w:hAnsi="Cambria Math"/>
              <w:sz w:val="24"/>
            </w:rPr>
            <m:t xml:space="preserve">=  </m:t>
          </m:r>
          <m:f>
            <m:fPr>
              <m:ctrlPr>
                <w:rPr>
                  <w:rFonts w:ascii="Cambria Math" w:eastAsia="Cambria Math" w:hAnsi="Cambria Math"/>
                  <w:i/>
                  <w:sz w:val="24"/>
                </w:rPr>
              </m:ctrlPr>
            </m:fPr>
            <m:num>
              <m:r>
                <w:rPr>
                  <w:rFonts w:ascii="Cambria Math" w:eastAsia="Cambria Math" w:hAnsi="Cambria Math"/>
                  <w:sz w:val="24"/>
                </w:rPr>
                <m:t>3.0 *11.4 *ACY</m:t>
              </m:r>
            </m:num>
            <m:den>
              <m:r>
                <w:rPr>
                  <w:rFonts w:ascii="Cambria Math" w:eastAsia="Cambria Math" w:hAnsi="Cambria Math"/>
                  <w:sz w:val="24"/>
                </w:rPr>
                <m:t>365</m:t>
              </m:r>
            </m:den>
          </m:f>
          <m:r>
            <m:rPr>
              <m:sty m:val="p"/>
            </m:rPr>
            <w:rPr>
              <w:rFonts w:ascii="Cambria Math" w:hAnsi="Cambria Math"/>
            </w:rPr>
            <w:br/>
          </m:r>
        </m:oMath>
      </m:oMathPara>
      <w:r w:rsidR="00793C2B">
        <w:tab/>
        <w:t xml:space="preserve">                </w:t>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r w:rsidR="00793C2B">
        <w:tab/>
      </w:r>
      <w:proofErr w:type="gramStart"/>
      <w:r w:rsidR="00AB6EB1">
        <w:t xml:space="preserve">   </w:t>
      </w:r>
      <w:r w:rsidR="00AB6EB1">
        <w:rPr>
          <w:b/>
          <w:sz w:val="20"/>
        </w:rPr>
        <w:t>(</w:t>
      </w:r>
      <w:proofErr w:type="gramEnd"/>
      <w:r w:rsidR="00AB6EB1">
        <w:rPr>
          <w:b/>
          <w:sz w:val="20"/>
        </w:rPr>
        <w:t>Eq 4.3-5</w:t>
      </w:r>
      <w:r w:rsidR="00793C2B" w:rsidRPr="00793C2B">
        <w:rPr>
          <w:b/>
          <w:sz w:val="20"/>
        </w:rPr>
        <w:t>)</w:t>
      </w:r>
    </w:p>
    <w:p w14:paraId="03ECF1C5" w14:textId="77777777" w:rsidR="00886122" w:rsidRDefault="00AB6EB1" w:rsidP="00970E10">
      <w:pPr>
        <w:pStyle w:val="ListParagraph"/>
        <w:tabs>
          <w:tab w:val="left" w:pos="1440"/>
          <w:tab w:val="right" w:pos="9360"/>
        </w:tabs>
        <w:spacing w:before="120"/>
        <w:ind w:left="360" w:firstLine="0"/>
        <w:rPr>
          <w:color w:val="000000"/>
        </w:rPr>
      </w:pPr>
      <w:r>
        <w:rPr>
          <w:color w:val="000000"/>
        </w:rPr>
        <w:tab/>
      </w:r>
      <w:proofErr w:type="gramStart"/>
      <w:r>
        <w:rPr>
          <w:color w:val="000000"/>
        </w:rPr>
        <w:t>where</w:t>
      </w:r>
      <w:proofErr w:type="gramEnd"/>
    </w:p>
    <w:p w14:paraId="78B0A227" w14:textId="1C0F07D8" w:rsidR="00886122" w:rsidRDefault="00886122" w:rsidP="00970E10">
      <w:pPr>
        <w:pStyle w:val="ListParagraph"/>
        <w:tabs>
          <w:tab w:val="left" w:pos="1710"/>
          <w:tab w:val="right" w:pos="9360"/>
        </w:tabs>
        <w:ind w:left="360" w:firstLine="0"/>
        <w:rPr>
          <w:color w:val="000000"/>
        </w:rPr>
      </w:pPr>
      <w:r>
        <w:rPr>
          <w:color w:val="000000"/>
        </w:rPr>
        <w:tab/>
        <w:t>3.0 = reference washer capacity (</w:t>
      </w:r>
      <w:proofErr w:type="spellStart"/>
      <w:r>
        <w:rPr>
          <w:color w:val="000000"/>
        </w:rPr>
        <w:t>CAPw</w:t>
      </w:r>
      <w:proofErr w:type="spellEnd"/>
      <w:r>
        <w:rPr>
          <w:color w:val="000000"/>
        </w:rPr>
        <w:t>) in ft3</w:t>
      </w:r>
    </w:p>
    <w:p w14:paraId="593425BA" w14:textId="36B586DA" w:rsidR="00886122" w:rsidRDefault="00886122" w:rsidP="00970E10">
      <w:pPr>
        <w:pStyle w:val="ListParagraph"/>
        <w:tabs>
          <w:tab w:val="left" w:pos="1710"/>
          <w:tab w:val="right" w:pos="9360"/>
        </w:tabs>
        <w:ind w:left="360" w:firstLine="0"/>
        <w:rPr>
          <w:color w:val="000000"/>
        </w:rPr>
      </w:pPr>
      <w:r>
        <w:rPr>
          <w:color w:val="000000"/>
        </w:rPr>
        <w:tab/>
      </w:r>
      <w:r w:rsidR="000A3E8B">
        <w:rPr>
          <w:color w:val="000000"/>
        </w:rPr>
        <w:t>11.4</w:t>
      </w:r>
      <w:r>
        <w:rPr>
          <w:color w:val="000000"/>
        </w:rPr>
        <w:t xml:space="preserve"> = reference integrated water factor (IWF) in (gal/</w:t>
      </w:r>
      <w:proofErr w:type="spellStart"/>
      <w:r>
        <w:rPr>
          <w:color w:val="000000"/>
        </w:rPr>
        <w:t>cyc</w:t>
      </w:r>
      <w:proofErr w:type="spellEnd"/>
      <w:r>
        <w:rPr>
          <w:color w:val="000000"/>
        </w:rPr>
        <w:t>) per ft3</w:t>
      </w:r>
    </w:p>
    <w:p w14:paraId="26DEBC9C" w14:textId="6D033A14" w:rsidR="00AB6EB1" w:rsidRDefault="00886122" w:rsidP="00970E10">
      <w:pPr>
        <w:pStyle w:val="ListParagraph"/>
        <w:tabs>
          <w:tab w:val="left" w:pos="1710"/>
          <w:tab w:val="right" w:pos="9360"/>
        </w:tabs>
        <w:ind w:left="360" w:firstLine="0"/>
        <w:rPr>
          <w:color w:val="000000"/>
        </w:rPr>
      </w:pPr>
      <w:r>
        <w:rPr>
          <w:color w:val="000000"/>
        </w:rPr>
        <w:lastRenderedPageBreak/>
        <w:tab/>
      </w:r>
      <w:r w:rsidR="00AB6EB1" w:rsidRPr="00AB6EB1">
        <w:rPr>
          <w:color w:val="000000"/>
        </w:rPr>
        <w:t xml:space="preserve">ACY = </w:t>
      </w:r>
      <w:r>
        <w:rPr>
          <w:color w:val="000000"/>
        </w:rPr>
        <w:t>A</w:t>
      </w:r>
      <w:r w:rsidR="00CD28C7">
        <w:rPr>
          <w:color w:val="000000"/>
        </w:rPr>
        <w:t>djusted</w:t>
      </w:r>
      <w:r>
        <w:rPr>
          <w:color w:val="000000"/>
        </w:rPr>
        <w:t xml:space="preserve"> Cycles per Year = </w:t>
      </w:r>
      <w:r w:rsidR="00AB6EB1" w:rsidRPr="00AB6EB1">
        <w:rPr>
          <w:color w:val="000000"/>
        </w:rPr>
        <w:t xml:space="preserve">(164 + 46.5 * </w:t>
      </w:r>
      <w:proofErr w:type="spellStart"/>
      <w:r w:rsidR="00AB6EB1" w:rsidRPr="00AB6EB1">
        <w:rPr>
          <w:color w:val="000000"/>
        </w:rPr>
        <w:t>Nbr</w:t>
      </w:r>
      <w:proofErr w:type="spellEnd"/>
      <w:r w:rsidR="00AB6EB1" w:rsidRPr="00AB6EB1">
        <w:rPr>
          <w:color w:val="000000"/>
        </w:rPr>
        <w:t>)</w:t>
      </w:r>
    </w:p>
    <w:p w14:paraId="4E9AB2D9" w14:textId="6F6A57B1" w:rsidR="00886122" w:rsidRPr="00AB6EB1" w:rsidRDefault="00886122" w:rsidP="00970E10">
      <w:pPr>
        <w:pStyle w:val="ListParagraph"/>
        <w:tabs>
          <w:tab w:val="left" w:pos="1710"/>
          <w:tab w:val="right" w:pos="9360"/>
        </w:tabs>
        <w:ind w:left="360" w:firstLine="0"/>
        <w:rPr>
          <w:color w:val="000000"/>
        </w:rPr>
      </w:pPr>
      <w:r>
        <w:rPr>
          <w:color w:val="000000"/>
        </w:rPr>
        <w:tab/>
      </w:r>
      <w:proofErr w:type="spellStart"/>
      <w:r>
        <w:rPr>
          <w:color w:val="000000"/>
        </w:rPr>
        <w:t>Nbr</w:t>
      </w:r>
      <w:proofErr w:type="spellEnd"/>
      <w:r>
        <w:rPr>
          <w:color w:val="000000"/>
        </w:rPr>
        <w:t xml:space="preserve"> = number of bedrooms</w:t>
      </w:r>
    </w:p>
    <w:p w14:paraId="38D0371A" w14:textId="77777777" w:rsidR="00AB6EB1" w:rsidRPr="00793C2B" w:rsidRDefault="00AB6EB1" w:rsidP="00970E10">
      <w:pPr>
        <w:pStyle w:val="ListParagraph"/>
        <w:tabs>
          <w:tab w:val="left" w:pos="892"/>
        </w:tabs>
        <w:spacing w:line="259" w:lineRule="auto"/>
        <w:ind w:left="1170" w:right="259" w:firstLine="0"/>
        <w:rPr>
          <w:b/>
          <w:sz w:val="20"/>
        </w:rPr>
      </w:pPr>
    </w:p>
    <w:p w14:paraId="09FBA0C7" w14:textId="41E9B47F" w:rsidR="00996144" w:rsidRDefault="008C0E1D" w:rsidP="005D674A">
      <w:pPr>
        <w:pStyle w:val="BodyText"/>
        <w:tabs>
          <w:tab w:val="left" w:pos="8100"/>
          <w:tab w:val="left" w:pos="8680"/>
        </w:tabs>
        <w:spacing w:before="136"/>
        <w:ind w:left="1440" w:right="-960" w:hanging="538"/>
        <w:jc w:val="right"/>
        <w:rPr>
          <w:rFonts w:ascii="Cambria Math"/>
          <w:sz w:val="21"/>
        </w:rPr>
      </w:pPr>
      <w:r>
        <w:t xml:space="preserve">                     </w:t>
      </w:r>
      <w:r w:rsidR="00DE347E">
        <w:br/>
      </w:r>
      <m:oMathPara>
        <m:oMathParaPr>
          <m:jc m:val="left"/>
        </m:oMathParaPr>
        <m:oMath>
          <m:r>
            <m:rPr>
              <m:sty m:val="p"/>
            </m:rPr>
            <w:rPr>
              <w:rFonts w:ascii="Cambria Math"/>
            </w:rPr>
            <w:br/>
          </m:r>
        </m:oMath>
      </m:oMathPara>
    </w:p>
    <w:p w14:paraId="7DAE79EB" w14:textId="77777777" w:rsidR="008A5A63" w:rsidRDefault="008A5A63">
      <w:pPr>
        <w:pStyle w:val="BodyText"/>
        <w:spacing w:before="9"/>
        <w:rPr>
          <w:sz w:val="23"/>
        </w:rPr>
      </w:pPr>
    </w:p>
    <w:p w14:paraId="298826CE" w14:textId="750A8881" w:rsidR="008A5A63" w:rsidRDefault="008E2139" w:rsidP="00625F49">
      <w:pPr>
        <w:pStyle w:val="ListParagraph"/>
        <w:numPr>
          <w:ilvl w:val="2"/>
          <w:numId w:val="9"/>
        </w:numPr>
        <w:tabs>
          <w:tab w:val="left" w:pos="892"/>
        </w:tabs>
      </w:pPr>
      <w:bookmarkStart w:id="13" w:name="_Toc518383579"/>
      <w:r w:rsidRPr="00230DDD">
        <w:rPr>
          <w:rStyle w:val="Heading3Char"/>
        </w:rPr>
        <w:t xml:space="preserve">Determining </w:t>
      </w:r>
      <w:r w:rsidR="00FA07C5" w:rsidRPr="00230DDD">
        <w:rPr>
          <w:rStyle w:val="Heading3Char"/>
        </w:rPr>
        <w:t xml:space="preserve">Daily </w:t>
      </w:r>
      <w:r w:rsidRPr="00230DDD">
        <w:rPr>
          <w:rStyle w:val="Heading3Char"/>
        </w:rPr>
        <w:t xml:space="preserve">Reference </w:t>
      </w:r>
      <w:r w:rsidR="00625F49" w:rsidRPr="00230DDD">
        <w:rPr>
          <w:rStyle w:val="Heading3Char"/>
        </w:rPr>
        <w:t xml:space="preserve">Home </w:t>
      </w:r>
      <w:r w:rsidRPr="00230DDD">
        <w:rPr>
          <w:rStyle w:val="Heading3Char"/>
        </w:rPr>
        <w:t>Toilet Water Use.</w:t>
      </w:r>
      <w:bookmarkEnd w:id="13"/>
      <w:r w:rsidRPr="00625F49">
        <w:rPr>
          <w:b/>
        </w:rPr>
        <w:t xml:space="preserve"> </w:t>
      </w:r>
      <w:r>
        <w:t>Reference</w:t>
      </w:r>
      <w:r w:rsidR="00625F49">
        <w:t xml:space="preserve"> Home</w:t>
      </w:r>
      <w:r>
        <w:t xml:space="preserve"> </w:t>
      </w:r>
      <w:r w:rsidR="00665245">
        <w:t xml:space="preserve">daily </w:t>
      </w:r>
      <w:r>
        <w:t>toilet water use shall be calculated</w:t>
      </w:r>
      <w:r w:rsidRPr="00625F49">
        <w:rPr>
          <w:spacing w:val="-27"/>
        </w:rPr>
        <w:t xml:space="preserve"> </w:t>
      </w:r>
      <w:r>
        <w:t>as</w:t>
      </w:r>
      <w:r w:rsidR="00625F49">
        <w:t xml:space="preserve"> follows:</w:t>
      </w:r>
    </w:p>
    <w:p w14:paraId="67457F2E" w14:textId="716D1C81" w:rsidR="008A5A63" w:rsidRDefault="008C0E1D" w:rsidP="00DE347E">
      <w:pPr>
        <w:pStyle w:val="BodyText"/>
        <w:spacing w:before="177"/>
        <w:ind w:left="1440" w:right="-960" w:hanging="1561"/>
        <w:jc w:val="right"/>
        <w:rPr>
          <w:rFonts w:ascii="Cambria Math" w:eastAsia="Cambria Math" w:hAnsi="Cambria Math"/>
        </w:rPr>
      </w:pPr>
      <w:r>
        <w:t xml:space="preserve">                         </w:t>
      </w:r>
      <w:r w:rsidR="00DE347E">
        <w:br/>
      </w:r>
      <m:oMathPara>
        <m:oMathParaPr>
          <m:jc m:val="left"/>
        </m:oMathParaPr>
        <m:oMath>
          <m:r>
            <m:rPr>
              <m:sty m:val="p"/>
            </m:rPr>
            <w:rPr>
              <w:rFonts w:ascii="Cambria Math" w:eastAsia="Cambria Math" w:hAnsi="Cambria Math"/>
            </w:rPr>
            <m:t>refT</m:t>
          </m:r>
          <m:r>
            <m:rPr>
              <m:sty m:val="p"/>
            </m:rPr>
            <w:rPr>
              <w:rFonts w:ascii="Cambria Math" w:eastAsia="Cambria Math" w:hAnsi="Cambria Math"/>
              <w:vertAlign w:val="subscript"/>
            </w:rPr>
            <m:t>gpd</m:t>
          </m:r>
          <m:r>
            <m:rPr>
              <m:sty m:val="p"/>
            </m:rPr>
            <w:rPr>
              <w:rFonts w:ascii="Cambria Math" w:eastAsia="Cambria Math" w:hAnsi="Cambria Math"/>
            </w:rPr>
            <m:t xml:space="preserve">  = refFPO *  refGPF * Occ</m:t>
          </m:r>
          <m:r>
            <m:rPr>
              <m:sty m:val="p"/>
            </m:rPr>
            <w:rPr>
              <w:rFonts w:ascii="Cambria Math" w:eastAsia="Cambria Math" w:hAnsi="Cambria Math"/>
            </w:rPr>
            <w:br/>
          </m:r>
        </m:oMath>
      </m:oMathPara>
      <w:r w:rsidR="00C45462">
        <w:rPr>
          <w:rFonts w:ascii="Cambria Math" w:eastAsia="Cambria Math" w:hAnsi="Cambria Math"/>
        </w:rPr>
        <w:tab/>
      </w:r>
      <w:r w:rsidR="00C45462">
        <w:rPr>
          <w:rFonts w:ascii="Cambria Math" w:eastAsia="Cambria Math" w:hAnsi="Cambria Math"/>
        </w:rPr>
        <w:tab/>
      </w:r>
      <w:r>
        <w:rPr>
          <w:rFonts w:ascii="Cambria Math" w:eastAsia="Cambria Math" w:hAnsi="Cambria Math"/>
        </w:rPr>
        <w:t xml:space="preserve">                </w:t>
      </w:r>
      <w:r w:rsidR="007C4A29">
        <w:rPr>
          <w:rFonts w:ascii="Cambria Math" w:eastAsia="Cambria Math" w:hAnsi="Cambria Math"/>
        </w:rPr>
        <w:t xml:space="preserve">                    </w:t>
      </w:r>
      <w:r w:rsidR="00C45462" w:rsidRPr="008C0E1D">
        <w:rPr>
          <w:rFonts w:asciiTheme="minorHAnsi" w:eastAsia="Cambria Math" w:hAnsiTheme="minorHAnsi"/>
          <w:b/>
          <w:sz w:val="20"/>
        </w:rPr>
        <w:t>(Eq 4.3-6)</w:t>
      </w:r>
    </w:p>
    <w:p w14:paraId="7E87B0C6" w14:textId="4CBE18DC" w:rsidR="008A5A63" w:rsidRDefault="008E2139" w:rsidP="0062145C">
      <w:pPr>
        <w:pStyle w:val="BodyText"/>
        <w:spacing w:before="56"/>
        <w:ind w:left="720"/>
      </w:pPr>
      <w:r>
        <w:t>Where:</w:t>
      </w:r>
    </w:p>
    <w:p w14:paraId="66D91734" w14:textId="3023BCB1" w:rsidR="00902F53" w:rsidRDefault="008E2139" w:rsidP="0062145C">
      <w:pPr>
        <w:pStyle w:val="BodyText"/>
        <w:ind w:right="-37" w:firstLine="1080"/>
      </w:pPr>
      <w:proofErr w:type="spellStart"/>
      <w:r>
        <w:t>refFPO</w:t>
      </w:r>
      <w:proofErr w:type="spellEnd"/>
      <w:r>
        <w:t xml:space="preserve">= the </w:t>
      </w:r>
      <w:r w:rsidR="00625F49">
        <w:t>R</w:t>
      </w:r>
      <w:r>
        <w:t>eference</w:t>
      </w:r>
      <w:r w:rsidR="00625F49">
        <w:t xml:space="preserve"> Home</w:t>
      </w:r>
      <w:r>
        <w:t xml:space="preserve"> flushes per person per day = 5.05 </w:t>
      </w:r>
    </w:p>
    <w:p w14:paraId="57E5DBA8" w14:textId="660AA7A4" w:rsidR="00DA365C" w:rsidRDefault="008E2139" w:rsidP="0062145C">
      <w:pPr>
        <w:pStyle w:val="BodyText"/>
        <w:ind w:right="-37" w:firstLine="1080"/>
      </w:pPr>
      <w:proofErr w:type="spellStart"/>
      <w:r>
        <w:t>refGPF</w:t>
      </w:r>
      <w:proofErr w:type="spellEnd"/>
      <w:r>
        <w:t xml:space="preserve">= the </w:t>
      </w:r>
      <w:r w:rsidR="00DA365C">
        <w:t>R</w:t>
      </w:r>
      <w:r>
        <w:t xml:space="preserve">eference </w:t>
      </w:r>
      <w:r w:rsidR="00DA365C">
        <w:t xml:space="preserve">Home </w:t>
      </w:r>
      <w:r>
        <w:t xml:space="preserve">gallons per flush for toilets = 1.6 </w:t>
      </w:r>
    </w:p>
    <w:p w14:paraId="11EC2178" w14:textId="77777777" w:rsidR="001B4EAB" w:rsidRDefault="008E2139" w:rsidP="001B4EAB">
      <w:pPr>
        <w:pStyle w:val="BodyText"/>
        <w:ind w:left="14" w:right="-37" w:firstLine="1080"/>
      </w:pPr>
      <w:r>
        <w:t xml:space="preserve">Occ= </w:t>
      </w:r>
    </w:p>
    <w:p w14:paraId="2C14830C" w14:textId="77777777" w:rsidR="009855C2" w:rsidRPr="00AA409A" w:rsidRDefault="009855C2" w:rsidP="009855C2">
      <w:pPr>
        <w:pStyle w:val="BodyText"/>
        <w:ind w:left="14" w:right="-37" w:firstLine="1080"/>
        <w:rPr>
          <w:u w:val="single"/>
        </w:rPr>
      </w:pPr>
      <w:r w:rsidRPr="00AA409A">
        <w:rPr>
          <w:u w:val="single"/>
        </w:rPr>
        <w:t>Single Family: 1.09+0.54*</w:t>
      </w:r>
      <w:proofErr w:type="spellStart"/>
      <w:r w:rsidRPr="00AA409A">
        <w:rPr>
          <w:u w:val="single"/>
        </w:rPr>
        <w:t>Nbr</w:t>
      </w:r>
      <w:proofErr w:type="spellEnd"/>
    </w:p>
    <w:p w14:paraId="29F41D5B" w14:textId="77777777" w:rsidR="009855C2" w:rsidRPr="00AA409A" w:rsidRDefault="009855C2" w:rsidP="009855C2">
      <w:pPr>
        <w:pStyle w:val="BodyText"/>
        <w:ind w:left="14" w:right="-37" w:firstLine="1080"/>
      </w:pPr>
      <w:r w:rsidRPr="00AA409A">
        <w:rPr>
          <w:u w:val="single"/>
        </w:rPr>
        <w:t>Multifamily: 1.49+0.45*</w:t>
      </w:r>
      <w:proofErr w:type="spellStart"/>
      <w:r w:rsidRPr="00AA409A">
        <w:rPr>
          <w:u w:val="single"/>
        </w:rPr>
        <w:t>Nbr</w:t>
      </w:r>
      <w:proofErr w:type="spellEnd"/>
      <w:r w:rsidRPr="00AA409A">
        <w:rPr>
          <w:u w:val="single"/>
        </w:rPr>
        <w:t xml:space="preserve"> </w:t>
      </w:r>
      <w:r w:rsidRPr="00AA409A">
        <w:rPr>
          <w:strike/>
        </w:rPr>
        <w:t xml:space="preserve">the number of occupants = 1.09 + 0.54 * </w:t>
      </w:r>
      <w:proofErr w:type="spellStart"/>
      <w:r w:rsidRPr="00AA409A">
        <w:rPr>
          <w:strike/>
        </w:rPr>
        <w:t>Nbr</w:t>
      </w:r>
      <w:proofErr w:type="spellEnd"/>
    </w:p>
    <w:p w14:paraId="248AF66A" w14:textId="1516F62A" w:rsidR="008A5A63" w:rsidRDefault="009855C2" w:rsidP="009855C2">
      <w:pPr>
        <w:pStyle w:val="BodyText"/>
        <w:ind w:left="14" w:right="-37" w:firstLine="1080"/>
      </w:pPr>
      <w:proofErr w:type="spellStart"/>
      <w:r w:rsidRPr="00AA409A">
        <w:t>Nbr</w:t>
      </w:r>
      <w:proofErr w:type="spellEnd"/>
      <w:r w:rsidRPr="00AA409A">
        <w:t>= number of bedrooms</w:t>
      </w:r>
    </w:p>
    <w:p w14:paraId="021BFFE7" w14:textId="77777777" w:rsidR="008A5A63" w:rsidRDefault="008E2139" w:rsidP="0062145C">
      <w:pPr>
        <w:pStyle w:val="BodyText"/>
        <w:ind w:left="14" w:firstLine="1080"/>
      </w:pPr>
      <w:proofErr w:type="spellStart"/>
      <w:r>
        <w:t>Nbr</w:t>
      </w:r>
      <w:proofErr w:type="spellEnd"/>
      <w:r>
        <w:t>= number of bedrooms</w:t>
      </w:r>
    </w:p>
    <w:p w14:paraId="13A7EE5B" w14:textId="77777777" w:rsidR="008A5A63" w:rsidRDefault="008A5A63">
      <w:pPr>
        <w:pStyle w:val="BodyText"/>
        <w:rPr>
          <w:sz w:val="20"/>
        </w:rPr>
      </w:pPr>
    </w:p>
    <w:p w14:paraId="2C6FC6C2" w14:textId="77777777" w:rsidR="008A5A63" w:rsidRDefault="008A5A63">
      <w:pPr>
        <w:pStyle w:val="BodyText"/>
        <w:spacing w:before="9"/>
        <w:rPr>
          <w:sz w:val="16"/>
        </w:rPr>
      </w:pPr>
    </w:p>
    <w:p w14:paraId="7A545DA7" w14:textId="1494EE5E" w:rsidR="008A5A63" w:rsidRPr="009D04BD" w:rsidRDefault="008E2139" w:rsidP="0062145C">
      <w:pPr>
        <w:pStyle w:val="ListParagraph"/>
        <w:numPr>
          <w:ilvl w:val="2"/>
          <w:numId w:val="9"/>
        </w:numPr>
        <w:tabs>
          <w:tab w:val="left" w:pos="892"/>
        </w:tabs>
        <w:spacing w:before="1" w:line="259" w:lineRule="auto"/>
        <w:ind w:left="485" w:right="20" w:hanging="125"/>
        <w:rPr>
          <w:rFonts w:ascii="Cambria Math" w:eastAsia="Cambria Math"/>
        </w:rPr>
      </w:pPr>
      <w:bookmarkStart w:id="14" w:name="_Toc518383580"/>
      <w:r w:rsidRPr="00230DDD">
        <w:rPr>
          <w:rStyle w:val="Heading3Char"/>
        </w:rPr>
        <w:t xml:space="preserve">Determining </w:t>
      </w:r>
      <w:r w:rsidR="000B7C2C" w:rsidRPr="00230DDD">
        <w:rPr>
          <w:rStyle w:val="Heading3Char"/>
        </w:rPr>
        <w:t xml:space="preserve">Daily </w:t>
      </w:r>
      <w:r w:rsidRPr="00230DDD">
        <w:rPr>
          <w:rStyle w:val="Heading3Char"/>
        </w:rPr>
        <w:t>Reference</w:t>
      </w:r>
      <w:r w:rsidR="009D04BD" w:rsidRPr="00230DDD">
        <w:rPr>
          <w:rStyle w:val="Heading3Char"/>
        </w:rPr>
        <w:t xml:space="preserve"> Home Water Softener Use.</w:t>
      </w:r>
      <w:bookmarkEnd w:id="14"/>
      <w:r w:rsidR="009D04BD">
        <w:t xml:space="preserve"> Where the Rated Home has a water softener and the water hardness at the Rated Home location is greater than or equal to 180 milligrams/liter, the Reference Home water softener </w:t>
      </w:r>
      <w:r w:rsidR="00665245">
        <w:t xml:space="preserve">daily </w:t>
      </w:r>
      <w:r w:rsidR="009D04BD">
        <w:t>water use shall be calculated as follows:</w:t>
      </w:r>
    </w:p>
    <w:p w14:paraId="1199D2CC" w14:textId="77777777" w:rsidR="008A5A63" w:rsidRDefault="008A5A63">
      <w:pPr>
        <w:pStyle w:val="BodyText"/>
        <w:spacing w:before="1"/>
        <w:rPr>
          <w:rFonts w:ascii="Cambria Math"/>
          <w:sz w:val="14"/>
        </w:rPr>
      </w:pPr>
    </w:p>
    <w:p w14:paraId="23894A1F" w14:textId="62277823" w:rsidR="00594BD3" w:rsidRDefault="008C0E1D" w:rsidP="00DE347E">
      <w:pPr>
        <w:pStyle w:val="BodyText"/>
        <w:ind w:left="485" w:right="-920"/>
        <w:jc w:val="right"/>
        <w:rPr>
          <w:rFonts w:ascii="Cambria Math" w:eastAsia="Cambria Math" w:hAnsi="Cambria Math"/>
        </w:rPr>
      </w:pPr>
      <m:oMathPara>
        <m:oMath>
          <m:r>
            <m:rPr>
              <m:sty m:val="p"/>
            </m:rPr>
            <w:rPr>
              <w:rFonts w:ascii="Cambria Math" w:hAnsi="Cambria Math"/>
            </w:rPr>
            <m:t>refSofgpd</m:t>
          </m:r>
          <m:r>
            <m:rPr>
              <m:sty m:val="p"/>
            </m:rPr>
            <w:rPr>
              <w:rFonts w:ascii="Cambria Math"/>
            </w:rPr>
            <m:t>=</m:t>
          </m:r>
          <m:f>
            <m:fPr>
              <m:ctrlPr>
                <w:rPr>
                  <w:rFonts w:ascii="Cambria Math" w:hAnsi="Cambria Math"/>
                  <w:i/>
                </w:rPr>
              </m:ctrlPr>
            </m:fPr>
            <m:num>
              <m:r>
                <w:rPr>
                  <w:rFonts w:ascii="Cambria Math" w:hAnsi="Cambria Math"/>
                </w:rPr>
                <m:t>grains of hardness</m:t>
              </m:r>
              <m:ctrlPr>
                <w:rPr>
                  <w:rFonts w:ascii="Cambria Math" w:hAnsi="Cambria Math"/>
                </w:rPr>
              </m:ctrlPr>
            </m:num>
            <m:den>
              <m:r>
                <w:rPr>
                  <w:rFonts w:ascii="Cambria Math" w:hAnsi="Cambria Math"/>
                </w:rPr>
                <m:t>gallon of water</m:t>
              </m:r>
            </m:den>
          </m:f>
          <m:r>
            <w:rPr>
              <w:rFonts w:ascii="Cambria Math" w:hAnsi="Cambria Math"/>
            </w:rPr>
            <m:t xml:space="preserve">* sum of indoor water uses in the Reference Home* </m:t>
          </m:r>
          <m:f>
            <m:fPr>
              <m:ctrlPr>
                <w:rPr>
                  <w:rFonts w:ascii="Cambria Math" w:hAnsi="Cambria Math"/>
                  <w:i/>
                </w:rPr>
              </m:ctrlPr>
            </m:fPr>
            <m:num>
              <m:r>
                <m:rPr>
                  <m:sty m:val="p"/>
                </m:rPr>
                <w:rPr>
                  <w:rFonts w:ascii="Cambria Math" w:hAnsi="Cambria Math"/>
                </w:rPr>
                <m:t xml:space="preserve">5 </m:t>
              </m:r>
              <m:r>
                <w:rPr>
                  <w:rFonts w:ascii="Cambria Math" w:hAnsi="Cambria Math"/>
                </w:rPr>
                <m:t>gallons used</m:t>
              </m:r>
              <m:ctrlPr>
                <w:rPr>
                  <w:rFonts w:ascii="Cambria Math" w:hAnsi="Cambria Math"/>
                </w:rPr>
              </m:ctrlPr>
            </m:num>
            <m:den>
              <m:r>
                <w:rPr>
                  <w:rFonts w:ascii="Cambria Math" w:hAnsi="Cambria Math"/>
                </w:rPr>
                <m:t>1,000 grains removed</m:t>
              </m:r>
            </m:den>
          </m:f>
          <m:r>
            <m:rPr>
              <m:sty m:val="p"/>
            </m:rPr>
            <w:rPr>
              <w:rFonts w:ascii="Cambria Math" w:eastAsia="Cambria Math" w:hAnsi="Cambria Math"/>
            </w:rPr>
            <w:br/>
          </m:r>
        </m:oMath>
      </m:oMathPara>
      <w:r>
        <w:rPr>
          <w:rFonts w:ascii="Cambria Math" w:eastAsia="Cambria Math" w:hAnsi="Cambria Math"/>
        </w:rPr>
        <w:tab/>
      </w:r>
      <w:r>
        <w:rPr>
          <w:rFonts w:ascii="Cambria Math" w:eastAsia="Cambria Math" w:hAnsi="Cambria Math"/>
        </w:rPr>
        <w:tab/>
      </w:r>
      <w:r>
        <w:rPr>
          <w:rFonts w:ascii="Cambria Math" w:eastAsia="Cambria Math" w:hAnsi="Cambria Math"/>
        </w:rPr>
        <w:tab/>
      </w:r>
      <w:r>
        <w:rPr>
          <w:rFonts w:ascii="Cambria Math" w:eastAsia="Cambria Math" w:hAnsi="Cambria Math"/>
        </w:rPr>
        <w:tab/>
      </w:r>
      <w:r>
        <w:rPr>
          <w:rFonts w:ascii="Cambria Math" w:eastAsia="Cambria Math" w:hAnsi="Cambria Math"/>
        </w:rPr>
        <w:tab/>
      </w:r>
      <w:r>
        <w:rPr>
          <w:rFonts w:ascii="Cambria Math" w:eastAsia="Cambria Math" w:hAnsi="Cambria Math"/>
        </w:rPr>
        <w:tab/>
      </w:r>
      <w:r>
        <w:rPr>
          <w:rFonts w:ascii="Cambria Math" w:eastAsia="Cambria Math" w:hAnsi="Cambria Math"/>
        </w:rPr>
        <w:tab/>
      </w:r>
      <w:r>
        <w:rPr>
          <w:rFonts w:ascii="Cambria Math" w:eastAsia="Cambria Math" w:hAnsi="Cambria Math"/>
        </w:rPr>
        <w:tab/>
      </w:r>
      <w:r>
        <w:rPr>
          <w:rFonts w:ascii="Cambria Math" w:eastAsia="Cambria Math" w:hAnsi="Cambria Math"/>
        </w:rPr>
        <w:tab/>
        <w:t xml:space="preserve">      </w:t>
      </w:r>
      <w:r w:rsidR="001A46ED" w:rsidRPr="001A46ED">
        <w:rPr>
          <w:rFonts w:asciiTheme="minorHAnsi" w:eastAsia="Cambria Math" w:hAnsiTheme="minorHAnsi"/>
          <w:b/>
          <w:sz w:val="20"/>
        </w:rPr>
        <w:t>(Eq 4.3-7)</w:t>
      </w:r>
      <w:r w:rsidRPr="001A46ED">
        <w:rPr>
          <w:rFonts w:ascii="Cambria Math" w:eastAsia="Cambria Math" w:hAnsi="Cambria Math"/>
          <w:sz w:val="20"/>
        </w:rPr>
        <w:t xml:space="preserve">                                      </w:t>
      </w:r>
      <w:r>
        <w:rPr>
          <w:rFonts w:ascii="Cambria Math" w:eastAsia="Cambria Math" w:hAnsi="Cambria Math"/>
        </w:rPr>
        <w:br/>
      </w:r>
      <w:r>
        <w:rPr>
          <w:rFonts w:ascii="Cambria Math" w:eastAsia="Cambria Math" w:hAnsi="Cambria Math"/>
        </w:rPr>
        <w:tab/>
      </w:r>
      <w:r>
        <w:rPr>
          <w:rFonts w:ascii="Cambria Math" w:eastAsia="Cambria Math" w:hAnsi="Cambria Math"/>
        </w:rPr>
        <w:tab/>
      </w:r>
      <w:r>
        <w:rPr>
          <w:rFonts w:ascii="Cambria Math" w:eastAsia="Cambria Math" w:hAnsi="Cambria Math"/>
        </w:rPr>
        <w:tab/>
      </w:r>
      <w:r>
        <w:rPr>
          <w:rFonts w:ascii="Cambria Math" w:eastAsia="Cambria Math" w:hAnsi="Cambria Math"/>
        </w:rPr>
        <w:tab/>
      </w:r>
    </w:p>
    <w:p w14:paraId="0CB748FA" w14:textId="34196BC1" w:rsidR="008A5A63" w:rsidRDefault="00C45462" w:rsidP="008C0E1D">
      <w:pPr>
        <w:spacing w:before="56"/>
        <w:ind w:right="445" w:firstLine="630"/>
        <w:rPr>
          <w:rFonts w:ascii="Cambria Math"/>
        </w:rPr>
      </w:pPr>
      <w:r>
        <w:t>Where</w:t>
      </w:r>
      <w:r w:rsidR="009D04BD" w:rsidRPr="00C45462">
        <w:t xml:space="preserve"> Rated Home does not meet these conditions</w:t>
      </w:r>
      <w:r>
        <w:t xml:space="preserve"> the </w:t>
      </w:r>
      <w:proofErr w:type="spellStart"/>
      <w:r w:rsidR="008E2139">
        <w:rPr>
          <w:rFonts w:ascii="Cambria Math"/>
        </w:rPr>
        <w:t>refSof</w:t>
      </w:r>
      <w:r w:rsidR="008E2139" w:rsidRPr="00D608D0">
        <w:rPr>
          <w:rFonts w:ascii="Cambria Math"/>
          <w:vertAlign w:val="subscript"/>
        </w:rPr>
        <w:t>gpd</w:t>
      </w:r>
      <w:proofErr w:type="spellEnd"/>
      <w:r w:rsidR="008E2139">
        <w:rPr>
          <w:rFonts w:ascii="Cambria Math"/>
        </w:rPr>
        <w:t xml:space="preserve"> = 0</w:t>
      </w:r>
      <w:r>
        <w:rPr>
          <w:rFonts w:ascii="Cambria Math"/>
        </w:rPr>
        <w:t>.</w:t>
      </w:r>
    </w:p>
    <w:p w14:paraId="6E77658D" w14:textId="77777777" w:rsidR="008A5A63" w:rsidRDefault="008A5A63">
      <w:pPr>
        <w:pStyle w:val="BodyText"/>
        <w:spacing w:before="7"/>
        <w:rPr>
          <w:rFonts w:ascii="Cambria Math"/>
          <w:sz w:val="24"/>
        </w:rPr>
      </w:pPr>
    </w:p>
    <w:p w14:paraId="757FBE0B" w14:textId="065FBAEE" w:rsidR="008A5A63" w:rsidRDefault="008E2139" w:rsidP="0062145C">
      <w:pPr>
        <w:pStyle w:val="ListParagraph"/>
        <w:numPr>
          <w:ilvl w:val="2"/>
          <w:numId w:val="9"/>
        </w:numPr>
        <w:tabs>
          <w:tab w:val="left" w:pos="900"/>
        </w:tabs>
        <w:ind w:left="630" w:hanging="270"/>
      </w:pPr>
      <w:bookmarkStart w:id="15" w:name="_Toc518383581"/>
      <w:r w:rsidRPr="00230DDD">
        <w:rPr>
          <w:rStyle w:val="Heading3Char"/>
        </w:rPr>
        <w:t xml:space="preserve">Determining </w:t>
      </w:r>
      <w:r w:rsidR="000B7C2C" w:rsidRPr="00230DDD">
        <w:rPr>
          <w:rStyle w:val="Heading3Char"/>
        </w:rPr>
        <w:t xml:space="preserve">Daily </w:t>
      </w:r>
      <w:r w:rsidR="00582AF4" w:rsidRPr="00230DDD">
        <w:rPr>
          <w:rStyle w:val="Heading3Char"/>
        </w:rPr>
        <w:t>Reference Home O</w:t>
      </w:r>
      <w:r w:rsidR="00A714AD" w:rsidRPr="00230DDD">
        <w:rPr>
          <w:rStyle w:val="Heading3Char"/>
        </w:rPr>
        <w:t xml:space="preserve">ther </w:t>
      </w:r>
      <w:r w:rsidR="00582AF4" w:rsidRPr="00230DDD">
        <w:rPr>
          <w:rStyle w:val="Heading3Char"/>
        </w:rPr>
        <w:t>Water Use</w:t>
      </w:r>
      <w:r w:rsidRPr="00230DDD">
        <w:rPr>
          <w:rStyle w:val="Heading3Char"/>
        </w:rPr>
        <w:t>.</w:t>
      </w:r>
      <w:bookmarkEnd w:id="15"/>
      <w:r w:rsidRPr="00582AF4">
        <w:rPr>
          <w:b/>
        </w:rPr>
        <w:t xml:space="preserve"> </w:t>
      </w:r>
      <w:r w:rsidR="00582AF4">
        <w:t xml:space="preserve">Reference Home </w:t>
      </w:r>
      <w:r w:rsidR="000B7C2C">
        <w:t xml:space="preserve">daily </w:t>
      </w:r>
      <w:r w:rsidR="00A714AD">
        <w:t>other</w:t>
      </w:r>
      <w:r>
        <w:t xml:space="preserve"> </w:t>
      </w:r>
      <w:r w:rsidR="00582AF4">
        <w:t xml:space="preserve">water use </w:t>
      </w:r>
      <w:r>
        <w:t>shall be determined</w:t>
      </w:r>
      <w:r w:rsidRPr="00582AF4">
        <w:rPr>
          <w:spacing w:val="-23"/>
        </w:rPr>
        <w:t xml:space="preserve"> </w:t>
      </w:r>
      <w:r>
        <w:t>as</w:t>
      </w:r>
      <w:r w:rsidR="00582AF4">
        <w:t xml:space="preserve"> follows: </w:t>
      </w:r>
    </w:p>
    <w:p w14:paraId="6FB34B98" w14:textId="77777777" w:rsidR="008C0E1D" w:rsidRDefault="008C0E1D" w:rsidP="008C0E1D">
      <w:pPr>
        <w:pStyle w:val="ListParagraph"/>
        <w:tabs>
          <w:tab w:val="left" w:pos="900"/>
        </w:tabs>
        <w:ind w:left="630" w:firstLine="0"/>
      </w:pPr>
    </w:p>
    <w:p w14:paraId="6B109B24" w14:textId="2192EAB2" w:rsidR="008A5A63" w:rsidRPr="008C0E1D" w:rsidRDefault="008C0E1D" w:rsidP="00DE347E">
      <w:pPr>
        <w:pStyle w:val="BodyText"/>
        <w:spacing w:before="6"/>
        <w:ind w:left="1440" w:right="-650"/>
        <w:jc w:val="right"/>
        <w:rPr>
          <w:rFonts w:ascii="Cambria Math"/>
          <w:b/>
          <w:sz w:val="10"/>
        </w:rPr>
      </w:pPr>
      <w:r>
        <w:t xml:space="preserve">                                                                </w:t>
      </w:r>
      <w:r w:rsidR="00DE347E">
        <w:br/>
      </w:r>
      <m:oMathPara>
        <m:oMathParaPr>
          <m:jc m:val="left"/>
        </m:oMathParaPr>
        <m:oMath>
          <m:r>
            <w:rPr>
              <w:rFonts w:ascii="Cambria Math" w:hAnsi="Cambria Math"/>
            </w:rPr>
            <m:t>refOther=5.93*Nbr</m:t>
          </m:r>
          <m:r>
            <m:rPr>
              <m:sty m:val="p"/>
            </m:rPr>
            <w:rPr>
              <w:rFonts w:ascii="Cambria Math"/>
            </w:rPr>
            <w:br/>
          </m:r>
        </m:oMath>
      </m:oMathPara>
      <w:r>
        <w:rPr>
          <w:rFonts w:ascii="Cambria Math"/>
        </w:rPr>
        <w:tab/>
      </w:r>
      <w:r>
        <w:rPr>
          <w:rFonts w:ascii="Cambria Math"/>
        </w:rPr>
        <w:tab/>
      </w:r>
      <w:r>
        <w:rPr>
          <w:rFonts w:ascii="Cambria Math"/>
        </w:rPr>
        <w:tab/>
      </w:r>
      <w:r>
        <w:rPr>
          <w:rFonts w:ascii="Cambria Math"/>
        </w:rPr>
        <w:tab/>
      </w:r>
      <w:r w:rsidR="001A46ED">
        <w:rPr>
          <w:rFonts w:ascii="Cambria Math"/>
        </w:rPr>
        <w:t xml:space="preserve">                    </w:t>
      </w:r>
      <w:r w:rsidRPr="008C0E1D">
        <w:rPr>
          <w:rFonts w:asciiTheme="minorHAnsi" w:hAnsiTheme="minorHAnsi"/>
          <w:b/>
          <w:sz w:val="20"/>
        </w:rPr>
        <w:t>(Eq 4.3-8)</w:t>
      </w:r>
    </w:p>
    <w:p w14:paraId="771C9256" w14:textId="77777777" w:rsidR="008A5A63" w:rsidRDefault="008E2139" w:rsidP="000E0318">
      <w:pPr>
        <w:pStyle w:val="BodyText"/>
        <w:spacing w:before="57"/>
        <w:ind w:left="720" w:right="-650"/>
      </w:pPr>
      <w:r>
        <w:t>Where:</w:t>
      </w:r>
    </w:p>
    <w:p w14:paraId="1E26DA91" w14:textId="2839894C" w:rsidR="008A5A63" w:rsidRDefault="008E2139" w:rsidP="000E0318">
      <w:pPr>
        <w:pStyle w:val="BodyText"/>
        <w:spacing w:before="19"/>
        <w:ind w:left="2261" w:hanging="1181"/>
      </w:pPr>
      <w:proofErr w:type="spellStart"/>
      <w:r>
        <w:t>Nbr</w:t>
      </w:r>
      <w:proofErr w:type="spellEnd"/>
      <w:r>
        <w:t xml:space="preserve">= the number of bedrooms in the </w:t>
      </w:r>
      <w:r w:rsidR="00902F53">
        <w:t>R</w:t>
      </w:r>
      <w:r>
        <w:t xml:space="preserve">ated </w:t>
      </w:r>
      <w:r w:rsidR="00902F53">
        <w:t>H</w:t>
      </w:r>
      <w:r>
        <w:t>ome</w:t>
      </w:r>
    </w:p>
    <w:p w14:paraId="539BA0C0" w14:textId="77777777" w:rsidR="008A5A63" w:rsidRDefault="008A5A63">
      <w:pPr>
        <w:pStyle w:val="BodyText"/>
        <w:spacing w:before="4"/>
        <w:rPr>
          <w:sz w:val="17"/>
        </w:rPr>
      </w:pPr>
    </w:p>
    <w:p w14:paraId="7E2DA59E" w14:textId="174EDB74" w:rsidR="00745B6A" w:rsidRPr="004A2E3B" w:rsidRDefault="00745B6A" w:rsidP="007C4A29">
      <w:pPr>
        <w:pStyle w:val="BodyText"/>
        <w:numPr>
          <w:ilvl w:val="1"/>
          <w:numId w:val="9"/>
        </w:numPr>
        <w:spacing w:before="3"/>
      </w:pPr>
      <w:bookmarkStart w:id="16" w:name="_Toc518383582"/>
      <w:r w:rsidRPr="004A2E3B">
        <w:rPr>
          <w:rStyle w:val="Heading2Char"/>
        </w:rPr>
        <w:t>Determining the Reference Home</w:t>
      </w:r>
      <w:r w:rsidR="007C4A29" w:rsidRPr="004A2E3B">
        <w:rPr>
          <w:rStyle w:val="Heading2Char"/>
        </w:rPr>
        <w:t xml:space="preserve"> Outdoor</w:t>
      </w:r>
      <w:r w:rsidRPr="004A2E3B">
        <w:rPr>
          <w:rStyle w:val="Heading2Char"/>
        </w:rPr>
        <w:t xml:space="preserve"> Water Use</w:t>
      </w:r>
      <w:bookmarkEnd w:id="16"/>
      <w:r w:rsidRPr="004A2E3B">
        <w:t>. The reference home outdoor annual water use</w:t>
      </w:r>
      <w:r w:rsidR="00FE0C6A" w:rsidRPr="004A2E3B">
        <w:t xml:space="preserve"> (in thousands of gallons per year)</w:t>
      </w:r>
      <w:r w:rsidRPr="004A2E3B">
        <w:t xml:space="preserve"> shall be calculated using the following two equations:</w:t>
      </w:r>
    </w:p>
    <w:p w14:paraId="383792B0" w14:textId="77777777" w:rsidR="00745B6A" w:rsidRPr="00745B6A" w:rsidRDefault="00745B6A" w:rsidP="00745B6A">
      <w:pPr>
        <w:pStyle w:val="BodyText"/>
        <w:spacing w:before="3"/>
      </w:pPr>
    </w:p>
    <w:p w14:paraId="4703402E" w14:textId="77777777" w:rsidR="00745B6A" w:rsidRPr="00745B6A" w:rsidRDefault="00745B6A" w:rsidP="00745B6A">
      <w:pPr>
        <w:pStyle w:val="BodyText"/>
        <w:spacing w:before="3"/>
      </w:pPr>
      <w:r w:rsidRPr="00745B6A">
        <w:rPr>
          <w:i/>
          <w:iCs/>
        </w:rPr>
        <w:t xml:space="preserve">If the rated home has a </w:t>
      </w:r>
      <w:proofErr w:type="spellStart"/>
      <w:r w:rsidRPr="00745B6A">
        <w:rPr>
          <w:i/>
          <w:iCs/>
        </w:rPr>
        <w:t>netET</w:t>
      </w:r>
      <w:proofErr w:type="spellEnd"/>
      <w:r w:rsidRPr="00745B6A">
        <w:rPr>
          <w:i/>
          <w:iCs/>
        </w:rPr>
        <w:t xml:space="preserve"> of less than 12 inches/year OR the rated home has an automatic </w:t>
      </w:r>
      <w:r w:rsidRPr="00745B6A">
        <w:rPr>
          <w:i/>
          <w:iCs/>
        </w:rPr>
        <w:lastRenderedPageBreak/>
        <w:t>irrigation system, use Equation 1.</w:t>
      </w:r>
    </w:p>
    <w:p w14:paraId="62C2012C" w14:textId="77777777" w:rsidR="00745B6A" w:rsidRPr="00745B6A" w:rsidRDefault="00745B6A" w:rsidP="00745B6A">
      <w:pPr>
        <w:pStyle w:val="BodyText"/>
        <w:spacing w:before="3"/>
      </w:pPr>
    </w:p>
    <w:p w14:paraId="47B3D45E" w14:textId="739C4F59" w:rsidR="00745B6A" w:rsidRPr="00745B6A" w:rsidRDefault="00745B6A" w:rsidP="00DE347E">
      <w:pPr>
        <w:pStyle w:val="BodyText"/>
        <w:spacing w:before="3"/>
        <w:ind w:right="-650"/>
        <w:rPr>
          <w:b/>
        </w:rPr>
      </w:pPr>
      <w:r w:rsidRPr="002D7CAF">
        <w:rPr>
          <w:b/>
        </w:rPr>
        <w:t>Equation 1:</w:t>
      </w:r>
      <w:r w:rsidR="00DE347E">
        <w:br/>
      </w:r>
      <m:oMathPara>
        <m:oMath>
          <m:d>
            <m:dPr>
              <m:begChr m:val="["/>
              <m:endChr m:val="]"/>
              <m:ctrlPr>
                <w:rPr>
                  <w:rFonts w:ascii="Cambria Math" w:hAnsi="Cambria Math"/>
                  <w:i/>
                  <w:u w:val="single"/>
                </w:rPr>
              </m:ctrlPr>
            </m:dPr>
            <m:e>
              <m:f>
                <m:fPr>
                  <m:ctrlPr>
                    <w:rPr>
                      <w:rFonts w:ascii="Cambria Math" w:hAnsi="Cambria Math"/>
                      <w:i/>
                      <w:u w:val="single"/>
                    </w:rPr>
                  </m:ctrlPr>
                </m:fPr>
                <m:num>
                  <m:r>
                    <w:rPr>
                      <w:rFonts w:ascii="Cambria Math" w:hAnsi="Cambria Math"/>
                      <w:u w:val="single"/>
                    </w:rPr>
                    <m:t>exp</m:t>
                  </m:r>
                  <m:d>
                    <m:dPr>
                      <m:ctrlPr>
                        <w:rPr>
                          <w:rFonts w:ascii="Cambria Math" w:hAnsi="Cambria Math"/>
                          <w:i/>
                          <w:u w:val="single"/>
                        </w:rPr>
                      </m:ctrlPr>
                    </m:dPr>
                    <m:e>
                      <m:r>
                        <w:rPr>
                          <w:rFonts w:ascii="Cambria Math" w:hAnsi="Cambria Math"/>
                          <w:u w:val="single"/>
                        </w:rPr>
                        <m:t>A</m:t>
                      </m:r>
                    </m:e>
                  </m:d>
                </m:num>
                <m:den>
                  <m:r>
                    <w:rPr>
                      <w:rFonts w:ascii="Cambria Math" w:hAnsi="Cambria Math"/>
                      <w:u w:val="single"/>
                    </w:rPr>
                    <m:t>1 + exp</m:t>
                  </m:r>
                  <m:d>
                    <m:dPr>
                      <m:ctrlPr>
                        <w:rPr>
                          <w:rFonts w:ascii="Cambria Math" w:hAnsi="Cambria Math"/>
                          <w:i/>
                          <w:u w:val="single"/>
                        </w:rPr>
                      </m:ctrlPr>
                    </m:dPr>
                    <m:e>
                      <m:r>
                        <w:rPr>
                          <w:rFonts w:ascii="Cambria Math" w:hAnsi="Cambria Math"/>
                          <w:u w:val="single"/>
                        </w:rPr>
                        <m:t>A</m:t>
                      </m:r>
                    </m:e>
                  </m:d>
                </m:den>
              </m:f>
            </m:e>
          </m:d>
          <m:r>
            <w:rPr>
              <w:rFonts w:ascii="Cambria Math" w:hAnsi="Cambria Math"/>
              <w:u w:val="single"/>
            </w:rPr>
            <m:t>* 1.18086*</m:t>
          </m:r>
          <m:d>
            <m:dPr>
              <m:begChr m:val="["/>
              <m:endChr m:val="]"/>
              <m:ctrlPr>
                <w:rPr>
                  <w:rFonts w:ascii="Cambria Math" w:hAnsi="Cambria Math"/>
                  <w:i/>
                  <w:u w:val="single"/>
                </w:rPr>
              </m:ctrlPr>
            </m:dPr>
            <m:e>
              <m:r>
                <w:rPr>
                  <w:rFonts w:ascii="Cambria Math" w:hAnsi="Cambria Math"/>
                  <w:u w:val="single"/>
                </w:rPr>
                <m:t xml:space="preserve">2.0341* </m:t>
              </m:r>
              <m:sSup>
                <m:sSupPr>
                  <m:ctrlPr>
                    <w:rPr>
                      <w:rFonts w:ascii="Cambria Math" w:hAnsi="Cambria Math"/>
                      <w:i/>
                      <w:u w:val="single"/>
                    </w:rPr>
                  </m:ctrlPr>
                </m:sSupPr>
                <m:e>
                  <m:r>
                    <w:rPr>
                      <w:rFonts w:ascii="Cambria Math" w:hAnsi="Cambria Math"/>
                      <w:u w:val="single"/>
                    </w:rPr>
                    <m:t>netET</m:t>
                  </m:r>
                </m:e>
                <m:sup>
                  <m:r>
                    <w:rPr>
                      <w:rFonts w:ascii="Cambria Math" w:hAnsi="Cambria Math"/>
                      <w:u w:val="single"/>
                    </w:rPr>
                    <m:t>0.7154</m:t>
                  </m:r>
                </m:sup>
              </m:sSup>
              <m:r>
                <w:rPr>
                  <w:rFonts w:ascii="Cambria Math" w:hAnsi="Cambria Math"/>
                  <w:u w:val="single"/>
                </w:rPr>
                <m:t xml:space="preserve">* </m:t>
              </m:r>
              <m:sSup>
                <m:sSupPr>
                  <m:ctrlPr>
                    <w:rPr>
                      <w:rFonts w:ascii="Cambria Math" w:hAnsi="Cambria Math"/>
                      <w:i/>
                      <w:u w:val="single"/>
                    </w:rPr>
                  </m:ctrlPr>
                </m:sSupPr>
                <m:e>
                  <m:r>
                    <w:rPr>
                      <w:rFonts w:ascii="Cambria Math" w:hAnsi="Cambria Math"/>
                      <w:u w:val="single"/>
                    </w:rPr>
                    <m:t>Re</m:t>
                  </m:r>
                  <m:sSub>
                    <m:sSubPr>
                      <m:ctrlPr>
                        <w:rPr>
                          <w:rFonts w:ascii="Cambria Math" w:hAnsi="Cambria Math"/>
                          <w:i/>
                          <w:u w:val="single"/>
                        </w:rPr>
                      </m:ctrlPr>
                    </m:sSubPr>
                    <m:e>
                      <m:r>
                        <w:rPr>
                          <w:rFonts w:ascii="Cambria Math" w:hAnsi="Cambria Math"/>
                          <w:u w:val="single"/>
                        </w:rPr>
                        <m:t>f_Irr_Area</m:t>
                      </m:r>
                    </m:e>
                    <m:sub/>
                  </m:sSub>
                </m:e>
                <m:sup>
                  <m:eqArr>
                    <m:eqArrPr>
                      <m:ctrlPr>
                        <w:rPr>
                          <w:rFonts w:ascii="Cambria Math" w:hAnsi="Cambria Math"/>
                          <w:i/>
                          <w:u w:val="single"/>
                        </w:rPr>
                      </m:ctrlPr>
                    </m:eqArrPr>
                    <m:e>
                      <m:r>
                        <w:rPr>
                          <w:rFonts w:ascii="Cambria Math" w:hAnsi="Cambria Math"/>
                          <w:u w:val="single"/>
                        </w:rPr>
                        <m:t xml:space="preserve">0.6227 </m:t>
                      </m:r>
                    </m:e>
                    <m:e/>
                  </m:eqArr>
                </m:sup>
              </m:sSup>
              <m:r>
                <w:rPr>
                  <w:rFonts w:ascii="Cambria Math" w:hAnsi="Cambria Math"/>
                  <w:strike/>
                  <w:u w:val="single"/>
                </w:rPr>
                <m:t>+0.5756* in</m:t>
              </m:r>
              <m:sSub>
                <m:sSubPr>
                  <m:ctrlPr>
                    <w:rPr>
                      <w:rFonts w:ascii="Cambria Math" w:hAnsi="Cambria Math"/>
                      <w:i/>
                      <w:strike/>
                      <w:u w:val="single"/>
                    </w:rPr>
                  </m:ctrlPr>
                </m:sSubPr>
                <m:e>
                  <m:r>
                    <w:rPr>
                      <w:rFonts w:ascii="Cambria Math" w:hAnsi="Cambria Math"/>
                      <w:strike/>
                      <w:u w:val="single"/>
                    </w:rPr>
                    <m:t>d</m:t>
                  </m:r>
                </m:e>
                <m:sub>
                  <m:r>
                    <w:rPr>
                      <w:rFonts w:ascii="Cambria Math" w:hAnsi="Cambria Math"/>
                      <w:strike/>
                      <w:u w:val="single"/>
                    </w:rPr>
                    <m:t>Pool</m:t>
                  </m:r>
                </m:sub>
              </m:sSub>
              <m:r>
                <w:rPr>
                  <w:rFonts w:ascii="Cambria Math" w:hAnsi="Cambria Math"/>
                  <w:strike/>
                  <w:u w:val="single"/>
                </w:rPr>
                <m:t>* netET</m:t>
              </m:r>
            </m:e>
          </m:d>
          <m:r>
            <m:rPr>
              <m:sty m:val="p"/>
            </m:rPr>
            <w:rPr>
              <w:rFonts w:ascii="Cambria Math"/>
              <w:u w:val="single"/>
            </w:rPr>
            <m:t>+pool_use</m:t>
          </m:r>
          <m:r>
            <m:rPr>
              <m:sty m:val="p"/>
            </m:rPr>
            <w:rPr>
              <w:u w:val="single"/>
            </w:rPr>
            <w:br/>
          </m:r>
        </m:oMath>
      </m:oMathPara>
      <w:r>
        <w:tab/>
      </w:r>
      <w:r>
        <w:tab/>
      </w:r>
      <w:r>
        <w:tab/>
      </w:r>
      <w:r>
        <w:tab/>
      </w:r>
      <w:r>
        <w:tab/>
      </w:r>
      <w:r>
        <w:tab/>
      </w:r>
      <w:r>
        <w:tab/>
      </w:r>
      <w:r>
        <w:tab/>
      </w:r>
      <w:r>
        <w:tab/>
        <w:t xml:space="preserve">                                </w:t>
      </w:r>
      <w:r>
        <w:rPr>
          <w:b/>
        </w:rPr>
        <w:t>(Eq 4.</w:t>
      </w:r>
      <w:r w:rsidR="007C4A29">
        <w:rPr>
          <w:b/>
        </w:rPr>
        <w:t>4</w:t>
      </w:r>
      <w:r>
        <w:rPr>
          <w:b/>
        </w:rPr>
        <w:t>-</w:t>
      </w:r>
      <w:r w:rsidR="007C4A29">
        <w:rPr>
          <w:b/>
        </w:rPr>
        <w:t>1a</w:t>
      </w:r>
      <w:r>
        <w:rPr>
          <w:b/>
        </w:rPr>
        <w:t>)</w:t>
      </w:r>
    </w:p>
    <w:p w14:paraId="58E6FCC1" w14:textId="77777777" w:rsidR="00745B6A" w:rsidRPr="00745B6A" w:rsidRDefault="00745B6A" w:rsidP="00745B6A">
      <w:pPr>
        <w:pStyle w:val="BodyText"/>
        <w:spacing w:before="3"/>
      </w:pPr>
    </w:p>
    <w:p w14:paraId="307B5374" w14:textId="77777777" w:rsidR="00745B6A" w:rsidRPr="00745B6A" w:rsidRDefault="00745B6A" w:rsidP="00745B6A">
      <w:pPr>
        <w:pStyle w:val="BodyText"/>
        <w:spacing w:before="3"/>
        <w:rPr>
          <w:i/>
          <w:iCs/>
        </w:rPr>
      </w:pPr>
      <w:r w:rsidRPr="00745B6A">
        <w:rPr>
          <w:i/>
          <w:iCs/>
        </w:rPr>
        <w:t xml:space="preserve">If the rated home has a </w:t>
      </w:r>
      <w:proofErr w:type="spellStart"/>
      <w:r w:rsidRPr="00745B6A">
        <w:rPr>
          <w:i/>
          <w:iCs/>
        </w:rPr>
        <w:t>netET</w:t>
      </w:r>
      <w:proofErr w:type="spellEnd"/>
      <w:r w:rsidRPr="00745B6A">
        <w:rPr>
          <w:i/>
          <w:iCs/>
        </w:rPr>
        <w:t xml:space="preserve"> of greater than 12 inches/year AND the rated home does NOT have an automatic irrigation system, use Equation 2.</w:t>
      </w:r>
    </w:p>
    <w:p w14:paraId="063D4CBB" w14:textId="77777777" w:rsidR="00745B6A" w:rsidRPr="00745B6A" w:rsidRDefault="00745B6A" w:rsidP="00745B6A">
      <w:pPr>
        <w:pStyle w:val="BodyText"/>
        <w:spacing w:before="3"/>
      </w:pPr>
    </w:p>
    <w:p w14:paraId="6311B4C2" w14:textId="77777777" w:rsidR="007D3C01" w:rsidRPr="007D3C01" w:rsidRDefault="00745B6A" w:rsidP="00BD053E">
      <w:pPr>
        <w:pStyle w:val="BodyText"/>
        <w:spacing w:before="3"/>
        <w:ind w:right="-560"/>
      </w:pPr>
      <w:r w:rsidRPr="002D7CAF">
        <w:rPr>
          <w:b/>
        </w:rPr>
        <w:t>Equation 2:</w:t>
      </w:r>
      <w:r w:rsidR="00BD053E">
        <w:br/>
      </w:r>
      <m:oMathPara>
        <m:oMath>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B</m:t>
                              </m:r>
                            </m:e>
                          </m:d>
                        </m:e>
                      </m:func>
                    </m:num>
                    <m:den>
                      <m:r>
                        <m:rPr>
                          <m:sty m:val="p"/>
                        </m:rPr>
                        <w:rPr>
                          <w:rFonts w:ascii="Cambria Math" w:hAnsi="Cambria Math"/>
                        </w:rPr>
                        <m:t>1 +</m:t>
                      </m:r>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B</m:t>
                              </m:r>
                            </m:e>
                          </m:d>
                        </m:e>
                      </m:func>
                    </m:den>
                  </m:f>
                </m:e>
              </m:d>
              <m:r>
                <w:rPr>
                  <w:rFonts w:ascii="Cambria Math" w:hAnsi="Cambria Math"/>
                </w:rPr>
                <m:t xml:space="preserve">* 1.22257* </m:t>
              </m:r>
              <m:d>
                <m:dPr>
                  <m:begChr m:val="["/>
                  <m:endChr m:val="]"/>
                  <m:ctrlPr>
                    <w:rPr>
                      <w:rFonts w:ascii="Cambria Math" w:hAnsi="Cambria Math"/>
                      <w:i/>
                    </w:rPr>
                  </m:ctrlPr>
                </m:dPr>
                <m:e>
                  <m:r>
                    <m:rPr>
                      <m:sty m:val="p"/>
                    </m:rPr>
                    <w:rPr>
                      <w:rFonts w:ascii="Cambria Math" w:hAnsi="Cambria Math"/>
                    </w:rPr>
                    <m:t xml:space="preserve">1.4233  +  0.6311 * netET  +  0.9376* </m:t>
                  </m:r>
                  <m:sSub>
                    <m:sSubPr>
                      <m:ctrlPr>
                        <w:rPr>
                          <w:rFonts w:ascii="Cambria Math" w:hAnsi="Cambria Math"/>
                        </w:rPr>
                      </m:ctrlPr>
                    </m:sSubPr>
                    <m:e>
                      <m:r>
                        <m:rPr>
                          <m:sty m:val="p"/>
                        </m:rPr>
                        <w:rPr>
                          <w:rFonts w:ascii="Cambria Math" w:hAnsi="Cambria Math"/>
                        </w:rPr>
                        <m:t>Ref</m:t>
                      </m:r>
                    </m:e>
                    <m:sub>
                      <m:sSub>
                        <m:sSubPr>
                          <m:ctrlPr>
                            <w:rPr>
                              <w:rFonts w:ascii="Cambria Math" w:hAnsi="Cambria Math"/>
                            </w:rPr>
                          </m:ctrlPr>
                        </m:sSubPr>
                        <m:e>
                          <m:r>
                            <m:rPr>
                              <m:sty m:val="p"/>
                            </m:rPr>
                            <w:rPr>
                              <w:rFonts w:ascii="Cambria Math" w:hAnsi="Cambria Math"/>
                            </w:rPr>
                            <m:t>Irr</m:t>
                          </m:r>
                        </m:e>
                        <m:sub>
                          <m:r>
                            <m:rPr>
                              <m:sty m:val="p"/>
                            </m:rPr>
                            <w:rPr>
                              <w:rFonts w:ascii="Cambria Math" w:hAnsi="Cambria Math"/>
                            </w:rPr>
                            <m:t>Area</m:t>
                          </m:r>
                        </m:sub>
                      </m:sSub>
                    </m:sub>
                  </m:sSub>
                </m:e>
              </m:d>
            </m:e>
          </m:d>
        </m:oMath>
      </m:oMathPara>
    </w:p>
    <w:p w14:paraId="5A8A750F" w14:textId="77777777" w:rsidR="007D3C01" w:rsidRPr="007D3C01" w:rsidRDefault="007D3C01" w:rsidP="00BD053E">
      <w:pPr>
        <w:pStyle w:val="BodyText"/>
        <w:spacing w:before="3"/>
        <w:ind w:right="-560"/>
      </w:pPr>
    </w:p>
    <w:p w14:paraId="5EAEB96B" w14:textId="303A8F35" w:rsidR="00745B6A" w:rsidRPr="00745B6A" w:rsidRDefault="00745B6A" w:rsidP="00BD053E">
      <w:pPr>
        <w:pStyle w:val="BodyText"/>
        <w:spacing w:before="3"/>
        <w:ind w:right="-560"/>
        <w:rPr>
          <w:i/>
        </w:rPr>
      </w:pPr>
      <m:oMathPara>
        <m:oMath>
          <m:r>
            <m:rPr>
              <m:sty m:val="p"/>
            </m:rPr>
            <w:rPr>
              <w:rFonts w:ascii="Cambria Math" w:hAnsi="Cambria Math"/>
            </w:rPr>
            <m:t xml:space="preserve">+pool_use </m:t>
          </m:r>
          <m:r>
            <m:rPr>
              <m:sty m:val="p"/>
            </m:rPr>
            <w:rPr>
              <w:rFonts w:ascii="Cambria Math" w:hAnsi="Cambria Math"/>
              <w:strike/>
            </w:rPr>
            <m:t>ref_Pool</m:t>
          </m:r>
          <m:r>
            <m:rPr>
              <m:sty m:val="p"/>
            </m:rPr>
            <w:br/>
          </m:r>
        </m:oMath>
      </m:oMathPara>
      <w:r w:rsidR="007C4A29">
        <w:t xml:space="preserve">  </w:t>
      </w:r>
      <w:r w:rsidR="00BD053E">
        <w:t xml:space="preserve">                                                                                                                                                                   </w:t>
      </w:r>
      <w:r>
        <w:rPr>
          <w:b/>
        </w:rPr>
        <w:t>(Eq 4.</w:t>
      </w:r>
      <w:r w:rsidR="007C4A29">
        <w:rPr>
          <w:b/>
        </w:rPr>
        <w:t>4</w:t>
      </w:r>
      <w:r>
        <w:rPr>
          <w:b/>
        </w:rPr>
        <w:t>-</w:t>
      </w:r>
      <w:r w:rsidR="007C4A29">
        <w:rPr>
          <w:b/>
        </w:rPr>
        <w:t>1b</w:t>
      </w:r>
      <w:r>
        <w:rPr>
          <w:b/>
        </w:rPr>
        <w:t>)</w:t>
      </w:r>
      <w:r w:rsidR="00BD053E" w:rsidRPr="00745B6A">
        <w:rPr>
          <w:i/>
        </w:rPr>
        <w:t xml:space="preserve"> </w:t>
      </w:r>
    </w:p>
    <w:p w14:paraId="09AEC7C7" w14:textId="77777777" w:rsidR="00551B53" w:rsidRDefault="00551B53" w:rsidP="007C4A29">
      <w:pPr>
        <w:pStyle w:val="BodyText"/>
        <w:spacing w:before="3"/>
        <w:jc w:val="center"/>
        <w:rPr>
          <w:i/>
        </w:rPr>
      </w:pPr>
    </w:p>
    <w:p w14:paraId="700C3647" w14:textId="4061F989" w:rsidR="00745B6A" w:rsidRPr="00745B6A" w:rsidRDefault="00745B6A" w:rsidP="007C4A29">
      <w:pPr>
        <w:pStyle w:val="BodyText"/>
        <w:spacing w:before="3"/>
        <w:jc w:val="center"/>
        <w:rPr>
          <w:i/>
        </w:rPr>
      </w:pPr>
      <w:r w:rsidRPr="00745B6A">
        <w:rPr>
          <w:i/>
        </w:rPr>
        <w:t>Either equation shall be constrained as follows:</w:t>
      </w:r>
    </w:p>
    <w:p w14:paraId="647A5301" w14:textId="77777777" w:rsidR="00551B53" w:rsidRDefault="00551B53" w:rsidP="00745B6A">
      <w:pPr>
        <w:pStyle w:val="BodyText"/>
        <w:spacing w:before="3"/>
        <w:jc w:val="center"/>
        <w:rPr>
          <w:b/>
          <w:i/>
        </w:rPr>
      </w:pPr>
    </w:p>
    <w:p w14:paraId="1F8B3E07" w14:textId="1132C9F4" w:rsidR="00745B6A" w:rsidRPr="00745B6A" w:rsidRDefault="00745B6A" w:rsidP="00745B6A">
      <w:pPr>
        <w:pStyle w:val="BodyText"/>
        <w:spacing w:before="3"/>
        <w:jc w:val="center"/>
        <w:rPr>
          <w:b/>
          <w:i/>
        </w:rPr>
      </w:pPr>
      <w:r w:rsidRPr="00745B6A">
        <w:rPr>
          <w:b/>
          <w:i/>
        </w:rPr>
        <w:t>IF</w:t>
      </w:r>
    </w:p>
    <w:p w14:paraId="3BD74C50" w14:textId="77777777" w:rsidR="00745B6A" w:rsidRPr="00745B6A" w:rsidRDefault="00745B6A" w:rsidP="00745B6A">
      <w:pPr>
        <w:pStyle w:val="BodyText"/>
        <w:spacing w:before="3"/>
        <w:jc w:val="center"/>
        <w:rPr>
          <w:i/>
        </w:rPr>
      </w:pPr>
      <w:proofErr w:type="spellStart"/>
      <w:r w:rsidRPr="00745B6A">
        <w:rPr>
          <w:i/>
        </w:rPr>
        <w:t>Rat_Irr_Area</w:t>
      </w:r>
      <w:proofErr w:type="spellEnd"/>
      <w:r w:rsidRPr="00745B6A">
        <w:rPr>
          <w:i/>
        </w:rPr>
        <w:t xml:space="preserve"> &lt; </w:t>
      </w:r>
      <w:proofErr w:type="spellStart"/>
      <w:r w:rsidRPr="00745B6A">
        <w:rPr>
          <w:i/>
        </w:rPr>
        <w:t>Ref_Irr_Area</w:t>
      </w:r>
      <w:proofErr w:type="spellEnd"/>
    </w:p>
    <w:p w14:paraId="4D9774A0" w14:textId="77777777" w:rsidR="00745B6A" w:rsidRPr="00745B6A" w:rsidRDefault="00745B6A" w:rsidP="00745B6A">
      <w:pPr>
        <w:pStyle w:val="BodyText"/>
        <w:spacing w:before="3"/>
        <w:rPr>
          <w:i/>
        </w:rPr>
      </w:pPr>
    </w:p>
    <w:p w14:paraId="4661F69E" w14:textId="77777777" w:rsidR="00745B6A" w:rsidRPr="00745B6A" w:rsidRDefault="00745B6A" w:rsidP="00745B6A">
      <w:pPr>
        <w:pStyle w:val="BodyText"/>
        <w:spacing w:before="3"/>
        <w:jc w:val="center"/>
        <w:rPr>
          <w:b/>
          <w:i/>
        </w:rPr>
      </w:pPr>
      <w:r w:rsidRPr="00745B6A">
        <w:rPr>
          <w:b/>
          <w:i/>
        </w:rPr>
        <w:t>THEN</w:t>
      </w:r>
    </w:p>
    <w:p w14:paraId="373ED2BB" w14:textId="77777777" w:rsidR="00745B6A" w:rsidRPr="00745B6A" w:rsidRDefault="00745B6A" w:rsidP="00745B6A">
      <w:pPr>
        <w:pStyle w:val="BodyText"/>
        <w:spacing w:before="3"/>
        <w:rPr>
          <w:i/>
        </w:rPr>
      </w:pPr>
    </w:p>
    <w:p w14:paraId="5AFAC16D" w14:textId="15EC8B01" w:rsidR="0072202F" w:rsidRDefault="00C03CDD" w:rsidP="0072202F">
      <w:pPr>
        <w:pStyle w:val="BodyText"/>
        <w:tabs>
          <w:tab w:val="left" w:pos="630"/>
        </w:tabs>
        <w:spacing w:before="3"/>
        <w:ind w:left="630" w:hanging="630"/>
        <w:rPr>
          <w:i/>
          <w:iCs/>
        </w:rPr>
      </w:pPr>
      <m:oMathPara>
        <m:oMath>
          <m:r>
            <m:rPr>
              <m:sty m:val="p"/>
            </m:rPr>
            <w:rPr>
              <w:rFonts w:ascii="Cambria Math" w:hAnsi="Cambria Math"/>
            </w:rPr>
            <m:t>Ref_Out=equation 1 or 2 (as identified above)/</m:t>
          </m:r>
          <m:f>
            <m:fPr>
              <m:ctrlPr>
                <w:rPr>
                  <w:rFonts w:ascii="Cambria Math" w:hAnsi="Cambria Math"/>
                  <w:iCs/>
                </w:rPr>
              </m:ctrlPr>
            </m:fPr>
            <m:num>
              <m:r>
                <w:rPr>
                  <w:rFonts w:ascii="Cambria Math" w:hAnsi="Cambria Math"/>
                </w:rPr>
                <m:t>equation 1 (Using Rat_Irr_Area and ind_Pool=0)</m:t>
              </m:r>
            </m:num>
            <m:den>
              <m:r>
                <w:rPr>
                  <w:rFonts w:ascii="Cambria Math" w:hAnsi="Cambria Math"/>
                </w:rPr>
                <m:t>equation 1 (with Ref_Irr_Area and ind_Pool=0)</m:t>
              </m:r>
            </m:den>
          </m:f>
        </m:oMath>
      </m:oMathPara>
    </w:p>
    <w:p w14:paraId="790767C5" w14:textId="77777777" w:rsidR="00745B6A" w:rsidRPr="00745B6A" w:rsidRDefault="00745B6A" w:rsidP="00745B6A">
      <w:pPr>
        <w:pStyle w:val="BodyText"/>
        <w:spacing w:before="3"/>
        <w:rPr>
          <w:i/>
          <w:iCs/>
        </w:rPr>
      </w:pPr>
    </w:p>
    <w:p w14:paraId="2C24FBB6" w14:textId="77777777" w:rsidR="00745B6A" w:rsidRPr="00745B6A" w:rsidRDefault="00745B6A" w:rsidP="00745B6A">
      <w:pPr>
        <w:pStyle w:val="BodyText"/>
        <w:spacing w:before="3"/>
        <w:jc w:val="center"/>
        <w:rPr>
          <w:b/>
        </w:rPr>
      </w:pPr>
      <w:r w:rsidRPr="00745B6A">
        <w:rPr>
          <w:b/>
        </w:rPr>
        <w:t>AND</w:t>
      </w:r>
    </w:p>
    <w:p w14:paraId="21D942D2" w14:textId="77777777" w:rsidR="00745B6A" w:rsidRPr="00745B6A" w:rsidRDefault="00745B6A" w:rsidP="00745B6A">
      <w:pPr>
        <w:pStyle w:val="BodyText"/>
        <w:spacing w:before="3"/>
      </w:pPr>
    </w:p>
    <w:p w14:paraId="26E533A1" w14:textId="3AC117E0" w:rsidR="00745B6A" w:rsidRDefault="00745B6A" w:rsidP="00745B6A">
      <w:pPr>
        <w:pStyle w:val="BodyText"/>
        <w:spacing w:before="3"/>
        <w:jc w:val="center"/>
        <w:rPr>
          <w:i/>
        </w:rPr>
      </w:pPr>
      <w:r>
        <w:rPr>
          <w:i/>
        </w:rPr>
        <w:t>Outdoor Reference Home Annual Water Use</w:t>
      </w:r>
      <w:r w:rsidRPr="00745B6A">
        <w:rPr>
          <w:i/>
        </w:rPr>
        <w:t xml:space="preserve"> shall never be lower than equation 2</w:t>
      </w:r>
      <w:r w:rsidR="00CD4BF3">
        <w:rPr>
          <w:i/>
        </w:rPr>
        <w:t>.</w:t>
      </w:r>
    </w:p>
    <w:p w14:paraId="38655FD2" w14:textId="77777777" w:rsidR="00E91BC6" w:rsidRDefault="00E91BC6" w:rsidP="00745B6A">
      <w:pPr>
        <w:pStyle w:val="BodyText"/>
        <w:spacing w:before="3"/>
        <w:jc w:val="center"/>
        <w:rPr>
          <w:i/>
        </w:rPr>
      </w:pPr>
    </w:p>
    <w:p w14:paraId="2F390961" w14:textId="77777777" w:rsidR="00AF625E" w:rsidRPr="00AA409A" w:rsidRDefault="00AF625E" w:rsidP="00AF625E">
      <w:pPr>
        <w:pStyle w:val="BodyText"/>
        <w:spacing w:before="3"/>
        <w:rPr>
          <w:iCs/>
        </w:rPr>
      </w:pPr>
      <w:r w:rsidRPr="00AA409A">
        <w:rPr>
          <w:iCs/>
          <w:u w:val="single"/>
        </w:rPr>
        <w:t xml:space="preserve">The outdoor water use for the </w:t>
      </w:r>
      <w:r w:rsidRPr="00AA409A">
        <w:rPr>
          <w:i/>
          <w:u w:val="single"/>
        </w:rPr>
        <w:t xml:space="preserve">Reference Home </w:t>
      </w:r>
      <w:r w:rsidRPr="00AA409A">
        <w:rPr>
          <w:iCs/>
          <w:u w:val="single"/>
        </w:rPr>
        <w:t>shall never be greater than the result of the following calculation:</w:t>
      </w:r>
    </w:p>
    <w:p w14:paraId="3A29A648" w14:textId="77777777" w:rsidR="00AF625E" w:rsidRPr="00AA409A" w:rsidRDefault="00AF625E" w:rsidP="00AF625E">
      <w:pPr>
        <w:pStyle w:val="BodyText"/>
        <w:spacing w:before="3"/>
        <w:rPr>
          <w:b/>
          <w:u w:val="single"/>
        </w:rPr>
      </w:pPr>
    </w:p>
    <w:p w14:paraId="39628CB5" w14:textId="6ADCDC0A" w:rsidR="00200B45" w:rsidRDefault="00B77FA6" w:rsidP="00AF625E">
      <w:pPr>
        <w:pStyle w:val="BodyText"/>
        <w:spacing w:before="3"/>
        <w:rPr>
          <w:b/>
        </w:rPr>
      </w:pPr>
      <m:oMathPara>
        <m:oMath>
          <m:d>
            <m:dPr>
              <m:begChr m:val="["/>
              <m:endChr m:val="]"/>
              <m:ctrlPr>
                <w:rPr>
                  <w:rFonts w:ascii="Cambria Math" w:hAnsi="Cambria Math"/>
                  <w:i/>
                  <w:u w:val="single"/>
                </w:rPr>
              </m:ctrlPr>
            </m:dPr>
            <m:e>
              <m:f>
                <m:fPr>
                  <m:ctrlPr>
                    <w:rPr>
                      <w:rFonts w:ascii="Cambria Math" w:hAnsi="Cambria Math"/>
                      <w:i/>
                      <w:u w:val="single"/>
                    </w:rPr>
                  </m:ctrlPr>
                </m:fPr>
                <m:num>
                  <m:r>
                    <w:rPr>
                      <w:rFonts w:ascii="Cambria Math" w:hAnsi="Cambria Math"/>
                      <w:u w:val="single"/>
                    </w:rPr>
                    <m:t>exp</m:t>
                  </m:r>
                  <m:d>
                    <m:dPr>
                      <m:ctrlPr>
                        <w:rPr>
                          <w:rFonts w:ascii="Cambria Math" w:hAnsi="Cambria Math"/>
                          <w:i/>
                          <w:u w:val="single"/>
                        </w:rPr>
                      </m:ctrlPr>
                    </m:dPr>
                    <m:e>
                      <m:r>
                        <w:rPr>
                          <w:rFonts w:ascii="Cambria Math" w:hAnsi="Cambria Math"/>
                          <w:u w:val="single"/>
                        </w:rPr>
                        <m:t>A</m:t>
                      </m:r>
                    </m:e>
                  </m:d>
                </m:num>
                <m:den>
                  <m:r>
                    <w:rPr>
                      <w:rFonts w:ascii="Cambria Math" w:hAnsi="Cambria Math"/>
                      <w:u w:val="single"/>
                    </w:rPr>
                    <m:t>1 + exp</m:t>
                  </m:r>
                  <m:d>
                    <m:dPr>
                      <m:ctrlPr>
                        <w:rPr>
                          <w:rFonts w:ascii="Cambria Math" w:hAnsi="Cambria Math"/>
                          <w:i/>
                          <w:u w:val="single"/>
                        </w:rPr>
                      </m:ctrlPr>
                    </m:dPr>
                    <m:e>
                      <m:r>
                        <w:rPr>
                          <w:rFonts w:ascii="Cambria Math" w:hAnsi="Cambria Math"/>
                          <w:u w:val="single"/>
                        </w:rPr>
                        <m:t>A</m:t>
                      </m:r>
                    </m:e>
                  </m:d>
                </m:den>
              </m:f>
            </m:e>
          </m:d>
          <m:r>
            <w:rPr>
              <w:rFonts w:ascii="Cambria Math" w:hAnsi="Cambria Math"/>
              <w:u w:val="single"/>
            </w:rPr>
            <m:t>* 1.18086*</m:t>
          </m:r>
          <m:d>
            <m:dPr>
              <m:begChr m:val="["/>
              <m:endChr m:val="]"/>
              <m:ctrlPr>
                <w:rPr>
                  <w:rFonts w:ascii="Cambria Math" w:hAnsi="Cambria Math"/>
                  <w:i/>
                  <w:u w:val="single"/>
                </w:rPr>
              </m:ctrlPr>
            </m:dPr>
            <m:e>
              <m:r>
                <w:rPr>
                  <w:rFonts w:ascii="Cambria Math" w:hAnsi="Cambria Math"/>
                  <w:u w:val="single"/>
                </w:rPr>
                <m:t xml:space="preserve">2.0341* </m:t>
              </m:r>
              <m:sSup>
                <m:sSupPr>
                  <m:ctrlPr>
                    <w:rPr>
                      <w:rFonts w:ascii="Cambria Math" w:hAnsi="Cambria Math"/>
                      <w:i/>
                      <w:u w:val="single"/>
                    </w:rPr>
                  </m:ctrlPr>
                </m:sSupPr>
                <m:e>
                  <m:r>
                    <w:rPr>
                      <w:rFonts w:ascii="Cambria Math" w:hAnsi="Cambria Math"/>
                      <w:u w:val="single"/>
                    </w:rPr>
                    <m:t>netET</m:t>
                  </m:r>
                </m:e>
                <m:sup>
                  <m:r>
                    <w:rPr>
                      <w:rFonts w:ascii="Cambria Math" w:hAnsi="Cambria Math"/>
                      <w:u w:val="single"/>
                    </w:rPr>
                    <m:t>0.7154</m:t>
                  </m:r>
                </m:sup>
              </m:sSup>
              <m:r>
                <w:rPr>
                  <w:rFonts w:ascii="Cambria Math" w:hAnsi="Cambria Math"/>
                  <w:u w:val="single"/>
                </w:rPr>
                <m:t xml:space="preserve">* </m:t>
              </m:r>
              <m:sSup>
                <m:sSupPr>
                  <m:ctrlPr>
                    <w:rPr>
                      <w:rFonts w:ascii="Cambria Math" w:hAnsi="Cambria Math"/>
                      <w:i/>
                      <w:u w:val="single"/>
                    </w:rPr>
                  </m:ctrlPr>
                </m:sSupPr>
                <m:e>
                  <m:r>
                    <w:rPr>
                      <w:rFonts w:ascii="Cambria Math" w:hAnsi="Cambria Math"/>
                      <w:u w:val="single"/>
                    </w:rPr>
                    <m:t>Ref_Irr_Area</m:t>
                  </m:r>
                </m:e>
                <m:sup>
                  <m:r>
                    <w:rPr>
                      <w:rFonts w:ascii="Cambria Math" w:hAnsi="Cambria Math"/>
                      <w:u w:val="single"/>
                    </w:rPr>
                    <m:t>0.6227</m:t>
                  </m:r>
                </m:sup>
              </m:sSup>
            </m:e>
          </m:d>
          <m:r>
            <m:rPr>
              <m:sty m:val="p"/>
            </m:rPr>
            <w:rPr>
              <w:rFonts w:ascii="Cambria Math"/>
              <w:u w:val="single"/>
            </w:rPr>
            <m:t>+pool_use</m:t>
          </m:r>
          <m:r>
            <m:rPr>
              <m:sty m:val="p"/>
            </m:rPr>
            <w:br/>
          </m:r>
        </m:oMath>
      </m:oMathPara>
    </w:p>
    <w:p w14:paraId="192C2821" w14:textId="39CCEF41" w:rsidR="00200B45" w:rsidRPr="00F0329F" w:rsidRDefault="00FD77A9" w:rsidP="00FD77A9">
      <w:pPr>
        <w:pStyle w:val="BodyText"/>
        <w:spacing w:before="3"/>
        <w:jc w:val="right"/>
        <w:rPr>
          <w:b/>
          <w:u w:val="single"/>
        </w:rPr>
      </w:pPr>
      <w:r>
        <w:rPr>
          <w:b/>
        </w:rPr>
        <w:tab/>
      </w:r>
      <w:r w:rsidRPr="00F0329F">
        <w:rPr>
          <w:b/>
          <w:u w:val="single"/>
        </w:rPr>
        <w:t>Equation 4.4-1c</w:t>
      </w:r>
    </w:p>
    <w:p w14:paraId="48210701" w14:textId="77777777" w:rsidR="00500E5D" w:rsidRPr="00745B6A" w:rsidRDefault="00500E5D" w:rsidP="00D724F4">
      <w:pPr>
        <w:pStyle w:val="BodyText"/>
        <w:spacing w:before="3"/>
        <w:jc w:val="right"/>
        <w:rPr>
          <w:b/>
        </w:rPr>
      </w:pPr>
    </w:p>
    <w:p w14:paraId="3EBF6D8A" w14:textId="77777777" w:rsidR="00745B6A" w:rsidRPr="00745B6A" w:rsidRDefault="00745B6A" w:rsidP="00745B6A">
      <w:pPr>
        <w:pStyle w:val="BodyText"/>
        <w:spacing w:before="3"/>
        <w:rPr>
          <w:b/>
        </w:rPr>
      </w:pPr>
      <w:r w:rsidRPr="00745B6A">
        <w:rPr>
          <w:b/>
        </w:rPr>
        <w:t>Where:</w:t>
      </w:r>
    </w:p>
    <w:p w14:paraId="50DA0DF0" w14:textId="056F2E41" w:rsidR="00745B6A" w:rsidRPr="00745B6A" w:rsidRDefault="00745B6A" w:rsidP="00745B6A">
      <w:pPr>
        <w:pStyle w:val="BodyText"/>
        <w:spacing w:before="3"/>
      </w:pPr>
      <w:r w:rsidRPr="00745B6A">
        <w:t>Exp(A)</w:t>
      </w:r>
      <w:r w:rsidR="004E7A96">
        <w:t>= exponent of [1.4416 + 0.5069 *</w:t>
      </w:r>
      <w:r w:rsidRPr="00745B6A">
        <w:t xml:space="preserve"> (</w:t>
      </w:r>
      <w:proofErr w:type="spellStart"/>
      <w:r w:rsidRPr="00745B6A">
        <w:t>IrrArea</w:t>
      </w:r>
      <w:proofErr w:type="spellEnd"/>
      <w:r w:rsidRPr="00745B6A">
        <w:t>/1,000)]</w:t>
      </w:r>
    </w:p>
    <w:p w14:paraId="5855A2FA" w14:textId="3E893608" w:rsidR="00745B6A" w:rsidRPr="00745B6A" w:rsidRDefault="00745B6A" w:rsidP="00745B6A">
      <w:pPr>
        <w:pStyle w:val="BodyText"/>
        <w:spacing w:before="3"/>
      </w:pPr>
      <w:r w:rsidRPr="00745B6A">
        <w:t>Exp(B)=</w:t>
      </w:r>
      <w:r w:rsidR="004E7A96">
        <w:t xml:space="preserve"> exponent of [0.6911 + 0.00301 * </w:t>
      </w:r>
      <w:proofErr w:type="spellStart"/>
      <w:r w:rsidR="004E7A96">
        <w:t>netET</w:t>
      </w:r>
      <w:proofErr w:type="spellEnd"/>
      <w:r w:rsidR="004E7A96">
        <w:t xml:space="preserve"> *</w:t>
      </w:r>
      <w:r w:rsidRPr="00745B6A">
        <w:t xml:space="preserve"> (</w:t>
      </w:r>
      <w:proofErr w:type="spellStart"/>
      <w:r w:rsidRPr="00745B6A">
        <w:t>IrrArea</w:t>
      </w:r>
      <w:proofErr w:type="spellEnd"/>
      <w:r w:rsidRPr="00745B6A">
        <w:t>/1,000)]</w:t>
      </w:r>
    </w:p>
    <w:p w14:paraId="685A3526" w14:textId="11129978" w:rsidR="00745B6A" w:rsidRPr="00745B6A" w:rsidRDefault="00745B6A" w:rsidP="00745B6A">
      <w:pPr>
        <w:pStyle w:val="BodyText"/>
        <w:spacing w:before="3"/>
      </w:pPr>
      <w:proofErr w:type="spellStart"/>
      <w:r w:rsidRPr="00745B6A">
        <w:t>Ref_Irr_Area</w:t>
      </w:r>
      <w:proofErr w:type="spellEnd"/>
      <w:r w:rsidRPr="00745B6A">
        <w:t>= The size of the irrigated area in the reference home, calculate</w:t>
      </w:r>
      <w:r w:rsidR="00FA07C5">
        <w:t>d in accordance with section 4.4.1</w:t>
      </w:r>
    </w:p>
    <w:p w14:paraId="67B5D4F5" w14:textId="77777777" w:rsidR="00745B6A" w:rsidRPr="00745B6A" w:rsidRDefault="00745B6A" w:rsidP="00745B6A">
      <w:pPr>
        <w:pStyle w:val="BodyText"/>
        <w:spacing w:before="3"/>
      </w:pPr>
      <w:proofErr w:type="spellStart"/>
      <w:r w:rsidRPr="00745B6A">
        <w:t>Rat_Irr_Area</w:t>
      </w:r>
      <w:proofErr w:type="spellEnd"/>
      <w:r w:rsidRPr="00745B6A">
        <w:t>= The size of the irrigated area in the rated home</w:t>
      </w:r>
    </w:p>
    <w:p w14:paraId="45B7B942" w14:textId="77777777" w:rsidR="00745B6A" w:rsidRPr="00745B6A" w:rsidRDefault="00745B6A" w:rsidP="00745B6A">
      <w:pPr>
        <w:pStyle w:val="BodyText"/>
        <w:spacing w:before="3"/>
      </w:pPr>
      <w:proofErr w:type="spellStart"/>
      <w:r w:rsidRPr="0015579B">
        <w:lastRenderedPageBreak/>
        <w:t>netET</w:t>
      </w:r>
      <w:proofErr w:type="spellEnd"/>
      <w:r w:rsidRPr="0015579B">
        <w:t>= The annual historic sum of mean reference evapotranspiration minus the mean precipitation for all months that evapotranspiration exceeds precipitation</w:t>
      </w:r>
    </w:p>
    <w:p w14:paraId="27A5F13A" w14:textId="51D785BE" w:rsidR="008A5A63" w:rsidRDefault="00745B6A" w:rsidP="00745B6A">
      <w:pPr>
        <w:pStyle w:val="BodyText"/>
        <w:spacing w:before="3"/>
      </w:pPr>
      <w:proofErr w:type="spellStart"/>
      <w:r w:rsidRPr="00745B6A">
        <w:t>ind_Pool</w:t>
      </w:r>
      <w:proofErr w:type="spellEnd"/>
      <w:r w:rsidRPr="00745B6A">
        <w:t>= Indicator representing the presence or absence of a swimming pool in the rated home</w:t>
      </w:r>
    </w:p>
    <w:p w14:paraId="7880935A" w14:textId="77777777" w:rsidR="007C36A0" w:rsidRPr="00AA409A" w:rsidRDefault="007C36A0" w:rsidP="007C36A0">
      <w:pPr>
        <w:pStyle w:val="BodyText"/>
        <w:spacing w:before="3"/>
      </w:pPr>
      <w:proofErr w:type="spellStart"/>
      <w:r w:rsidRPr="00AA409A">
        <w:rPr>
          <w:u w:val="single"/>
        </w:rPr>
        <w:t>Pool_use</w:t>
      </w:r>
      <w:proofErr w:type="spellEnd"/>
      <w:r w:rsidRPr="00AA409A" w:rsidDel="00A50413">
        <w:rPr>
          <w:u w:val="single"/>
        </w:rPr>
        <w:t xml:space="preserve"> </w:t>
      </w:r>
      <w:r w:rsidRPr="00AA409A">
        <w:rPr>
          <w:u w:val="single"/>
        </w:rPr>
        <w:t xml:space="preserve">= calculated in accordance with Section 4.6 as Equation 4.6-1 (using </w:t>
      </w:r>
      <w:proofErr w:type="spellStart"/>
      <w:r w:rsidRPr="00AA409A">
        <w:rPr>
          <w:u w:val="single"/>
        </w:rPr>
        <w:t>ind_Pool</w:t>
      </w:r>
      <w:proofErr w:type="spellEnd"/>
      <w:r w:rsidRPr="00AA409A">
        <w:rPr>
          <w:u w:val="single"/>
        </w:rPr>
        <w:t xml:space="preserve">=1) - Equation 4.6-1 (using </w:t>
      </w:r>
      <w:proofErr w:type="spellStart"/>
      <w:r w:rsidRPr="00AA409A">
        <w:rPr>
          <w:u w:val="single"/>
        </w:rPr>
        <w:t>ind_Pool</w:t>
      </w:r>
      <w:proofErr w:type="spellEnd"/>
      <w:r w:rsidRPr="00AA409A">
        <w:rPr>
          <w:u w:val="single"/>
        </w:rPr>
        <w:t xml:space="preserve"> = 0) </w:t>
      </w:r>
    </w:p>
    <w:p w14:paraId="77A1CE51" w14:textId="77777777" w:rsidR="007C36A0" w:rsidRPr="00AA409A" w:rsidRDefault="007C36A0" w:rsidP="007C36A0">
      <w:pPr>
        <w:pStyle w:val="BodyText"/>
        <w:spacing w:before="3"/>
        <w:rPr>
          <w:strike/>
        </w:rPr>
      </w:pPr>
      <w:proofErr w:type="spellStart"/>
      <w:r w:rsidRPr="00AA409A">
        <w:rPr>
          <w:strike/>
        </w:rPr>
        <w:t>ref_Pool</w:t>
      </w:r>
      <w:proofErr w:type="spellEnd"/>
      <w:r w:rsidRPr="00AA409A">
        <w:rPr>
          <w:strike/>
        </w:rPr>
        <w:t xml:space="preserve">= equation 1 (using </w:t>
      </w:r>
      <w:proofErr w:type="spellStart"/>
      <w:r w:rsidRPr="00AA409A">
        <w:rPr>
          <w:strike/>
        </w:rPr>
        <w:t>ind_Pool</w:t>
      </w:r>
      <w:proofErr w:type="spellEnd"/>
      <w:r w:rsidRPr="00AA409A">
        <w:rPr>
          <w:strike/>
        </w:rPr>
        <w:t xml:space="preserve"> = 1) – equation 1 (using </w:t>
      </w:r>
      <w:proofErr w:type="spellStart"/>
      <w:r w:rsidRPr="00AA409A">
        <w:rPr>
          <w:strike/>
        </w:rPr>
        <w:t>ind_Pool</w:t>
      </w:r>
      <w:proofErr w:type="spellEnd"/>
      <w:r w:rsidRPr="00AA409A">
        <w:rPr>
          <w:strike/>
        </w:rPr>
        <w:t xml:space="preserve"> = 0)</w:t>
      </w:r>
    </w:p>
    <w:p w14:paraId="43274536" w14:textId="4A1DBFCD" w:rsidR="00745B6A" w:rsidRDefault="00745B6A" w:rsidP="00745B6A">
      <w:pPr>
        <w:pStyle w:val="BodyText"/>
        <w:spacing w:before="3"/>
      </w:pPr>
    </w:p>
    <w:p w14:paraId="33683A23" w14:textId="2C51655F" w:rsidR="00BA74CD" w:rsidRPr="00706C70" w:rsidRDefault="00BA74CD" w:rsidP="002D7CAF">
      <w:pPr>
        <w:pStyle w:val="BodyText"/>
        <w:numPr>
          <w:ilvl w:val="2"/>
          <w:numId w:val="12"/>
        </w:numPr>
        <w:spacing w:before="3"/>
      </w:pPr>
      <w:r w:rsidRPr="002D7CAF">
        <w:rPr>
          <w:b/>
          <w:bCs/>
        </w:rPr>
        <w:t>Determining Outdoor Daily Water Use for the Reference Home.</w:t>
      </w:r>
      <w:r w:rsidRPr="002D7CAF">
        <w:t>  Reference Home daily outdoor water use shall be determined by multiplying the result of either Eq 4.4-1a or Eq 4.4-1b, as appropriate, by 1,000 and dividing the product by 365. </w:t>
      </w:r>
      <w:r w:rsidR="00CF24E0" w:rsidRPr="006541B8">
        <w:rPr>
          <w:color w:val="FF0000"/>
          <w:u w:val="single"/>
        </w:rPr>
        <w:t xml:space="preserve">Where the Rated Home is not a dwelling or townhouse, the outdoor daily water use shall </w:t>
      </w:r>
      <w:r w:rsidR="00477C4B" w:rsidRPr="006541B8">
        <w:rPr>
          <w:color w:val="FF0000"/>
          <w:u w:val="single"/>
        </w:rPr>
        <w:t xml:space="preserve">be </w:t>
      </w:r>
      <w:r w:rsidR="00427021" w:rsidRPr="006541B8">
        <w:rPr>
          <w:color w:val="FF0000"/>
          <w:u w:val="single"/>
        </w:rPr>
        <w:t>allocated equally</w:t>
      </w:r>
      <w:r w:rsidR="00942E7F" w:rsidRPr="006541B8">
        <w:rPr>
          <w:color w:val="FF0000"/>
          <w:u w:val="single"/>
        </w:rPr>
        <w:t xml:space="preserve"> to each dwelling unit. </w:t>
      </w:r>
    </w:p>
    <w:p w14:paraId="72540498" w14:textId="77777777" w:rsidR="00BA74CD" w:rsidRPr="000E0318" w:rsidRDefault="00BA74CD" w:rsidP="00745B6A">
      <w:pPr>
        <w:pStyle w:val="BodyText"/>
        <w:spacing w:before="3"/>
      </w:pPr>
    </w:p>
    <w:p w14:paraId="30D3482E" w14:textId="22D194D5" w:rsidR="00FA07C5" w:rsidRPr="00984B83" w:rsidRDefault="008F6C2D" w:rsidP="007C4A29">
      <w:pPr>
        <w:pStyle w:val="ListParagraph"/>
        <w:numPr>
          <w:ilvl w:val="2"/>
          <w:numId w:val="12"/>
        </w:numPr>
        <w:tabs>
          <w:tab w:val="left" w:pos="1181"/>
        </w:tabs>
        <w:spacing w:before="21" w:line="266" w:lineRule="exact"/>
        <w:ind w:right="-500"/>
        <w:rPr>
          <w:i/>
        </w:rPr>
      </w:pPr>
      <w:bookmarkStart w:id="17" w:name="_Toc518383583"/>
      <w:r w:rsidRPr="00984B83">
        <w:rPr>
          <w:rStyle w:val="Heading3Char"/>
        </w:rPr>
        <w:t xml:space="preserve">Determining </w:t>
      </w:r>
      <w:r w:rsidR="00691853" w:rsidRPr="00984B83">
        <w:rPr>
          <w:rStyle w:val="Heading3Char"/>
        </w:rPr>
        <w:t xml:space="preserve">Irrigated Area for the </w:t>
      </w:r>
      <w:r w:rsidRPr="00984B83">
        <w:rPr>
          <w:rStyle w:val="Heading3Char"/>
        </w:rPr>
        <w:t>Reference Home</w:t>
      </w:r>
      <w:r w:rsidR="008E2139" w:rsidRPr="00984B83">
        <w:rPr>
          <w:rStyle w:val="Heading3Char"/>
        </w:rPr>
        <w:t>.</w:t>
      </w:r>
      <w:bookmarkEnd w:id="17"/>
      <w:r w:rsidR="008E2139" w:rsidRPr="00984B83">
        <w:rPr>
          <w:b/>
        </w:rPr>
        <w:t xml:space="preserve"> </w:t>
      </w:r>
      <w:r w:rsidR="008E2139" w:rsidRPr="00984B83">
        <w:t>Reference</w:t>
      </w:r>
      <w:r w:rsidRPr="00984B83">
        <w:t xml:space="preserve"> Home Irrigated A</w:t>
      </w:r>
      <w:r w:rsidR="008E2139" w:rsidRPr="00984B83">
        <w:t>rea shall be calculated</w:t>
      </w:r>
      <w:r w:rsidR="008E2139" w:rsidRPr="00984B83">
        <w:rPr>
          <w:spacing w:val="-14"/>
        </w:rPr>
        <w:t xml:space="preserve"> </w:t>
      </w:r>
      <w:r w:rsidR="008E2139" w:rsidRPr="00984B83">
        <w:t>as</w:t>
      </w:r>
      <w:r w:rsidR="00FA07C5" w:rsidRPr="00984B83">
        <w:t xml:space="preserve"> follows:</w:t>
      </w:r>
    </w:p>
    <w:p w14:paraId="78F53F0B" w14:textId="22452F2A" w:rsidR="008A5A63" w:rsidRPr="007C4A29" w:rsidRDefault="008F6C2D" w:rsidP="00F4447C">
      <w:pPr>
        <w:pStyle w:val="ListParagraph"/>
        <w:tabs>
          <w:tab w:val="left" w:pos="1181"/>
        </w:tabs>
        <w:spacing w:before="21" w:line="266" w:lineRule="exact"/>
        <w:ind w:left="0" w:right="-500" w:firstLine="0"/>
        <w:rPr>
          <w:i/>
        </w:rPr>
      </w:pPr>
      <w:r>
        <w:t>Where</w:t>
      </w:r>
      <w:r w:rsidR="00D812C7">
        <w:t xml:space="preserve"> </w:t>
      </w:r>
      <w:r w:rsidR="00D812C7" w:rsidRPr="00F0329F">
        <w:rPr>
          <w:u w:val="single"/>
        </w:rPr>
        <w:t xml:space="preserve">the Rated Home is a </w:t>
      </w:r>
      <w:r w:rsidR="00D812C7" w:rsidRPr="00F0329F">
        <w:rPr>
          <w:strike/>
          <w:color w:val="FF0000"/>
          <w:u w:val="single"/>
        </w:rPr>
        <w:t>one- or two-family</w:t>
      </w:r>
      <w:r w:rsidR="00D812C7" w:rsidRPr="00F0329F">
        <w:rPr>
          <w:u w:val="single"/>
        </w:rPr>
        <w:t xml:space="preserve"> dwelling</w:t>
      </w:r>
      <w:r w:rsidR="00060EA8" w:rsidRPr="00CB0BB9">
        <w:rPr>
          <w:color w:val="FF0000"/>
          <w:u w:val="single"/>
        </w:rPr>
        <w:t xml:space="preserve"> or townhouse</w:t>
      </w:r>
      <w:r w:rsidR="00D812C7" w:rsidRPr="00CB0BB9">
        <w:rPr>
          <w:color w:val="FF0000"/>
          <w:u w:val="single"/>
        </w:rPr>
        <w:t xml:space="preserve"> </w:t>
      </w:r>
      <w:r w:rsidR="00D812C7" w:rsidRPr="00BC4D75">
        <w:rPr>
          <w:u w:val="single"/>
        </w:rPr>
        <w:t>and</w:t>
      </w:r>
      <w:r w:rsidRPr="00BC4D75">
        <w:rPr>
          <w:u w:val="single"/>
        </w:rPr>
        <w:t xml:space="preserve"> </w:t>
      </w:r>
      <w:r>
        <w:t>the lot size of the Rate</w:t>
      </w:r>
      <w:r w:rsidR="00FA07C5">
        <w:t>d</w:t>
      </w:r>
      <w:r>
        <w:t xml:space="preserve"> Home is less than 7,000 ft</w:t>
      </w:r>
      <w:r w:rsidRPr="007C4A29">
        <w:rPr>
          <w:vertAlign w:val="superscript"/>
        </w:rPr>
        <w:t>2</w:t>
      </w:r>
      <w:r>
        <w:t>, the Irrigated Area of the Reference Home shall be calculated as follows:</w:t>
      </w:r>
    </w:p>
    <w:p w14:paraId="44917EF4" w14:textId="77777777" w:rsidR="001C4E1E" w:rsidRPr="001C4E1E" w:rsidRDefault="007C4A29" w:rsidP="00F4447C">
      <w:pPr>
        <w:pStyle w:val="BodyText"/>
        <w:spacing w:before="8"/>
        <w:ind w:left="180" w:right="-920"/>
        <w:jc w:val="right"/>
        <w:rPr>
          <w:i/>
        </w:rPr>
      </w:pPr>
      <m:oMathPara>
        <m:oMathParaPr>
          <m:jc m:val="left"/>
        </m:oMathParaPr>
        <m:oMath>
          <m:r>
            <m:rPr>
              <m:sty m:val="p"/>
            </m:rPr>
            <w:rPr>
              <w:rFonts w:ascii="Cambria Math" w:eastAsiaTheme="minorEastAsia" w:hAnsi="Cambria Math"/>
            </w:rPr>
            <w:br/>
          </m:r>
        </m:oMath>
      </m:oMathPara>
    </w:p>
    <w:p w14:paraId="244A64CB" w14:textId="62B493A8" w:rsidR="008A5A63" w:rsidRPr="00571AF9" w:rsidRDefault="007C4A29" w:rsidP="00F4447C">
      <w:pPr>
        <w:pStyle w:val="BodyText"/>
        <w:spacing w:before="8"/>
        <w:ind w:left="180" w:right="-920"/>
        <w:jc w:val="right"/>
        <w:rPr>
          <w:rFonts w:ascii="Cambria Math"/>
          <w:b/>
          <w:sz w:val="21"/>
        </w:rPr>
      </w:pPr>
      <m:oMathPara>
        <m:oMath>
          <m:r>
            <w:rPr>
              <w:rFonts w:ascii="Cambria Math" w:eastAsiaTheme="minorEastAsia" w:hAnsi="Cambria Math"/>
            </w:rPr>
            <m:t xml:space="preserve">Ref_Irr_Area= </m:t>
          </m:r>
          <m:r>
            <m:rPr>
              <m:sty m:val="p"/>
            </m:rPr>
            <w:rPr>
              <w:rFonts w:ascii="Cambria Math" w:hAnsi="Cambria Math"/>
              <w:color w:val="222222"/>
              <w:sz w:val="19"/>
              <w:szCs w:val="19"/>
              <w:shd w:val="clear" w:color="auto" w:fill="FFFFFF"/>
            </w:rPr>
            <m:t> Lot_Area*(0.002479*Lot_Area^0.6157)</m:t>
          </m:r>
          <m:r>
            <m:rPr>
              <m:sty m:val="p"/>
            </m:rPr>
            <w:rPr>
              <w:rFonts w:ascii="Cambria Math"/>
            </w:rPr>
            <w:br/>
          </m:r>
        </m:oMath>
      </m:oMathPara>
      <w:r w:rsidR="00571AF9">
        <w:rPr>
          <w:rFonts w:ascii="Cambria Math"/>
        </w:rPr>
        <w:tab/>
      </w:r>
      <w:r w:rsidR="00571AF9">
        <w:rPr>
          <w:rFonts w:ascii="Cambria Math"/>
        </w:rPr>
        <w:tab/>
      </w:r>
      <w:r w:rsidR="00571AF9">
        <w:rPr>
          <w:rFonts w:ascii="Cambria Math"/>
        </w:rPr>
        <w:tab/>
        <w:t xml:space="preserve">                     </w:t>
      </w:r>
      <w:r>
        <w:rPr>
          <w:rFonts w:ascii="Cambria Math"/>
        </w:rPr>
        <w:t xml:space="preserve">              </w:t>
      </w:r>
      <w:r w:rsidR="00571AF9" w:rsidRPr="00571AF9">
        <w:rPr>
          <w:rFonts w:asciiTheme="minorHAnsi" w:hAnsiTheme="minorHAnsi"/>
          <w:b/>
          <w:sz w:val="20"/>
        </w:rPr>
        <w:t>(</w:t>
      </w:r>
      <w:r w:rsidR="00571AF9">
        <w:rPr>
          <w:rFonts w:asciiTheme="minorHAnsi" w:hAnsiTheme="minorHAnsi"/>
          <w:b/>
          <w:sz w:val="20"/>
        </w:rPr>
        <w:t xml:space="preserve">Eq </w:t>
      </w:r>
      <w:r w:rsidR="00571AF9" w:rsidRPr="00571AF9">
        <w:rPr>
          <w:rFonts w:asciiTheme="minorHAnsi" w:hAnsiTheme="minorHAnsi"/>
          <w:b/>
          <w:sz w:val="20"/>
        </w:rPr>
        <w:t>4.4-2a)</w:t>
      </w:r>
    </w:p>
    <w:p w14:paraId="4DE4C464" w14:textId="76136A17" w:rsidR="008A5A63" w:rsidRPr="00076773" w:rsidRDefault="008F6C2D" w:rsidP="000E058B">
      <w:pPr>
        <w:rPr>
          <w:i/>
        </w:rPr>
      </w:pPr>
      <w:r>
        <w:t xml:space="preserve">Where </w:t>
      </w:r>
      <w:r w:rsidRPr="008F6C2D">
        <w:t>t</w:t>
      </w:r>
      <w:r>
        <w:t xml:space="preserve">he </w:t>
      </w:r>
      <w:r w:rsidR="00ED42B2" w:rsidRPr="00F0329F">
        <w:rPr>
          <w:u w:val="single"/>
        </w:rPr>
        <w:t>Rated Home is a</w:t>
      </w:r>
      <w:r w:rsidR="00ED42B2" w:rsidRPr="00F0329F">
        <w:rPr>
          <w:color w:val="FF0000"/>
          <w:u w:val="single"/>
        </w:rPr>
        <w:t xml:space="preserve"> </w:t>
      </w:r>
      <w:r w:rsidR="00401B7C" w:rsidRPr="00F0329F">
        <w:rPr>
          <w:strike/>
          <w:color w:val="FF0000"/>
          <w:u w:val="single"/>
        </w:rPr>
        <w:t>detached or duplex</w:t>
      </w:r>
      <w:r w:rsidR="00401B7C" w:rsidRPr="00F0329F">
        <w:rPr>
          <w:color w:val="FF0000"/>
          <w:u w:val="single"/>
        </w:rPr>
        <w:t xml:space="preserve"> </w:t>
      </w:r>
      <w:r w:rsidR="00ED42B2" w:rsidRPr="002E45EA">
        <w:rPr>
          <w:u w:val="single"/>
        </w:rPr>
        <w:t>dwelling</w:t>
      </w:r>
      <w:r w:rsidR="00ED42B2" w:rsidRPr="00A039D9">
        <w:rPr>
          <w:color w:val="FF0000"/>
          <w:u w:val="single"/>
        </w:rPr>
        <w:t xml:space="preserve"> </w:t>
      </w:r>
      <w:r w:rsidR="00060EA8" w:rsidRPr="00A039D9">
        <w:rPr>
          <w:color w:val="FF0000"/>
          <w:u w:val="single"/>
        </w:rPr>
        <w:t xml:space="preserve">or townhouse </w:t>
      </w:r>
      <w:r w:rsidR="00ED42B2" w:rsidRPr="00250E02">
        <w:rPr>
          <w:u w:val="single"/>
        </w:rPr>
        <w:t>and the</w:t>
      </w:r>
      <w:r w:rsidR="00ED42B2" w:rsidRPr="00250E02">
        <w:t xml:space="preserve"> </w:t>
      </w:r>
      <w:r>
        <w:t>L</w:t>
      </w:r>
      <w:r w:rsidR="008E2139" w:rsidRPr="008F6C2D">
        <w:t>o</w:t>
      </w:r>
      <w:r>
        <w:t>t Size of the Rated home is greater than or equal to 7,000 ft</w:t>
      </w:r>
      <w:r>
        <w:rPr>
          <w:vertAlign w:val="superscript"/>
        </w:rPr>
        <w:t>2</w:t>
      </w:r>
      <w:r>
        <w:t>, the</w:t>
      </w:r>
      <w:r w:rsidR="00076773">
        <w:t xml:space="preserve"> </w:t>
      </w:r>
      <w:r w:rsidR="00B73AAB">
        <w:t xml:space="preserve">Irrigated </w:t>
      </w:r>
      <w:r w:rsidR="00076773">
        <w:t>Area of the Reference Home shall be calculated as follows:</w:t>
      </w:r>
    </w:p>
    <w:p w14:paraId="2DEC4FE7" w14:textId="271C808E" w:rsidR="00571AF9" w:rsidRPr="00571AF9" w:rsidRDefault="00571AF9" w:rsidP="00BD053E">
      <w:pPr>
        <w:pStyle w:val="BodyText"/>
        <w:spacing w:before="184"/>
        <w:ind w:left="1440" w:right="-920"/>
        <w:jc w:val="right"/>
        <w:rPr>
          <w:b/>
          <w:i/>
          <w:sz w:val="20"/>
        </w:rPr>
      </w:pPr>
      <w:r>
        <w:rPr>
          <w:i/>
        </w:rPr>
        <w:t xml:space="preserve">                                   </w:t>
      </w:r>
      <w:r w:rsidR="00BD053E">
        <w:rPr>
          <w:i/>
        </w:rPr>
        <w:br/>
      </w:r>
      <m:oMathPara>
        <m:oMathParaPr>
          <m:jc m:val="left"/>
        </m:oMathParaPr>
        <m:oMath>
          <m:r>
            <w:rPr>
              <w:rFonts w:ascii="Cambria Math" w:eastAsiaTheme="minorEastAsia" w:hAnsi="Cambria Math"/>
            </w:rPr>
            <m:t>Ref_Irr_Area= lot_area* 0.577</m:t>
          </m:r>
          <m:r>
            <m:rPr>
              <m:sty m:val="p"/>
            </m:rPr>
            <w:br/>
          </m:r>
        </m:oMath>
      </m:oMathPara>
      <w:r>
        <w:rPr>
          <w:i/>
        </w:rPr>
        <w:tab/>
      </w:r>
      <w:r>
        <w:rPr>
          <w:i/>
        </w:rPr>
        <w:tab/>
      </w:r>
      <w:r>
        <w:rPr>
          <w:i/>
        </w:rPr>
        <w:tab/>
      </w:r>
      <w:r>
        <w:rPr>
          <w:i/>
        </w:rPr>
        <w:tab/>
        <w:t xml:space="preserve">     </w:t>
      </w:r>
      <w:r w:rsidRPr="007C4A29">
        <w:rPr>
          <w:b/>
          <w:sz w:val="20"/>
        </w:rPr>
        <w:t>(Eq 4.4-2b)</w:t>
      </w:r>
    </w:p>
    <w:p w14:paraId="61344F0C" w14:textId="349E09D7" w:rsidR="008A5A63" w:rsidRPr="00571AF9" w:rsidRDefault="00076773" w:rsidP="000E0318">
      <w:pPr>
        <w:pStyle w:val="BodyText"/>
        <w:spacing w:before="184"/>
        <w:ind w:left="720"/>
        <w:rPr>
          <w:i/>
          <w:sz w:val="25"/>
        </w:rPr>
      </w:pPr>
      <w:r>
        <w:t>Where:</w:t>
      </w:r>
    </w:p>
    <w:p w14:paraId="2EC96CD5" w14:textId="4FCA4389" w:rsidR="008A5A63" w:rsidRDefault="008E2139" w:rsidP="000E0318">
      <w:pPr>
        <w:pStyle w:val="BodyText"/>
        <w:spacing w:line="259" w:lineRule="auto"/>
        <w:ind w:left="1080" w:right="-1080"/>
      </w:pPr>
      <w:proofErr w:type="spellStart"/>
      <w:r>
        <w:t>Ref_Irr_Area</w:t>
      </w:r>
      <w:proofErr w:type="spellEnd"/>
      <w:r>
        <w:t xml:space="preserve">= The size of the landscape that receives supplemental water in the </w:t>
      </w:r>
      <w:r w:rsidR="00076773">
        <w:t>R</w:t>
      </w:r>
      <w:r>
        <w:t xml:space="preserve">eference </w:t>
      </w:r>
      <w:r w:rsidR="00076773">
        <w:t>H</w:t>
      </w:r>
      <w:r>
        <w:t>ome</w:t>
      </w:r>
    </w:p>
    <w:p w14:paraId="0060E952" w14:textId="366F263D" w:rsidR="008A5A63" w:rsidRDefault="008E2139" w:rsidP="000E0318">
      <w:pPr>
        <w:pStyle w:val="BodyText"/>
        <w:spacing w:line="267" w:lineRule="exact"/>
        <w:ind w:left="1080"/>
      </w:pPr>
      <w:proofErr w:type="spellStart"/>
      <w:r>
        <w:t>Lot_Area</w:t>
      </w:r>
      <w:proofErr w:type="spellEnd"/>
      <w:r>
        <w:t>= Th</w:t>
      </w:r>
      <w:r w:rsidR="00076773">
        <w:t>e size of the lot on which the Rated H</w:t>
      </w:r>
      <w:r>
        <w:t>ome is being constructed</w:t>
      </w:r>
    </w:p>
    <w:p w14:paraId="611AB525" w14:textId="75D9181F" w:rsidR="00E8198E" w:rsidRPr="006541B8" w:rsidRDefault="00E8198E" w:rsidP="000E0318">
      <w:pPr>
        <w:pStyle w:val="BodyText"/>
        <w:spacing w:line="267" w:lineRule="exact"/>
        <w:ind w:left="1080"/>
        <w:rPr>
          <w:color w:val="FF0000"/>
          <w:u w:val="single"/>
        </w:rPr>
      </w:pPr>
    </w:p>
    <w:p w14:paraId="2453DF6C" w14:textId="5AFAC67D" w:rsidR="00661D69" w:rsidRPr="00745B6A" w:rsidRDefault="00661D69" w:rsidP="00661D69">
      <w:pPr>
        <w:pStyle w:val="BodyText"/>
        <w:spacing w:before="3"/>
        <w:ind w:firstLine="720"/>
      </w:pPr>
      <w:bookmarkStart w:id="18" w:name="_Hlk180849573"/>
      <w:r w:rsidRPr="006541B8">
        <w:rPr>
          <w:strike/>
          <w:color w:val="FF0000"/>
          <w:u w:val="single"/>
        </w:rPr>
        <w:t xml:space="preserve">For multi-family building properties, the irrigated area for the Reference Home shall be </w:t>
      </w:r>
      <w:r w:rsidR="009008AF" w:rsidRPr="006541B8">
        <w:rPr>
          <w:strike/>
          <w:color w:val="FF0000"/>
          <w:u w:val="single"/>
        </w:rPr>
        <w:t>the same as the Rated Home irrigated area</w:t>
      </w:r>
      <w:r w:rsidRPr="006541B8">
        <w:rPr>
          <w:strike/>
          <w:color w:val="FF0000"/>
          <w:u w:val="single"/>
        </w:rPr>
        <w:t xml:space="preserve">. </w:t>
      </w:r>
      <w:r w:rsidR="000A2505" w:rsidRPr="006541B8">
        <w:rPr>
          <w:color w:val="FF0000"/>
          <w:u w:val="single"/>
        </w:rPr>
        <w:t>Where the Rated Home</w:t>
      </w:r>
      <w:r w:rsidR="006F5804" w:rsidRPr="006541B8">
        <w:rPr>
          <w:color w:val="FF0000"/>
          <w:u w:val="single"/>
        </w:rPr>
        <w:t xml:space="preserve"> is not a dwelling or townhouse, the irrigated area for the Reference Home shall be the same as the Rated Home irrigated area.</w:t>
      </w:r>
      <w:bookmarkEnd w:id="18"/>
      <w:r w:rsidR="00B82E53" w:rsidRPr="006541B8">
        <w:rPr>
          <w:color w:val="FF0000"/>
          <w:u w:val="single"/>
        </w:rPr>
        <w:t xml:space="preserve"> </w:t>
      </w:r>
    </w:p>
    <w:p w14:paraId="247F621D" w14:textId="77777777" w:rsidR="00661D69" w:rsidRDefault="00661D69" w:rsidP="000E0318">
      <w:pPr>
        <w:pStyle w:val="BodyText"/>
        <w:spacing w:line="267" w:lineRule="exact"/>
        <w:ind w:left="1080"/>
      </w:pPr>
    </w:p>
    <w:p w14:paraId="56EEE6B9" w14:textId="77777777" w:rsidR="008A5A63" w:rsidRDefault="008A5A63">
      <w:pPr>
        <w:pStyle w:val="BodyText"/>
        <w:rPr>
          <w:sz w:val="21"/>
        </w:rPr>
      </w:pPr>
    </w:p>
    <w:p w14:paraId="26161F66" w14:textId="66E927C9" w:rsidR="008A5A63" w:rsidRPr="004F5854" w:rsidRDefault="008E2139" w:rsidP="007C4A29">
      <w:pPr>
        <w:pStyle w:val="ListParagraph"/>
        <w:numPr>
          <w:ilvl w:val="1"/>
          <w:numId w:val="12"/>
        </w:numPr>
        <w:tabs>
          <w:tab w:val="left" w:pos="461"/>
        </w:tabs>
        <w:spacing w:before="56"/>
        <w:rPr>
          <w:rFonts w:asciiTheme="minorHAnsi" w:hAnsiTheme="minorHAnsi" w:cstheme="minorHAnsi"/>
        </w:rPr>
      </w:pPr>
      <w:bookmarkStart w:id="19" w:name="_Toc518383584"/>
      <w:r w:rsidRPr="004F5854">
        <w:rPr>
          <w:rStyle w:val="Heading2Char"/>
        </w:rPr>
        <w:t xml:space="preserve">Determining </w:t>
      </w:r>
      <w:r w:rsidR="000B7C2C" w:rsidRPr="004F5854">
        <w:rPr>
          <w:rStyle w:val="Heading2Char"/>
        </w:rPr>
        <w:t xml:space="preserve">Daily </w:t>
      </w:r>
      <w:r w:rsidRPr="004F5854">
        <w:rPr>
          <w:rStyle w:val="Heading2Char"/>
        </w:rPr>
        <w:t>Indoor</w:t>
      </w:r>
      <w:r w:rsidR="00076773" w:rsidRPr="004F5854">
        <w:rPr>
          <w:rStyle w:val="Heading2Char"/>
        </w:rPr>
        <w:t xml:space="preserve"> Water Use of the Rated Home</w:t>
      </w:r>
      <w:r w:rsidRPr="004F5854">
        <w:rPr>
          <w:rStyle w:val="Heading2Char"/>
        </w:rPr>
        <w:t>.</w:t>
      </w:r>
      <w:bookmarkEnd w:id="19"/>
      <w:r w:rsidRPr="004F5854">
        <w:rPr>
          <w:rFonts w:asciiTheme="minorHAnsi" w:hAnsiTheme="minorHAnsi" w:cstheme="minorHAnsi"/>
          <w:b/>
        </w:rPr>
        <w:t xml:space="preserve"> </w:t>
      </w:r>
      <w:r w:rsidRPr="004F5854">
        <w:rPr>
          <w:rFonts w:asciiTheme="minorHAnsi" w:hAnsiTheme="minorHAnsi" w:cstheme="minorHAnsi"/>
        </w:rPr>
        <w:t>The</w:t>
      </w:r>
      <w:r w:rsidR="000B7C2C" w:rsidRPr="004F5854">
        <w:rPr>
          <w:rFonts w:asciiTheme="minorHAnsi" w:hAnsiTheme="minorHAnsi" w:cstheme="minorHAnsi"/>
        </w:rPr>
        <w:t xml:space="preserve"> daily</w:t>
      </w:r>
      <w:r w:rsidRPr="004F5854">
        <w:rPr>
          <w:rFonts w:asciiTheme="minorHAnsi" w:hAnsiTheme="minorHAnsi" w:cstheme="minorHAnsi"/>
        </w:rPr>
        <w:t xml:space="preserve"> </w:t>
      </w:r>
      <w:r w:rsidR="00076773" w:rsidRPr="004F5854">
        <w:rPr>
          <w:rFonts w:asciiTheme="minorHAnsi" w:hAnsiTheme="minorHAnsi" w:cstheme="minorHAnsi"/>
        </w:rPr>
        <w:t>Indoor Water Use of the R</w:t>
      </w:r>
      <w:r w:rsidRPr="004F5854">
        <w:rPr>
          <w:rFonts w:asciiTheme="minorHAnsi" w:hAnsiTheme="minorHAnsi" w:cstheme="minorHAnsi"/>
        </w:rPr>
        <w:t xml:space="preserve">ated </w:t>
      </w:r>
      <w:r w:rsidR="00076773" w:rsidRPr="004F5854">
        <w:rPr>
          <w:rFonts w:asciiTheme="minorHAnsi" w:hAnsiTheme="minorHAnsi" w:cstheme="minorHAnsi"/>
        </w:rPr>
        <w:t>H</w:t>
      </w:r>
      <w:r w:rsidRPr="004F5854">
        <w:rPr>
          <w:rFonts w:asciiTheme="minorHAnsi" w:hAnsiTheme="minorHAnsi" w:cstheme="minorHAnsi"/>
        </w:rPr>
        <w:t>ome shall be</w:t>
      </w:r>
      <w:r w:rsidR="00076773" w:rsidRPr="004F5854">
        <w:rPr>
          <w:rFonts w:asciiTheme="minorHAnsi" w:hAnsiTheme="minorHAnsi" w:cstheme="minorHAnsi"/>
        </w:rPr>
        <w:t xml:space="preserve"> calculated</w:t>
      </w:r>
      <w:r w:rsidR="00076773" w:rsidRPr="004F5854">
        <w:rPr>
          <w:rFonts w:asciiTheme="minorHAnsi" w:hAnsiTheme="minorHAnsi" w:cstheme="minorHAnsi"/>
          <w:spacing w:val="-32"/>
        </w:rPr>
        <w:t xml:space="preserve"> as</w:t>
      </w:r>
      <w:r w:rsidR="00076773" w:rsidRPr="004F5854">
        <w:rPr>
          <w:rFonts w:asciiTheme="minorHAnsi" w:hAnsiTheme="minorHAnsi" w:cstheme="minorHAnsi"/>
        </w:rPr>
        <w:t xml:space="preserve"> follows:</w:t>
      </w:r>
    </w:p>
    <w:p w14:paraId="19A83791" w14:textId="77777777" w:rsidR="00BD053E" w:rsidRPr="00076773" w:rsidRDefault="00BD053E" w:rsidP="00BD053E">
      <w:pPr>
        <w:pStyle w:val="ListParagraph"/>
        <w:tabs>
          <w:tab w:val="left" w:pos="461"/>
        </w:tabs>
        <w:spacing w:before="56"/>
        <w:ind w:left="774" w:firstLine="0"/>
        <w:rPr>
          <w:rFonts w:asciiTheme="minorHAnsi" w:hAnsiTheme="minorHAnsi" w:cstheme="minorHAnsi"/>
        </w:rPr>
      </w:pPr>
    </w:p>
    <w:p w14:paraId="7F06E33D" w14:textId="574BF84C" w:rsidR="00106A50" w:rsidRPr="001A6ACB" w:rsidRDefault="00571AF9" w:rsidP="00BD053E">
      <w:pPr>
        <w:pStyle w:val="BodyText"/>
        <w:spacing w:before="12"/>
        <w:ind w:left="1540" w:right="-920"/>
        <w:jc w:val="right"/>
        <w:rPr>
          <w:b/>
          <w:sz w:val="20"/>
        </w:rPr>
      </w:pPr>
      <m:oMathPara>
        <m:oMathParaPr>
          <m:jc m:val="left"/>
        </m:oMathParaPr>
        <m:oMath>
          <m:r>
            <w:rPr>
              <w:rFonts w:ascii="Cambria Math" w:eastAsiaTheme="minorEastAsia" w:hAnsi="Cambria Math"/>
            </w:rPr>
            <m:t>Indoo</m:t>
          </m:r>
          <m:sSub>
            <m:sSubPr>
              <m:ctrlPr>
                <w:rPr>
                  <w:rFonts w:ascii="Cambria Math" w:eastAsiaTheme="minorEastAsia" w:hAnsi="Cambria Math"/>
                  <w:i/>
                </w:rPr>
              </m:ctrlPr>
            </m:sSubPr>
            <m:e>
              <m:r>
                <w:rPr>
                  <w:rFonts w:ascii="Cambria Math" w:eastAsiaTheme="minorEastAsia" w:hAnsi="Cambria Math"/>
                </w:rPr>
                <m:t>r</m:t>
              </m:r>
            </m:e>
            <m:sub>
              <m:r>
                <w:rPr>
                  <w:rFonts w:ascii="Cambria Math" w:hAnsi="Cambria Math"/>
                </w:rPr>
                <m:t>gpd</m:t>
              </m:r>
            </m:sub>
          </m:sSub>
          <m:r>
            <w:rPr>
              <w:rFonts w:ascii="Cambria Math" w:hAnsi="Cambria Math"/>
            </w:rPr>
            <m:t>=Showe</m:t>
          </m:r>
          <m:sSub>
            <m:sSubPr>
              <m:ctrlPr>
                <w:rPr>
                  <w:rFonts w:ascii="Cambria Math" w:hAnsi="Cambria Math"/>
                  <w:i/>
                </w:rPr>
              </m:ctrlPr>
            </m:sSubPr>
            <m:e>
              <m:r>
                <w:rPr>
                  <w:rFonts w:ascii="Cambria Math" w:hAnsi="Cambria Math"/>
                </w:rPr>
                <m:t>r</m:t>
              </m:r>
            </m:e>
            <m:sub>
              <m:r>
                <w:rPr>
                  <w:rFonts w:ascii="Cambria Math" w:hAnsi="Cambria Math"/>
                </w:rPr>
                <m:t>gpd</m:t>
              </m:r>
            </m:sub>
          </m:sSub>
          <m:r>
            <w:rPr>
              <w:rFonts w:ascii="Cambria Math" w:hAnsi="Cambria Math"/>
            </w:rPr>
            <m:t>+Kitch</m:t>
          </m:r>
          <m:sSub>
            <m:sSubPr>
              <m:ctrlPr>
                <w:rPr>
                  <w:rFonts w:ascii="Cambria Math" w:hAnsi="Cambria Math"/>
                  <w:i/>
                </w:rPr>
              </m:ctrlPr>
            </m:sSubPr>
            <m:e>
              <m:r>
                <w:rPr>
                  <w:rFonts w:ascii="Cambria Math" w:hAnsi="Cambria Math"/>
                </w:rPr>
                <m:t>F</m:t>
              </m:r>
            </m:e>
            <m:sub>
              <m:r>
                <w:rPr>
                  <w:rFonts w:ascii="Cambria Math" w:hAnsi="Cambria Math"/>
                </w:rPr>
                <m:t>gpd</m:t>
              </m:r>
            </m:sub>
          </m:sSub>
          <m:r>
            <w:rPr>
              <w:rFonts w:ascii="Cambria Math" w:hAnsi="Cambria Math"/>
            </w:rPr>
            <m:t>+Lav</m:t>
          </m:r>
          <m:sSub>
            <m:sSubPr>
              <m:ctrlPr>
                <w:rPr>
                  <w:rFonts w:ascii="Cambria Math" w:hAnsi="Cambria Math"/>
                  <w:i/>
                </w:rPr>
              </m:ctrlPr>
            </m:sSubPr>
            <m:e>
              <m:r>
                <w:rPr>
                  <w:rFonts w:ascii="Cambria Math" w:hAnsi="Cambria Math"/>
                </w:rPr>
                <m:t>F</m:t>
              </m:r>
            </m:e>
            <m:sub>
              <m:r>
                <w:rPr>
                  <w:rFonts w:ascii="Cambria Math" w:hAnsi="Cambria Math"/>
                </w:rPr>
                <m:t>gpd</m:t>
              </m:r>
            </m:sub>
          </m:sSub>
          <m:r>
            <w:rPr>
              <w:rFonts w:ascii="Cambria Math" w:hAnsi="Cambria Math"/>
            </w:rPr>
            <m:t>+Wast</m:t>
          </m:r>
          <m:sSub>
            <m:sSubPr>
              <m:ctrlPr>
                <w:rPr>
                  <w:rFonts w:ascii="Cambria Math" w:hAnsi="Cambria Math"/>
                  <w:i/>
                </w:rPr>
              </m:ctrlPr>
            </m:sSubPr>
            <m:e>
              <m:r>
                <w:rPr>
                  <w:rFonts w:ascii="Cambria Math" w:hAnsi="Cambria Math"/>
                </w:rPr>
                <m:t>e</m:t>
              </m:r>
            </m:e>
            <m:sub>
              <m:r>
                <w:rPr>
                  <w:rFonts w:ascii="Cambria Math" w:hAnsi="Cambria Math"/>
                </w:rPr>
                <m:t>gpd</m:t>
              </m:r>
            </m:sub>
          </m:sSub>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gpd</m:t>
              </m:r>
            </m:sub>
          </m:sSub>
          <m:r>
            <w:rPr>
              <w:rFonts w:ascii="Cambria Math" w:hAnsi="Cambria Math"/>
            </w:rPr>
            <m:t>+D</m:t>
          </m:r>
          <m:sSub>
            <m:sSubPr>
              <m:ctrlPr>
                <w:rPr>
                  <w:rFonts w:ascii="Cambria Math" w:hAnsi="Cambria Math"/>
                  <w:i/>
                </w:rPr>
              </m:ctrlPr>
            </m:sSubPr>
            <m:e>
              <m:r>
                <w:rPr>
                  <w:rFonts w:ascii="Cambria Math" w:hAnsi="Cambria Math"/>
                </w:rPr>
                <m:t>W</m:t>
              </m:r>
            </m:e>
            <m:sub>
              <m:r>
                <w:rPr>
                  <w:rFonts w:ascii="Cambria Math" w:hAnsi="Cambria Math"/>
                </w:rPr>
                <m:t>gpd</m:t>
              </m:r>
            </m:sub>
          </m:sSub>
          <m:r>
            <w:rPr>
              <w:rFonts w:ascii="Cambria Math" w:hAnsi="Cambria Math"/>
            </w:rPr>
            <m:t>+Toilet</m:t>
          </m:r>
          <m:sSub>
            <m:sSubPr>
              <m:ctrlPr>
                <w:rPr>
                  <w:rFonts w:ascii="Cambria Math" w:hAnsi="Cambria Math"/>
                  <w:i/>
                </w:rPr>
              </m:ctrlPr>
            </m:sSubPr>
            <m:e>
              <m:r>
                <w:rPr>
                  <w:rFonts w:ascii="Cambria Math" w:hAnsi="Cambria Math"/>
                </w:rPr>
                <m:t>s</m:t>
              </m:r>
            </m:e>
            <m:sub>
              <m:r>
                <w:rPr>
                  <w:rFonts w:ascii="Cambria Math" w:hAnsi="Cambria Math"/>
                </w:rPr>
                <m:t>gpd</m:t>
              </m:r>
            </m:sub>
          </m:sSub>
          <m:r>
            <w:rPr>
              <w:rFonts w:ascii="Cambria Math" w:hAnsi="Cambria Math"/>
            </w:rPr>
            <m:t>+Sof</m:t>
          </m:r>
          <m:sSub>
            <m:sSubPr>
              <m:ctrlPr>
                <w:rPr>
                  <w:rFonts w:ascii="Cambria Math" w:hAnsi="Cambria Math"/>
                  <w:i/>
                </w:rPr>
              </m:ctrlPr>
            </m:sSubPr>
            <m:e>
              <m:r>
                <w:rPr>
                  <w:rFonts w:ascii="Cambria Math" w:hAnsi="Cambria Math"/>
                </w:rPr>
                <m:t>t</m:t>
              </m:r>
            </m:e>
            <m:sub>
              <m:r>
                <w:rPr>
                  <w:rFonts w:ascii="Cambria Math" w:hAnsi="Cambria Math"/>
                </w:rPr>
                <m:t>gpd</m:t>
              </m:r>
            </m:sub>
          </m:sSub>
          <m:r>
            <w:rPr>
              <w:rFonts w:ascii="Cambria Math" w:hAnsi="Cambria Math"/>
            </w:rPr>
            <m:t>+Other+</m:t>
          </m:r>
          <m:sSub>
            <m:sSubPr>
              <m:ctrlPr>
                <w:rPr>
                  <w:rFonts w:ascii="Cambria Math" w:hAnsi="Cambria Math"/>
                  <w:i/>
                </w:rPr>
              </m:ctrlPr>
            </m:sSubPr>
            <m:e>
              <m:r>
                <w:rPr>
                  <w:rFonts w:ascii="Cambria Math" w:hAnsi="Cambria Math"/>
                </w:rPr>
                <m:t>EP</m:t>
              </m:r>
            </m:e>
            <m:sub>
              <m:r>
                <w:rPr>
                  <w:rFonts w:ascii="Cambria Math" w:hAnsi="Cambria Math"/>
                </w:rPr>
                <m:t>gpd</m:t>
              </m:r>
            </m:sub>
          </m:sSub>
          <m:r>
            <m:rPr>
              <m:sty m:val="p"/>
            </m:rPr>
            <w:br/>
          </m:r>
        </m:oMath>
      </m:oMathPara>
      <w:r w:rsidR="001A6ACB">
        <w:tab/>
      </w:r>
      <w:r w:rsidR="001A6ACB">
        <w:tab/>
      </w:r>
      <w:r w:rsidR="001A6ACB">
        <w:tab/>
      </w:r>
      <w:r w:rsidR="001A6ACB">
        <w:tab/>
      </w:r>
      <w:r w:rsidR="001A6ACB">
        <w:tab/>
        <w:t xml:space="preserve">    </w:t>
      </w:r>
      <w:r w:rsidR="001A6ACB">
        <w:rPr>
          <w:b/>
          <w:sz w:val="20"/>
        </w:rPr>
        <w:t>(Eq 4.5-1)</w:t>
      </w:r>
    </w:p>
    <w:p w14:paraId="5991EFAF" w14:textId="77777777" w:rsidR="001A6ACB" w:rsidRDefault="001A6ACB">
      <w:pPr>
        <w:pStyle w:val="BodyText"/>
        <w:spacing w:before="12"/>
        <w:ind w:left="1540"/>
      </w:pPr>
    </w:p>
    <w:p w14:paraId="62C25C5F" w14:textId="2F4F20EB" w:rsidR="008A5A63" w:rsidRDefault="008E2139" w:rsidP="000E0318">
      <w:pPr>
        <w:pStyle w:val="BodyText"/>
        <w:spacing w:before="12"/>
        <w:ind w:left="720"/>
      </w:pPr>
      <w:r>
        <w:t>Where:</w:t>
      </w:r>
    </w:p>
    <w:p w14:paraId="7AEA0A56" w14:textId="77777777" w:rsidR="00076773" w:rsidRDefault="008E2139" w:rsidP="000E0318">
      <w:pPr>
        <w:pStyle w:val="BodyText"/>
        <w:spacing w:before="19" w:line="252" w:lineRule="auto"/>
        <w:ind w:left="1080" w:right="-500"/>
      </w:pPr>
      <w:r>
        <w:t>Shower</w:t>
      </w:r>
      <w:r>
        <w:rPr>
          <w:position w:val="-2"/>
          <w:sz w:val="14"/>
        </w:rPr>
        <w:t xml:space="preserve">gpd </w:t>
      </w:r>
      <w:r>
        <w:t xml:space="preserve">= daily shower water </w:t>
      </w:r>
      <w:proofErr w:type="gramStart"/>
      <w:r>
        <w:t>use</w:t>
      </w:r>
      <w:proofErr w:type="gramEnd"/>
      <w:r>
        <w:t xml:space="preserve"> for the </w:t>
      </w:r>
      <w:r w:rsidR="00076773">
        <w:t>R</w:t>
      </w:r>
      <w:r>
        <w:t xml:space="preserve">ated </w:t>
      </w:r>
      <w:r w:rsidR="00076773">
        <w:t>H</w:t>
      </w:r>
      <w:r>
        <w:t xml:space="preserve">ome </w:t>
      </w:r>
    </w:p>
    <w:p w14:paraId="09365C60" w14:textId="159C2313" w:rsidR="00076773" w:rsidRDefault="008E2139" w:rsidP="000E0318">
      <w:pPr>
        <w:pStyle w:val="BodyText"/>
        <w:spacing w:before="19" w:line="252" w:lineRule="auto"/>
        <w:ind w:left="1080" w:right="-500"/>
      </w:pPr>
      <w:proofErr w:type="spellStart"/>
      <w:r>
        <w:t>KitchF</w:t>
      </w:r>
      <w:proofErr w:type="spellEnd"/>
      <w:r>
        <w:rPr>
          <w:position w:val="-2"/>
          <w:sz w:val="14"/>
        </w:rPr>
        <w:t xml:space="preserve">gpd </w:t>
      </w:r>
      <w:r>
        <w:t>= daily ki</w:t>
      </w:r>
      <w:r w:rsidR="00076773">
        <w:t>tchen faucet</w:t>
      </w:r>
      <w:r w:rsidR="00B333EC">
        <w:t xml:space="preserve"> water</w:t>
      </w:r>
      <w:r w:rsidR="00076773">
        <w:t xml:space="preserve"> </w:t>
      </w:r>
      <w:proofErr w:type="gramStart"/>
      <w:r w:rsidR="00076773">
        <w:t>use</w:t>
      </w:r>
      <w:proofErr w:type="gramEnd"/>
      <w:r w:rsidR="00076773">
        <w:t xml:space="preserve"> for the Rated H</w:t>
      </w:r>
      <w:r>
        <w:t>ome</w:t>
      </w:r>
    </w:p>
    <w:p w14:paraId="29E4498B" w14:textId="77777777" w:rsidR="00076773" w:rsidRDefault="008E2139" w:rsidP="000E0318">
      <w:pPr>
        <w:pStyle w:val="BodyText"/>
        <w:spacing w:before="19" w:line="252" w:lineRule="auto"/>
        <w:ind w:left="1080" w:right="-500"/>
      </w:pPr>
      <w:proofErr w:type="spellStart"/>
      <w:r>
        <w:lastRenderedPageBreak/>
        <w:t>LavF</w:t>
      </w:r>
      <w:proofErr w:type="spellEnd"/>
      <w:r>
        <w:rPr>
          <w:position w:val="-2"/>
          <w:sz w:val="14"/>
        </w:rPr>
        <w:t xml:space="preserve">gpd </w:t>
      </w:r>
      <w:r>
        <w:t>= da</w:t>
      </w:r>
      <w:r w:rsidR="00076773">
        <w:t xml:space="preserve">ily lavatory water </w:t>
      </w:r>
      <w:proofErr w:type="gramStart"/>
      <w:r w:rsidR="00076773">
        <w:t>use</w:t>
      </w:r>
      <w:proofErr w:type="gramEnd"/>
      <w:r w:rsidR="00076773">
        <w:t xml:space="preserve"> for the R</w:t>
      </w:r>
      <w:r>
        <w:t xml:space="preserve">ated </w:t>
      </w:r>
      <w:r w:rsidR="00076773">
        <w:t>H</w:t>
      </w:r>
      <w:r>
        <w:t xml:space="preserve">ome </w:t>
      </w:r>
    </w:p>
    <w:p w14:paraId="5B017F46" w14:textId="290F8B4D" w:rsidR="00076773" w:rsidRDefault="008E2139" w:rsidP="000E0318">
      <w:pPr>
        <w:pStyle w:val="BodyText"/>
        <w:spacing w:before="19" w:line="252" w:lineRule="auto"/>
        <w:ind w:left="1080" w:right="-500"/>
      </w:pPr>
      <w:r>
        <w:t>Waste</w:t>
      </w:r>
      <w:r>
        <w:rPr>
          <w:position w:val="-2"/>
          <w:sz w:val="14"/>
        </w:rPr>
        <w:t xml:space="preserve">gpd </w:t>
      </w:r>
      <w:r>
        <w:t>= dai</w:t>
      </w:r>
      <w:r w:rsidR="00B333EC">
        <w:t>ly</w:t>
      </w:r>
      <w:r w:rsidR="00076773">
        <w:t xml:space="preserve"> water</w:t>
      </w:r>
      <w:r w:rsidR="00B333EC">
        <w:t xml:space="preserve"> use</w:t>
      </w:r>
      <w:r w:rsidR="00076773">
        <w:t xml:space="preserve"> waste</w:t>
      </w:r>
      <w:r w:rsidR="00B333EC">
        <w:t>d</w:t>
      </w:r>
      <w:r w:rsidR="00076773">
        <w:t xml:space="preserve"> for the R</w:t>
      </w:r>
      <w:r>
        <w:t xml:space="preserve">ated </w:t>
      </w:r>
      <w:r w:rsidR="00076773">
        <w:t>H</w:t>
      </w:r>
      <w:r>
        <w:t xml:space="preserve">ome </w:t>
      </w:r>
    </w:p>
    <w:p w14:paraId="3DE94702" w14:textId="77777777" w:rsidR="00076773" w:rsidRDefault="008E2139" w:rsidP="000E0318">
      <w:pPr>
        <w:pStyle w:val="BodyText"/>
        <w:spacing w:before="19" w:line="252" w:lineRule="auto"/>
        <w:ind w:left="1080" w:right="-500"/>
      </w:pPr>
      <w:r>
        <w:t>CW</w:t>
      </w:r>
      <w:r>
        <w:rPr>
          <w:position w:val="-2"/>
          <w:sz w:val="14"/>
        </w:rPr>
        <w:t xml:space="preserve">gpd </w:t>
      </w:r>
      <w:r>
        <w:t xml:space="preserve">= daily clothes washer water </w:t>
      </w:r>
      <w:proofErr w:type="gramStart"/>
      <w:r>
        <w:t>use</w:t>
      </w:r>
      <w:proofErr w:type="gramEnd"/>
      <w:r>
        <w:t xml:space="preserve"> for the </w:t>
      </w:r>
      <w:r w:rsidR="00076773">
        <w:t>R</w:t>
      </w:r>
      <w:r>
        <w:t xml:space="preserve">ated </w:t>
      </w:r>
      <w:r w:rsidR="00076773">
        <w:t>H</w:t>
      </w:r>
      <w:r>
        <w:t xml:space="preserve">ome </w:t>
      </w:r>
    </w:p>
    <w:p w14:paraId="313DD80E" w14:textId="721A1CF8" w:rsidR="00076773" w:rsidRDefault="008E2139" w:rsidP="000E0318">
      <w:pPr>
        <w:pStyle w:val="BodyText"/>
        <w:spacing w:before="19" w:line="252" w:lineRule="auto"/>
        <w:ind w:left="1080" w:right="-500"/>
      </w:pPr>
      <w:r>
        <w:t>DW</w:t>
      </w:r>
      <w:r>
        <w:rPr>
          <w:position w:val="-2"/>
          <w:sz w:val="14"/>
        </w:rPr>
        <w:t xml:space="preserve">gpd </w:t>
      </w:r>
      <w:r>
        <w:t>= daily dish</w:t>
      </w:r>
      <w:r w:rsidR="00076773">
        <w:t xml:space="preserve">washer water </w:t>
      </w:r>
      <w:proofErr w:type="gramStart"/>
      <w:r w:rsidR="00076773">
        <w:t>use</w:t>
      </w:r>
      <w:proofErr w:type="gramEnd"/>
      <w:r w:rsidR="00076773">
        <w:t xml:space="preserve"> for the Rated H</w:t>
      </w:r>
      <w:r>
        <w:t xml:space="preserve">ome </w:t>
      </w:r>
    </w:p>
    <w:p w14:paraId="21125D76" w14:textId="3EC9FF6A" w:rsidR="00076773" w:rsidRDefault="008E2139" w:rsidP="000E0318">
      <w:pPr>
        <w:pStyle w:val="BodyText"/>
        <w:spacing w:before="19" w:line="252" w:lineRule="auto"/>
        <w:ind w:left="1080" w:right="-500"/>
      </w:pPr>
      <w:proofErr w:type="gramStart"/>
      <w:r>
        <w:t>Toilets</w:t>
      </w:r>
      <w:r>
        <w:rPr>
          <w:position w:val="-2"/>
          <w:sz w:val="14"/>
        </w:rPr>
        <w:t xml:space="preserve">gpd  </w:t>
      </w:r>
      <w:r>
        <w:t>=</w:t>
      </w:r>
      <w:proofErr w:type="gramEnd"/>
      <w:r>
        <w:t xml:space="preserve"> daily </w:t>
      </w:r>
      <w:r w:rsidR="00076773">
        <w:t>toilet water use for the Rated H</w:t>
      </w:r>
      <w:r>
        <w:t xml:space="preserve">ome </w:t>
      </w:r>
    </w:p>
    <w:p w14:paraId="64DFB14E" w14:textId="39D5D1C2" w:rsidR="00076773" w:rsidRDefault="008E2139" w:rsidP="000E0318">
      <w:pPr>
        <w:pStyle w:val="BodyText"/>
        <w:spacing w:before="19" w:line="252" w:lineRule="auto"/>
        <w:ind w:left="1080" w:right="-500"/>
      </w:pPr>
      <w:r>
        <w:t>Soft</w:t>
      </w:r>
      <w:r>
        <w:rPr>
          <w:position w:val="-2"/>
          <w:sz w:val="14"/>
        </w:rPr>
        <w:t xml:space="preserve">gpd </w:t>
      </w:r>
      <w:r>
        <w:t xml:space="preserve">= daily water softener water </w:t>
      </w:r>
      <w:proofErr w:type="gramStart"/>
      <w:r>
        <w:t>use</w:t>
      </w:r>
      <w:proofErr w:type="gramEnd"/>
      <w:r>
        <w:t xml:space="preserve"> for the </w:t>
      </w:r>
      <w:r w:rsidR="00076773">
        <w:t>R</w:t>
      </w:r>
      <w:r>
        <w:t xml:space="preserve">ated </w:t>
      </w:r>
      <w:r w:rsidR="00076773">
        <w:t>H</w:t>
      </w:r>
      <w:r>
        <w:t xml:space="preserve">ome </w:t>
      </w:r>
    </w:p>
    <w:p w14:paraId="555E9B87" w14:textId="635A4BF2" w:rsidR="008A5A63" w:rsidRDefault="00A714AD" w:rsidP="000E0318">
      <w:pPr>
        <w:pStyle w:val="BodyText"/>
        <w:spacing w:before="19" w:line="252" w:lineRule="auto"/>
        <w:ind w:left="1080" w:right="-500"/>
      </w:pPr>
      <w:proofErr w:type="gramStart"/>
      <w:r>
        <w:t>Other</w:t>
      </w:r>
      <w:r w:rsidR="008E2139">
        <w:rPr>
          <w:position w:val="-2"/>
          <w:sz w:val="14"/>
        </w:rPr>
        <w:t xml:space="preserve">gpd  </w:t>
      </w:r>
      <w:r w:rsidR="008E2139">
        <w:t>=</w:t>
      </w:r>
      <w:proofErr w:type="gramEnd"/>
      <w:r w:rsidR="008E2139">
        <w:t xml:space="preserve"> daily </w:t>
      </w:r>
      <w:r w:rsidR="00B333EC">
        <w:t xml:space="preserve">other/ unidentified </w:t>
      </w:r>
      <w:r w:rsidR="008E2139">
        <w:t xml:space="preserve">water </w:t>
      </w:r>
      <w:r w:rsidR="009C6CE5">
        <w:t xml:space="preserve">use </w:t>
      </w:r>
      <w:r w:rsidR="00B333EC">
        <w:t xml:space="preserve">for </w:t>
      </w:r>
      <w:r w:rsidR="008E2139">
        <w:t xml:space="preserve">the </w:t>
      </w:r>
      <w:r w:rsidR="00076773">
        <w:t>R</w:t>
      </w:r>
      <w:r w:rsidR="008E2139">
        <w:t>ated</w:t>
      </w:r>
      <w:r w:rsidR="008E2139">
        <w:rPr>
          <w:spacing w:val="-26"/>
        </w:rPr>
        <w:t xml:space="preserve"> </w:t>
      </w:r>
      <w:r w:rsidR="00076773">
        <w:rPr>
          <w:spacing w:val="-26"/>
        </w:rPr>
        <w:t>H</w:t>
      </w:r>
      <w:r w:rsidR="008E2139">
        <w:t>ome</w:t>
      </w:r>
    </w:p>
    <w:p w14:paraId="210CE2AD" w14:textId="77777777" w:rsidR="00571AF9" w:rsidRPr="00571AF9" w:rsidRDefault="00571AF9" w:rsidP="000E0318">
      <w:pPr>
        <w:pStyle w:val="BodyText"/>
        <w:ind w:left="1080" w:right="-500"/>
      </w:pPr>
      <w:proofErr w:type="spellStart"/>
      <w:r w:rsidRPr="00571AF9">
        <w:t>EP</w:t>
      </w:r>
      <w:r w:rsidRPr="00571AF9">
        <w:rPr>
          <w:vertAlign w:val="subscript"/>
        </w:rPr>
        <w:t>gpd</w:t>
      </w:r>
      <w:proofErr w:type="spellEnd"/>
      <w:r w:rsidRPr="00571AF9">
        <w:t xml:space="preserve"> = daily excess pressure adjustment</w:t>
      </w:r>
    </w:p>
    <w:p w14:paraId="2C0BC172" w14:textId="77777777" w:rsidR="00571AF9" w:rsidRDefault="00571AF9" w:rsidP="00076773">
      <w:pPr>
        <w:pStyle w:val="BodyText"/>
        <w:spacing w:before="19" w:line="252" w:lineRule="auto"/>
        <w:ind w:left="2261" w:right="-500"/>
      </w:pPr>
    </w:p>
    <w:p w14:paraId="74499C27" w14:textId="7898B3E0" w:rsidR="008A5A63" w:rsidRPr="008F10B4" w:rsidRDefault="008E2139" w:rsidP="007C4A29">
      <w:pPr>
        <w:pStyle w:val="ListParagraph"/>
        <w:numPr>
          <w:ilvl w:val="2"/>
          <w:numId w:val="12"/>
        </w:numPr>
        <w:tabs>
          <w:tab w:val="left" w:pos="1181"/>
        </w:tabs>
        <w:spacing w:before="181" w:line="256" w:lineRule="auto"/>
        <w:ind w:right="180"/>
      </w:pPr>
      <w:bookmarkStart w:id="20" w:name="_Toc518383585"/>
      <w:r w:rsidRPr="008F10B4">
        <w:rPr>
          <w:rStyle w:val="Heading3Char"/>
        </w:rPr>
        <w:t xml:space="preserve">Determining </w:t>
      </w:r>
      <w:r w:rsidR="000B7C2C" w:rsidRPr="008F10B4">
        <w:rPr>
          <w:rStyle w:val="Heading3Char"/>
        </w:rPr>
        <w:t xml:space="preserve">Daily </w:t>
      </w:r>
      <w:r w:rsidRPr="008F10B4">
        <w:rPr>
          <w:rStyle w:val="Heading3Char"/>
        </w:rPr>
        <w:t>Shower Water Use</w:t>
      </w:r>
      <w:r w:rsidR="00076773" w:rsidRPr="008F10B4">
        <w:rPr>
          <w:rStyle w:val="Heading3Char"/>
        </w:rPr>
        <w:t xml:space="preserve"> for the Rated Home</w:t>
      </w:r>
      <w:r w:rsidRPr="008F10B4">
        <w:rPr>
          <w:rStyle w:val="Heading3Char"/>
        </w:rPr>
        <w:t>.</w:t>
      </w:r>
      <w:bookmarkEnd w:id="20"/>
      <w:r w:rsidRPr="008F10B4">
        <w:rPr>
          <w:b/>
        </w:rPr>
        <w:t xml:space="preserve"> </w:t>
      </w:r>
      <w:r w:rsidRPr="008F10B4">
        <w:t xml:space="preserve">Rated </w:t>
      </w:r>
      <w:r w:rsidR="00586CFD" w:rsidRPr="008F10B4">
        <w:t>H</w:t>
      </w:r>
      <w:r w:rsidRPr="008F10B4">
        <w:t xml:space="preserve">ome </w:t>
      </w:r>
      <w:r w:rsidR="000B7C2C" w:rsidRPr="008F10B4">
        <w:t xml:space="preserve">daily </w:t>
      </w:r>
      <w:r w:rsidRPr="008F10B4">
        <w:t>show</w:t>
      </w:r>
      <w:r w:rsidR="00076773" w:rsidRPr="008F10B4">
        <w:t>er water use shall be calculated</w:t>
      </w:r>
      <w:r w:rsidRPr="008F10B4">
        <w:t xml:space="preserve"> as</w:t>
      </w:r>
      <w:r w:rsidR="00076773" w:rsidRPr="008F10B4">
        <w:t xml:space="preserve"> follows:</w:t>
      </w:r>
    </w:p>
    <w:p w14:paraId="7D9666F5" w14:textId="4A3B471B" w:rsidR="001A6ACB" w:rsidRPr="001A6ACB" w:rsidRDefault="001A6ACB" w:rsidP="00BD053E">
      <w:pPr>
        <w:pStyle w:val="BodyText"/>
        <w:ind w:left="1440" w:right="-920"/>
        <w:jc w:val="right"/>
        <w:rPr>
          <w:b/>
          <w:sz w:val="20"/>
        </w:rPr>
      </w:pPr>
      <w:r>
        <w:rPr>
          <w:rFonts w:ascii="Cambria Math" w:eastAsia="Cambria Math" w:hAnsi="Cambria Math"/>
        </w:rPr>
        <w:t xml:space="preserve">                                           </w:t>
      </w:r>
      <w:r w:rsidR="00BD053E">
        <w:rPr>
          <w:rFonts w:ascii="Cambria Math" w:eastAsia="Cambria Math" w:hAnsi="Cambria Math"/>
        </w:rPr>
        <w:br/>
      </w:r>
      <m:oMathPara>
        <m:oMathParaPr>
          <m:jc m:val="left"/>
        </m:oMathParaPr>
        <m:oMath>
          <m:r>
            <w:rPr>
              <w:rFonts w:ascii="Cambria Math" w:eastAsiaTheme="minorEastAsia" w:hAnsi="Cambria Math"/>
            </w:rPr>
            <m:t>Showe</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gpd</m:t>
              </m:r>
            </m:sub>
          </m:sSub>
          <m:r>
            <w:rPr>
              <w:rFonts w:ascii="Cambria Math" w:eastAsiaTheme="minorEastAsia" w:hAnsi="Cambria Math"/>
            </w:rPr>
            <m:t>= FixtureTot* showe</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pc</m:t>
              </m:r>
            </m:sub>
          </m:sSub>
          <m:r>
            <w:rPr>
              <w:rFonts w:ascii="Cambria Math" w:eastAsiaTheme="minorEastAsia" w:hAnsi="Cambria Math"/>
            </w:rPr>
            <m:t>* SHeff</m:t>
          </m:r>
          <m:r>
            <m:rPr>
              <m:sty m:val="p"/>
            </m:rPr>
            <w:br/>
          </m:r>
        </m:oMath>
      </m:oMathPara>
      <w:r>
        <w:tab/>
      </w:r>
      <w:r>
        <w:tab/>
      </w:r>
      <w:r>
        <w:tab/>
      </w:r>
      <w:r>
        <w:rPr>
          <w:b/>
          <w:sz w:val="20"/>
        </w:rPr>
        <w:t>(Eq 4.5-2)</w:t>
      </w:r>
    </w:p>
    <w:p w14:paraId="26DABEDF" w14:textId="719CCA19" w:rsidR="00106A50" w:rsidRDefault="008E2139" w:rsidP="000E0318">
      <w:pPr>
        <w:pStyle w:val="BodyText"/>
        <w:ind w:left="720"/>
        <w:rPr>
          <w:rFonts w:ascii="Cambria Math" w:eastAsia="Cambria Math" w:hAnsi="Cambria Math"/>
        </w:rPr>
      </w:pPr>
      <w:r>
        <w:t>Where:</w:t>
      </w:r>
    </w:p>
    <w:p w14:paraId="6D5D7AFB" w14:textId="41070765" w:rsidR="001A6ACB" w:rsidRPr="001A6ACB" w:rsidRDefault="008E2139" w:rsidP="000E0318">
      <w:pPr>
        <w:pStyle w:val="BodyText"/>
        <w:ind w:left="1080" w:right="-920"/>
      </w:pPr>
      <w:proofErr w:type="spellStart"/>
      <w:r>
        <w:t>FixtureTot</w:t>
      </w:r>
      <w:proofErr w:type="spellEnd"/>
      <w:r>
        <w:t xml:space="preserve">= </w:t>
      </w:r>
      <w:r w:rsidR="00106A50">
        <w:t>Determined in accordance wit</w:t>
      </w:r>
      <w:r w:rsidR="00BD053E">
        <w:t xml:space="preserve">h ANSI/RESNET/ICC </w:t>
      </w:r>
      <w:proofErr w:type="gramStart"/>
      <w:r w:rsidR="00BD053E">
        <w:t>301</w:t>
      </w:r>
      <w:r w:rsidR="00106A50">
        <w:t xml:space="preserve"> </w:t>
      </w:r>
      <w:r w:rsidR="009C5FCE">
        <w:t xml:space="preserve"> =</w:t>
      </w:r>
      <w:proofErr w:type="gramEnd"/>
      <w:r w:rsidR="00BD053E">
        <w:br/>
      </w:r>
      <m:oMathPara>
        <m:oMath>
          <m:f>
            <m:fPr>
              <m:ctrlPr>
                <w:rPr>
                  <w:rFonts w:ascii="Cambria Math" w:eastAsiaTheme="minorEastAsia" w:hAnsi="Cambria Math"/>
                  <w:i/>
                  <w:sz w:val="20"/>
                </w:rPr>
              </m:ctrlPr>
            </m:fPr>
            <m:num>
              <m:r>
                <w:rPr>
                  <w:rFonts w:ascii="Cambria Math" w:eastAsiaTheme="minorEastAsia" w:hAnsi="Cambria Math"/>
                  <w:sz w:val="20"/>
                </w:rPr>
                <m:t>adjFmix</m:t>
              </m:r>
            </m:num>
            <m:den>
              <m:r>
                <w:rPr>
                  <w:rFonts w:ascii="Cambria Math" w:eastAsiaTheme="minorEastAsia" w:hAnsi="Cambria Math"/>
                  <w:sz w:val="20"/>
                </w:rPr>
                <m:t xml:space="preserve">Fmix </m:t>
              </m:r>
            </m:den>
          </m:f>
          <m:r>
            <w:rPr>
              <w:rFonts w:ascii="Cambria Math" w:eastAsiaTheme="minorEastAsia" w:hAnsi="Cambria Math"/>
              <w:sz w:val="20"/>
            </w:rPr>
            <m:t>* refFgpd</m:t>
          </m:r>
        </m:oMath>
      </m:oMathPara>
    </w:p>
    <w:p w14:paraId="3C2C7EB0" w14:textId="7FE77416" w:rsidR="008A5A63" w:rsidRDefault="008E2139" w:rsidP="000E0318">
      <w:pPr>
        <w:pStyle w:val="BodyText"/>
        <w:spacing w:line="254" w:lineRule="exact"/>
        <w:ind w:left="1080"/>
      </w:pPr>
      <w:proofErr w:type="spellStart"/>
      <w:r w:rsidRPr="001A6ACB">
        <w:rPr>
          <w:sz w:val="20"/>
        </w:rPr>
        <w:t>Shower_pc</w:t>
      </w:r>
      <w:proofErr w:type="spellEnd"/>
      <w:r w:rsidRPr="001A6ACB">
        <w:rPr>
          <w:sz w:val="20"/>
        </w:rPr>
        <w:t xml:space="preserve">= Percent of fixture water use </w:t>
      </w:r>
      <w:r>
        <w:t>consumed by showers = 54%</w:t>
      </w:r>
    </w:p>
    <w:p w14:paraId="351A699A" w14:textId="51985562" w:rsidR="008A5A63" w:rsidRPr="00E45F05" w:rsidRDefault="008E2139" w:rsidP="00BD053E">
      <w:pPr>
        <w:pStyle w:val="BodyText"/>
        <w:spacing w:before="22"/>
        <w:ind w:left="1080" w:right="100"/>
        <w:rPr>
          <w:rFonts w:ascii="Cambria Math"/>
          <w:sz w:val="12"/>
        </w:rPr>
      </w:pPr>
      <w:proofErr w:type="spellStart"/>
      <w:r>
        <w:t>SHeff</w:t>
      </w:r>
      <w:proofErr w:type="spellEnd"/>
      <w:r>
        <w:t>= the ratio of the average rated flow rate of showerheads to the reference home flow rate</w:t>
      </w:r>
      <w:r w:rsidR="00E45F05">
        <w:t xml:space="preserve">  </w:t>
      </w:r>
      <w:r w:rsidR="00BD053E">
        <w:br/>
      </w:r>
      <m:oMathPara>
        <m:oMath>
          <m:f>
            <m:fPr>
              <m:ctrlPr>
                <w:rPr>
                  <w:rFonts w:ascii="Cambria Math" w:eastAsiaTheme="minorEastAsia" w:hAnsi="Cambria Math"/>
                  <w:i/>
                  <w:sz w:val="18"/>
                </w:rPr>
              </m:ctrlPr>
            </m:fPr>
            <m:num>
              <m:r>
                <w:rPr>
                  <w:rFonts w:ascii="Cambria Math" w:eastAsiaTheme="minorEastAsia" w:hAnsi="Cambria Math"/>
                  <w:sz w:val="18"/>
                </w:rPr>
                <m:t>=average flow rate of showerheads in the rated home</m:t>
              </m:r>
            </m:num>
            <m:den>
              <m:r>
                <w:rPr>
                  <w:rFonts w:ascii="Cambria Math" w:eastAsiaTheme="minorEastAsia" w:hAnsi="Cambria Math"/>
                  <w:sz w:val="18"/>
                </w:rPr>
                <m:t>2.5</m:t>
              </m:r>
            </m:den>
          </m:f>
        </m:oMath>
      </m:oMathPara>
    </w:p>
    <w:p w14:paraId="5152193B" w14:textId="03E0F846" w:rsidR="008A5A63" w:rsidRDefault="008A5A63">
      <w:pPr>
        <w:pStyle w:val="BodyText"/>
        <w:spacing w:before="56" w:line="259" w:lineRule="auto"/>
        <w:ind w:left="1160" w:right="138"/>
      </w:pPr>
    </w:p>
    <w:p w14:paraId="559EBB12" w14:textId="77777777" w:rsidR="008A5A63" w:rsidRDefault="008A5A63">
      <w:pPr>
        <w:pStyle w:val="BodyText"/>
        <w:spacing w:before="7"/>
        <w:rPr>
          <w:sz w:val="23"/>
        </w:rPr>
      </w:pPr>
    </w:p>
    <w:p w14:paraId="457B8066" w14:textId="16651BB2" w:rsidR="008A5A63" w:rsidRDefault="008E2139" w:rsidP="007C4A29">
      <w:pPr>
        <w:pStyle w:val="ListParagraph"/>
        <w:numPr>
          <w:ilvl w:val="2"/>
          <w:numId w:val="12"/>
        </w:numPr>
        <w:tabs>
          <w:tab w:val="left" w:pos="801"/>
        </w:tabs>
        <w:spacing w:line="259" w:lineRule="auto"/>
        <w:ind w:right="1083"/>
      </w:pPr>
      <w:bookmarkStart w:id="21" w:name="_Toc518383586"/>
      <w:r w:rsidRPr="00230DDD">
        <w:rPr>
          <w:rStyle w:val="Heading3Char"/>
        </w:rPr>
        <w:t xml:space="preserve">Determining </w:t>
      </w:r>
      <w:r w:rsidR="000B7C2C" w:rsidRPr="00230DDD">
        <w:rPr>
          <w:rStyle w:val="Heading3Char"/>
        </w:rPr>
        <w:t xml:space="preserve">Daily </w:t>
      </w:r>
      <w:r w:rsidRPr="00230DDD">
        <w:rPr>
          <w:rStyle w:val="Heading3Char"/>
        </w:rPr>
        <w:t xml:space="preserve">Kitchen Faucet </w:t>
      </w:r>
      <w:r w:rsidR="00076773" w:rsidRPr="00230DDD">
        <w:rPr>
          <w:rStyle w:val="Heading3Char"/>
        </w:rPr>
        <w:t>Water Use</w:t>
      </w:r>
      <w:r w:rsidRPr="00230DDD">
        <w:rPr>
          <w:rStyle w:val="Heading3Char"/>
        </w:rPr>
        <w:t xml:space="preserve"> for the </w:t>
      </w:r>
      <w:r w:rsidR="00076773" w:rsidRPr="00230DDD">
        <w:rPr>
          <w:rStyle w:val="Heading3Char"/>
        </w:rPr>
        <w:t>R</w:t>
      </w:r>
      <w:r w:rsidRPr="00230DDD">
        <w:rPr>
          <w:rStyle w:val="Heading3Char"/>
        </w:rPr>
        <w:t xml:space="preserve">ated </w:t>
      </w:r>
      <w:r w:rsidR="00076773" w:rsidRPr="00230DDD">
        <w:rPr>
          <w:rStyle w:val="Heading3Char"/>
        </w:rPr>
        <w:t>H</w:t>
      </w:r>
      <w:r w:rsidRPr="00230DDD">
        <w:rPr>
          <w:rStyle w:val="Heading3Char"/>
        </w:rPr>
        <w:t>ome.</w:t>
      </w:r>
      <w:bookmarkEnd w:id="21"/>
      <w:r w:rsidRPr="00076773">
        <w:rPr>
          <w:b/>
        </w:rPr>
        <w:t xml:space="preserve"> </w:t>
      </w:r>
      <w:r w:rsidR="00586CFD">
        <w:t xml:space="preserve">Rated Home </w:t>
      </w:r>
      <w:r w:rsidR="000B7C2C">
        <w:t>daily k</w:t>
      </w:r>
      <w:r w:rsidR="00076773">
        <w:t>itchen faucet water use</w:t>
      </w:r>
      <w:r>
        <w:t xml:space="preserve"> shall be </w:t>
      </w:r>
      <w:r w:rsidR="000B7C2C">
        <w:t>calculated</w:t>
      </w:r>
      <w:r w:rsidRPr="00076773">
        <w:rPr>
          <w:spacing w:val="-1"/>
        </w:rPr>
        <w:t xml:space="preserve"> </w:t>
      </w:r>
      <w:r>
        <w:t>as</w:t>
      </w:r>
      <w:r w:rsidR="00076773">
        <w:t xml:space="preserve"> follows:</w:t>
      </w:r>
    </w:p>
    <w:p w14:paraId="592C330D" w14:textId="0A08D261" w:rsidR="00FA0DD7" w:rsidRPr="00756BBC" w:rsidRDefault="00756BBC" w:rsidP="00BD053E">
      <w:pPr>
        <w:pStyle w:val="BodyText"/>
        <w:spacing w:before="17"/>
        <w:ind w:right="-920"/>
        <w:jc w:val="right"/>
        <w:rPr>
          <w:b/>
        </w:rPr>
      </w:pPr>
      <w:r>
        <w:rPr>
          <w:vertAlign w:val="subscript"/>
        </w:rPr>
        <w:t xml:space="preserve">                                                          </w:t>
      </w:r>
      <w:r w:rsidR="00BD053E">
        <w:rPr>
          <w:vertAlign w:val="subscript"/>
        </w:rPr>
        <w:br/>
      </w:r>
      <m:oMathPara>
        <m:oMath>
          <m:sSub>
            <m:sSubPr>
              <m:ctrlPr>
                <w:rPr>
                  <w:rFonts w:ascii="Cambria Math" w:eastAsiaTheme="minorEastAsia" w:hAnsi="Cambria Math"/>
                  <w:vertAlign w:val="subscript"/>
                </w:rPr>
              </m:ctrlPr>
            </m:sSubPr>
            <m:e>
              <m:r>
                <m:rPr>
                  <m:sty m:val="p"/>
                </m:rPr>
                <w:rPr>
                  <w:rFonts w:ascii="Cambria Math" w:eastAsiaTheme="minorEastAsia" w:hAnsi="Cambria Math"/>
                </w:rPr>
                <m:t>KitchF</m:t>
              </m:r>
              <m:ctrlPr>
                <w:rPr>
                  <w:rFonts w:ascii="Cambria Math" w:eastAsiaTheme="minorEastAsia" w:hAnsi="Cambria Math"/>
                </w:rPr>
              </m:ctrlPr>
            </m:e>
            <m:sub>
              <m:r>
                <m:rPr>
                  <m:sty m:val="p"/>
                </m:rPr>
                <w:rPr>
                  <w:rFonts w:ascii="Cambria Math" w:eastAsiaTheme="minorEastAsia" w:hAnsi="Cambria Math"/>
                  <w:vertAlign w:val="subscript"/>
                </w:rPr>
                <m:t>gpd</m:t>
              </m:r>
            </m:sub>
          </m:sSub>
          <m:r>
            <m:rPr>
              <m:sty m:val="p"/>
            </m:rPr>
            <w:rPr>
              <w:rFonts w:ascii="Cambria Math" w:eastAsiaTheme="minorEastAsia" w:hAnsi="Cambria Math"/>
            </w:rPr>
            <m:t>=</m:t>
          </m:r>
          <m:r>
            <w:rPr>
              <w:rFonts w:ascii="Cambria Math" w:eastAsiaTheme="minorEastAsia" w:hAnsi="Cambria Math"/>
            </w:rPr>
            <m:t xml:space="preserve">FixtureTot* </m:t>
          </m:r>
          <m:sSub>
            <m:sSubPr>
              <m:ctrlPr>
                <w:rPr>
                  <w:rFonts w:ascii="Cambria Math" w:eastAsiaTheme="minorEastAsia" w:hAnsi="Cambria Math"/>
                  <w:i/>
                </w:rPr>
              </m:ctrlPr>
            </m:sSubPr>
            <m:e>
              <m:r>
                <w:rPr>
                  <w:rFonts w:ascii="Cambria Math" w:eastAsiaTheme="minorEastAsia" w:hAnsi="Cambria Math"/>
                </w:rPr>
                <m:t>faucet</m:t>
              </m:r>
            </m:e>
            <m:sub>
              <m:r>
                <w:rPr>
                  <w:rFonts w:ascii="Cambria Math" w:eastAsiaTheme="minorEastAsia" w:hAnsi="Cambria Math"/>
                </w:rPr>
                <m:t>pc</m:t>
              </m:r>
            </m:sub>
          </m:sSub>
          <m:r>
            <w:rPr>
              <w:rFonts w:ascii="Cambria Math" w:eastAsiaTheme="minorEastAsia" w:hAnsi="Cambria Math"/>
            </w:rPr>
            <m:t>* KitchFeff* kitch</m:t>
          </m:r>
          <m:r>
            <m:rPr>
              <m:sty m:val="p"/>
            </m:rPr>
            <w:br/>
          </m:r>
        </m:oMath>
      </m:oMathPara>
      <w:r>
        <w:tab/>
      </w:r>
      <w:r>
        <w:tab/>
      </w:r>
      <w:r w:rsidRPr="00756BBC">
        <w:rPr>
          <w:b/>
          <w:sz w:val="20"/>
        </w:rPr>
        <w:t>(Eq 4.5-3)</w:t>
      </w:r>
    </w:p>
    <w:p w14:paraId="3EEB9D26" w14:textId="002DD8A8" w:rsidR="00FA0DD7" w:rsidRDefault="00FA0DD7" w:rsidP="000E0318">
      <w:pPr>
        <w:pStyle w:val="BodyText"/>
        <w:spacing w:before="17"/>
        <w:ind w:left="720"/>
        <w:rPr>
          <w:sz w:val="25"/>
        </w:rPr>
      </w:pPr>
      <w:r>
        <w:t>Where:</w:t>
      </w:r>
    </w:p>
    <w:p w14:paraId="737C61E2" w14:textId="2D5D03E2" w:rsidR="00FA0DD7" w:rsidRDefault="00FA0DD7" w:rsidP="000E0318">
      <w:pPr>
        <w:pStyle w:val="BodyText"/>
        <w:spacing w:line="259" w:lineRule="auto"/>
        <w:ind w:left="1080" w:right="-920" w:hanging="14"/>
      </w:pPr>
      <w:proofErr w:type="spellStart"/>
      <w:r>
        <w:t>FixtureTot</w:t>
      </w:r>
      <w:proofErr w:type="spellEnd"/>
      <w:r>
        <w:t xml:space="preserve">= Determined in accordance with </w:t>
      </w:r>
      <w:r w:rsidR="006E4936">
        <w:t>ANSI/RESNET/ICC 301</w:t>
      </w:r>
      <w:r w:rsidR="006E4936" w:rsidRPr="006541B8">
        <w:rPr>
          <w:strike/>
          <w:color w:val="FF0000"/>
        </w:rPr>
        <w:t xml:space="preserve"> Addendum A</w:t>
      </w:r>
      <w:r>
        <w:t xml:space="preserve"> =</w:t>
      </w:r>
      <w:r w:rsidR="00BD053E">
        <w:br/>
      </w:r>
      <m:oMathPara>
        <m:oMath>
          <m:f>
            <m:fPr>
              <m:ctrlPr>
                <w:rPr>
                  <w:rFonts w:ascii="Cambria Math" w:eastAsiaTheme="minorEastAsia" w:hAnsi="Cambria Math"/>
                  <w:i/>
                  <w:sz w:val="20"/>
                </w:rPr>
              </m:ctrlPr>
            </m:fPr>
            <m:num>
              <m:r>
                <w:rPr>
                  <w:rFonts w:ascii="Cambria Math" w:eastAsiaTheme="minorEastAsia" w:hAnsi="Cambria Math"/>
                  <w:sz w:val="20"/>
                </w:rPr>
                <m:t>adjFmix</m:t>
              </m:r>
            </m:num>
            <m:den>
              <m:r>
                <w:rPr>
                  <w:rFonts w:ascii="Cambria Math" w:eastAsiaTheme="minorEastAsia" w:hAnsi="Cambria Math"/>
                  <w:sz w:val="20"/>
                </w:rPr>
                <m:t xml:space="preserve">Fmix </m:t>
              </m:r>
            </m:den>
          </m:f>
          <m:r>
            <w:rPr>
              <w:rFonts w:ascii="Cambria Math" w:eastAsiaTheme="minorEastAsia" w:hAnsi="Cambria Math"/>
              <w:sz w:val="20"/>
            </w:rPr>
            <m:t>* refFgpd</m:t>
          </m:r>
        </m:oMath>
      </m:oMathPara>
    </w:p>
    <w:p w14:paraId="76DE9A7D" w14:textId="77777777" w:rsidR="00FA0DD7" w:rsidRDefault="00FA0DD7" w:rsidP="000E0318">
      <w:pPr>
        <w:pStyle w:val="BodyText"/>
        <w:spacing w:line="270" w:lineRule="exact"/>
        <w:ind w:left="1080" w:hanging="14"/>
      </w:pPr>
      <w:r>
        <w:t>faucet</w:t>
      </w:r>
      <w:r>
        <w:rPr>
          <w:position w:val="-2"/>
          <w:sz w:val="14"/>
        </w:rPr>
        <w:t>pc</w:t>
      </w:r>
      <w:r>
        <w:t>= Percent of fixture water use consumed by faucets = 46%</w:t>
      </w:r>
    </w:p>
    <w:p w14:paraId="54D99EED" w14:textId="78CE2473" w:rsidR="00FA0DD7" w:rsidRDefault="00FA0DD7" w:rsidP="000E0318">
      <w:pPr>
        <w:pStyle w:val="BodyText"/>
        <w:spacing w:before="13" w:line="259" w:lineRule="auto"/>
        <w:ind w:left="1080" w:right="541" w:hanging="14"/>
      </w:pPr>
      <w:proofErr w:type="spellStart"/>
      <w:r>
        <w:t>KitchFeff</w:t>
      </w:r>
      <w:proofErr w:type="spellEnd"/>
      <w:r>
        <w:t>= the ratio of the average rated flow rate of kitchen faucets t</w:t>
      </w:r>
      <w:r w:rsidR="00756BBC">
        <w:t xml:space="preserve">o the reference home flow rate = </w:t>
      </w:r>
      <m:oMath>
        <m:f>
          <m:fPr>
            <m:ctrlPr>
              <w:rPr>
                <w:rFonts w:ascii="Cambria Math" w:eastAsiaTheme="minorEastAsia" w:hAnsi="Cambria Math"/>
                <w:i/>
              </w:rPr>
            </m:ctrlPr>
          </m:fPr>
          <m:num>
            <m:r>
              <w:rPr>
                <w:rFonts w:ascii="Cambria Math" w:eastAsiaTheme="minorEastAsia" w:hAnsi="Cambria Math"/>
              </w:rPr>
              <m:t>average flow rate of kitchen faucets in the rated home</m:t>
            </m:r>
          </m:num>
          <m:den>
            <m:r>
              <w:rPr>
                <w:rFonts w:ascii="Cambria Math" w:eastAsiaTheme="minorEastAsia" w:hAnsi="Cambria Math"/>
              </w:rPr>
              <m:t>2.2</m:t>
            </m:r>
          </m:den>
        </m:f>
      </m:oMath>
    </w:p>
    <w:p w14:paraId="3C6C990F" w14:textId="77777777" w:rsidR="00FA0DD7" w:rsidRDefault="00FA0DD7" w:rsidP="000E0318">
      <w:pPr>
        <w:pStyle w:val="BodyText"/>
        <w:spacing w:line="261" w:lineRule="exact"/>
        <w:ind w:left="1080" w:hanging="14"/>
      </w:pPr>
      <w:r>
        <w:t>Kitch= the percentage of faucet use that is attributed to kitchen faucets= 69%</w:t>
      </w:r>
    </w:p>
    <w:p w14:paraId="28DEDBB2" w14:textId="77777777" w:rsidR="008A5A63" w:rsidRDefault="008A5A63" w:rsidP="000E0318">
      <w:pPr>
        <w:pStyle w:val="BodyText"/>
        <w:ind w:left="1080"/>
        <w:rPr>
          <w:sz w:val="21"/>
        </w:rPr>
      </w:pPr>
    </w:p>
    <w:p w14:paraId="089EF18B" w14:textId="7060C70F" w:rsidR="008A5A63" w:rsidRDefault="008A5A63">
      <w:pPr>
        <w:pStyle w:val="BodyText"/>
        <w:spacing w:before="57" w:line="259" w:lineRule="auto"/>
        <w:ind w:left="1160" w:right="138"/>
      </w:pPr>
    </w:p>
    <w:p w14:paraId="54A5059C" w14:textId="77777777" w:rsidR="008A5A63" w:rsidRDefault="008A5A63">
      <w:pPr>
        <w:pStyle w:val="BodyText"/>
        <w:spacing w:before="7"/>
        <w:rPr>
          <w:sz w:val="23"/>
        </w:rPr>
      </w:pPr>
    </w:p>
    <w:p w14:paraId="59D520A4" w14:textId="00F5B43C" w:rsidR="008A5A63" w:rsidRDefault="008E2139" w:rsidP="007C4A29">
      <w:pPr>
        <w:pStyle w:val="ListParagraph"/>
        <w:numPr>
          <w:ilvl w:val="2"/>
          <w:numId w:val="12"/>
        </w:numPr>
        <w:tabs>
          <w:tab w:val="left" w:pos="801"/>
        </w:tabs>
        <w:spacing w:line="259" w:lineRule="auto"/>
        <w:ind w:right="-960"/>
      </w:pPr>
      <w:bookmarkStart w:id="22" w:name="_Toc518383587"/>
      <w:r w:rsidRPr="00230DDD">
        <w:rPr>
          <w:rStyle w:val="Heading3Char"/>
        </w:rPr>
        <w:t xml:space="preserve">Determining </w:t>
      </w:r>
      <w:r w:rsidR="000B7C2C" w:rsidRPr="00230DDD">
        <w:rPr>
          <w:rStyle w:val="Heading3Char"/>
        </w:rPr>
        <w:t xml:space="preserve">Daily </w:t>
      </w:r>
      <w:r w:rsidRPr="00230DDD">
        <w:rPr>
          <w:rStyle w:val="Heading3Char"/>
        </w:rPr>
        <w:t>Lavatory Faucet</w:t>
      </w:r>
      <w:r w:rsidR="00586CFD" w:rsidRPr="00230DDD">
        <w:rPr>
          <w:rStyle w:val="Heading3Char"/>
        </w:rPr>
        <w:t xml:space="preserve"> Water Use for</w:t>
      </w:r>
      <w:r w:rsidRPr="00230DDD">
        <w:rPr>
          <w:rStyle w:val="Heading3Char"/>
        </w:rPr>
        <w:t xml:space="preserve"> the </w:t>
      </w:r>
      <w:r w:rsidR="00586CFD" w:rsidRPr="00230DDD">
        <w:rPr>
          <w:rStyle w:val="Heading3Char"/>
        </w:rPr>
        <w:t>R</w:t>
      </w:r>
      <w:r w:rsidRPr="00230DDD">
        <w:rPr>
          <w:rStyle w:val="Heading3Char"/>
        </w:rPr>
        <w:t xml:space="preserve">ated </w:t>
      </w:r>
      <w:r w:rsidR="00586CFD" w:rsidRPr="00230DDD">
        <w:rPr>
          <w:rStyle w:val="Heading3Char"/>
        </w:rPr>
        <w:t>H</w:t>
      </w:r>
      <w:r w:rsidRPr="00230DDD">
        <w:rPr>
          <w:rStyle w:val="Heading3Char"/>
        </w:rPr>
        <w:t>ome.</w:t>
      </w:r>
      <w:bookmarkEnd w:id="22"/>
      <w:r w:rsidRPr="00586CFD">
        <w:rPr>
          <w:b/>
        </w:rPr>
        <w:t xml:space="preserve"> </w:t>
      </w:r>
      <w:r w:rsidR="00586CFD">
        <w:t xml:space="preserve">Rated Home </w:t>
      </w:r>
      <w:r w:rsidR="000B7C2C">
        <w:t>daily l</w:t>
      </w:r>
      <w:r w:rsidR="00586CFD">
        <w:t xml:space="preserve">avatory </w:t>
      </w:r>
      <w:r w:rsidR="000B7C2C">
        <w:t>faucet use shall be calculated</w:t>
      </w:r>
      <w:r w:rsidRPr="00586CFD">
        <w:rPr>
          <w:spacing w:val="-1"/>
        </w:rPr>
        <w:t xml:space="preserve"> </w:t>
      </w:r>
      <w:r>
        <w:t>as</w:t>
      </w:r>
      <w:r w:rsidR="00F519D3">
        <w:t xml:space="preserve"> follows:</w:t>
      </w:r>
    </w:p>
    <w:p w14:paraId="60520DCA" w14:textId="77777777" w:rsidR="008A5A63" w:rsidRDefault="008A5A63">
      <w:pPr>
        <w:pStyle w:val="BodyText"/>
        <w:spacing w:before="1"/>
        <w:rPr>
          <w:sz w:val="15"/>
        </w:rPr>
      </w:pPr>
    </w:p>
    <w:p w14:paraId="7FB5724B" w14:textId="2D79EF51" w:rsidR="00E868AA" w:rsidRPr="00E868AA" w:rsidRDefault="00B77FA6" w:rsidP="00BD053E">
      <w:pPr>
        <w:pStyle w:val="BodyText"/>
        <w:spacing w:before="144"/>
        <w:ind w:left="1440" w:right="-920"/>
        <w:jc w:val="right"/>
        <w:rPr>
          <w:b/>
          <w:sz w:val="20"/>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LavF</m:t>
              </m:r>
            </m:e>
            <m:sub>
              <m:r>
                <m:rPr>
                  <m:sty m:val="p"/>
                </m:rPr>
                <w:rPr>
                  <w:rFonts w:ascii="Cambria Math" w:eastAsiaTheme="minorEastAsia" w:hAnsi="Cambria Math"/>
                  <w:vertAlign w:val="subscript"/>
                </w:rPr>
                <m:t>gpd</m:t>
              </m:r>
            </m:sub>
          </m:sSub>
          <m:r>
            <m:rPr>
              <m:sty m:val="p"/>
            </m:rPr>
            <w:rPr>
              <w:rFonts w:ascii="Cambria Math" w:eastAsiaTheme="minorEastAsia"/>
            </w:rPr>
            <m:t>=</m:t>
          </m:r>
          <m:r>
            <w:rPr>
              <w:rFonts w:ascii="Cambria Math" w:eastAsiaTheme="minorEastAsia" w:hAnsi="Cambria Math"/>
            </w:rPr>
            <m:t xml:space="preserve">FixtureTot* </m:t>
          </m:r>
          <m:sSub>
            <m:sSubPr>
              <m:ctrlPr>
                <w:rPr>
                  <w:rFonts w:ascii="Cambria Math" w:eastAsiaTheme="minorEastAsia" w:hAnsi="Cambria Math"/>
                  <w:i/>
                </w:rPr>
              </m:ctrlPr>
            </m:sSubPr>
            <m:e>
              <m:r>
                <w:rPr>
                  <w:rFonts w:ascii="Cambria Math" w:eastAsiaTheme="minorEastAsia" w:hAnsi="Cambria Math"/>
                </w:rPr>
                <m:t>faucet</m:t>
              </m:r>
            </m:e>
            <m:sub>
              <m:r>
                <w:rPr>
                  <w:rFonts w:ascii="Cambria Math" w:eastAsiaTheme="minorEastAsia" w:hAnsi="Cambria Math"/>
                </w:rPr>
                <m:t>pc</m:t>
              </m:r>
            </m:sub>
          </m:sSub>
          <m:r>
            <w:rPr>
              <w:rFonts w:ascii="Cambria Math" w:eastAsiaTheme="minorEastAsia" w:hAnsi="Cambria Math"/>
            </w:rPr>
            <m:t>* LavFeff* Lav</m:t>
          </m:r>
          <m:r>
            <m:rPr>
              <m:sty m:val="p"/>
            </m:rPr>
            <w:br/>
          </m:r>
        </m:oMath>
      </m:oMathPara>
      <w:r w:rsidR="00E868AA">
        <w:tab/>
      </w:r>
      <w:r w:rsidR="00E868AA">
        <w:tab/>
      </w:r>
      <w:r w:rsidR="00E868AA">
        <w:tab/>
      </w:r>
      <w:r w:rsidR="00E868AA">
        <w:tab/>
      </w:r>
      <w:r w:rsidR="00E868AA">
        <w:rPr>
          <w:b/>
          <w:sz w:val="20"/>
        </w:rPr>
        <w:t>(Eq 4.5-4)</w:t>
      </w:r>
    </w:p>
    <w:p w14:paraId="7EE64398" w14:textId="3803AA9F" w:rsidR="008A5A63" w:rsidRDefault="008E2139" w:rsidP="000E0318">
      <w:pPr>
        <w:pStyle w:val="BodyText"/>
        <w:spacing w:before="144"/>
        <w:ind w:left="720"/>
        <w:rPr>
          <w:rFonts w:ascii="Cambria Math"/>
          <w:sz w:val="26"/>
        </w:rPr>
      </w:pPr>
      <w:r>
        <w:t>Where:</w:t>
      </w:r>
    </w:p>
    <w:p w14:paraId="62BC0877" w14:textId="2D09BA29" w:rsidR="008A5A63" w:rsidRDefault="008E2139" w:rsidP="000E0318">
      <w:pPr>
        <w:pStyle w:val="BodyText"/>
        <w:spacing w:line="259" w:lineRule="auto"/>
        <w:ind w:left="1080" w:right="374"/>
      </w:pPr>
      <w:r>
        <w:t>Lav</w:t>
      </w:r>
      <w:r w:rsidR="00F519D3">
        <w:t xml:space="preserve"> </w:t>
      </w:r>
      <w:r>
        <w:t>=</w:t>
      </w:r>
      <w:r w:rsidR="001D6544">
        <w:t xml:space="preserve"> </w:t>
      </w:r>
      <w:r>
        <w:t xml:space="preserve">the percentage of faucet use that is attributed to lavatory faucets= 31% </w:t>
      </w:r>
      <w:proofErr w:type="spellStart"/>
      <w:r>
        <w:t>FixtureTot</w:t>
      </w:r>
      <w:proofErr w:type="spellEnd"/>
      <w:r>
        <w:t>= Determined in accordance with ANSI/RESNET/ICC 301</w:t>
      </w:r>
    </w:p>
    <w:p w14:paraId="74D73C14" w14:textId="2A1AE4C7" w:rsidR="008A5A63" w:rsidRPr="004F1A43" w:rsidRDefault="008E2139" w:rsidP="000E0318">
      <w:pPr>
        <w:ind w:left="1080" w:right="-920"/>
        <w:rPr>
          <w:rFonts w:ascii="Cambria Math" w:eastAsia="Cambria Math"/>
          <w:sz w:val="16"/>
        </w:rPr>
      </w:pPr>
      <w:r w:rsidRPr="006F492B">
        <w:rPr>
          <w:strike/>
          <w:color w:val="FF0000"/>
        </w:rPr>
        <w:t>Addendum A</w:t>
      </w:r>
      <w:r>
        <w:rPr>
          <w:spacing w:val="2"/>
        </w:rPr>
        <w:t xml:space="preserve"> </w:t>
      </w:r>
      <w:r>
        <w:t>=</w:t>
      </w:r>
      <w:r w:rsidR="00BD053E">
        <w:br/>
      </w:r>
      <m:oMathPara>
        <m:oMath>
          <m:f>
            <m:fPr>
              <m:ctrlPr>
                <w:rPr>
                  <w:rFonts w:ascii="Cambria Math" w:eastAsiaTheme="minorEastAsia" w:hAnsi="Cambria Math"/>
                  <w:i/>
                  <w:sz w:val="20"/>
                </w:rPr>
              </m:ctrlPr>
            </m:fPr>
            <m:num>
              <m:r>
                <w:rPr>
                  <w:rFonts w:ascii="Cambria Math" w:eastAsiaTheme="minorEastAsia" w:hAnsi="Cambria Math"/>
                  <w:sz w:val="20"/>
                </w:rPr>
                <m:t>adjFmix</m:t>
              </m:r>
            </m:num>
            <m:den>
              <m:r>
                <w:rPr>
                  <w:rFonts w:ascii="Cambria Math" w:eastAsiaTheme="minorEastAsia" w:hAnsi="Cambria Math"/>
                  <w:sz w:val="20"/>
                </w:rPr>
                <m:t xml:space="preserve">Fmix </m:t>
              </m:r>
            </m:den>
          </m:f>
          <m:r>
            <w:rPr>
              <w:rFonts w:ascii="Cambria Math" w:eastAsiaTheme="minorEastAsia" w:hAnsi="Cambria Math"/>
              <w:sz w:val="20"/>
            </w:rPr>
            <m:t>* refFgpd</m:t>
          </m:r>
        </m:oMath>
      </m:oMathPara>
    </w:p>
    <w:p w14:paraId="0028BA2A" w14:textId="2D979B79" w:rsidR="008A5A63" w:rsidRDefault="008E2139" w:rsidP="000E0318">
      <w:pPr>
        <w:pStyle w:val="BodyText"/>
        <w:spacing w:line="255" w:lineRule="exact"/>
        <w:ind w:left="1080"/>
      </w:pPr>
      <w:proofErr w:type="spellStart"/>
      <w:r>
        <w:t>faucet_pc</w:t>
      </w:r>
      <w:proofErr w:type="spellEnd"/>
      <w:r w:rsidR="00F519D3">
        <w:t xml:space="preserve"> </w:t>
      </w:r>
      <w:r>
        <w:t>= Percent of fixture water use consumed by faucets = 46%</w:t>
      </w:r>
    </w:p>
    <w:p w14:paraId="357A8A24" w14:textId="624A016A" w:rsidR="008A5A63" w:rsidRDefault="008E2139" w:rsidP="000E0318">
      <w:pPr>
        <w:pStyle w:val="BodyText"/>
        <w:spacing w:before="22" w:line="259" w:lineRule="auto"/>
        <w:ind w:left="1080" w:right="465"/>
      </w:pPr>
      <w:proofErr w:type="spellStart"/>
      <w:r>
        <w:t>LavFeff</w:t>
      </w:r>
      <w:proofErr w:type="spellEnd"/>
      <w:r w:rsidR="00F519D3">
        <w:t xml:space="preserve"> </w:t>
      </w:r>
      <w:r>
        <w:t xml:space="preserve">= </w:t>
      </w:r>
      <w:r w:rsidR="00F519D3">
        <w:tab/>
      </w:r>
      <w:r>
        <w:t xml:space="preserve">the ratio of the average rated flow rate of lavatory faucets to the </w:t>
      </w:r>
      <w:r w:rsidR="00F519D3">
        <w:t>Water Rating Reference H</w:t>
      </w:r>
      <w:r>
        <w:t>ome flow rate = 1 for standard faucets and 0.95 for high efficiency faucets</w:t>
      </w:r>
    </w:p>
    <w:p w14:paraId="3912595A" w14:textId="77777777" w:rsidR="008A5A63" w:rsidRDefault="008A5A63">
      <w:pPr>
        <w:pStyle w:val="BodyText"/>
        <w:spacing w:before="10"/>
        <w:rPr>
          <w:sz w:val="23"/>
        </w:rPr>
      </w:pPr>
    </w:p>
    <w:p w14:paraId="1CA57EB8" w14:textId="77777777" w:rsidR="008A5A63" w:rsidRDefault="008A5A63">
      <w:pPr>
        <w:pStyle w:val="BodyText"/>
        <w:rPr>
          <w:sz w:val="14"/>
        </w:rPr>
      </w:pPr>
    </w:p>
    <w:p w14:paraId="13FB2A38" w14:textId="3F3BB370" w:rsidR="008A5A63" w:rsidRDefault="008E2139" w:rsidP="007C4A29">
      <w:pPr>
        <w:pStyle w:val="ListParagraph"/>
        <w:numPr>
          <w:ilvl w:val="2"/>
          <w:numId w:val="12"/>
        </w:numPr>
        <w:tabs>
          <w:tab w:val="left" w:pos="801"/>
        </w:tabs>
        <w:spacing w:before="57" w:line="259" w:lineRule="auto"/>
        <w:ind w:right="103"/>
      </w:pPr>
      <w:bookmarkStart w:id="23" w:name="_Toc518383588"/>
      <w:r w:rsidRPr="008F10B4">
        <w:rPr>
          <w:rStyle w:val="Heading3Char"/>
        </w:rPr>
        <w:t xml:space="preserve">Determining Daily </w:t>
      </w:r>
      <w:r w:rsidR="00FD28C6" w:rsidRPr="008F10B4">
        <w:rPr>
          <w:rStyle w:val="Heading3Char"/>
        </w:rPr>
        <w:t xml:space="preserve">Hot Water </w:t>
      </w:r>
      <w:r w:rsidRPr="008F10B4">
        <w:rPr>
          <w:rStyle w:val="Heading3Char"/>
        </w:rPr>
        <w:t xml:space="preserve">Waste </w:t>
      </w:r>
      <w:r w:rsidR="00F519D3" w:rsidRPr="008F10B4">
        <w:rPr>
          <w:rStyle w:val="Heading3Char"/>
        </w:rPr>
        <w:t>for</w:t>
      </w:r>
      <w:r w:rsidRPr="008F10B4">
        <w:rPr>
          <w:rStyle w:val="Heading3Char"/>
        </w:rPr>
        <w:t xml:space="preserve"> the </w:t>
      </w:r>
      <w:r w:rsidR="00F519D3" w:rsidRPr="008F10B4">
        <w:rPr>
          <w:rStyle w:val="Heading3Char"/>
        </w:rPr>
        <w:t>R</w:t>
      </w:r>
      <w:r w:rsidRPr="008F10B4">
        <w:rPr>
          <w:rStyle w:val="Heading3Char"/>
        </w:rPr>
        <w:t xml:space="preserve">ated </w:t>
      </w:r>
      <w:r w:rsidR="00F519D3" w:rsidRPr="008F10B4">
        <w:rPr>
          <w:rStyle w:val="Heading3Char"/>
        </w:rPr>
        <w:t>H</w:t>
      </w:r>
      <w:r w:rsidRPr="008F10B4">
        <w:rPr>
          <w:rStyle w:val="Heading3Char"/>
        </w:rPr>
        <w:t>ome.</w:t>
      </w:r>
      <w:bookmarkEnd w:id="23"/>
      <w:r w:rsidRPr="008F10B4">
        <w:rPr>
          <w:b/>
        </w:rPr>
        <w:t xml:space="preserve"> </w:t>
      </w:r>
      <w:r w:rsidR="00F519D3" w:rsidRPr="008F10B4">
        <w:t xml:space="preserve">Rated Home </w:t>
      </w:r>
      <w:r w:rsidR="000B7C2C" w:rsidRPr="008F10B4">
        <w:t xml:space="preserve">daily </w:t>
      </w:r>
      <w:r w:rsidR="00FD28C6" w:rsidRPr="008F10B4">
        <w:t xml:space="preserve">hot water </w:t>
      </w:r>
      <w:r w:rsidR="000B7C2C" w:rsidRPr="008F10B4">
        <w:t>waste</w:t>
      </w:r>
      <w:r w:rsidR="00FD28C6" w:rsidRPr="008F10B4">
        <w:t xml:space="preserve"> </w:t>
      </w:r>
      <w:r w:rsidR="00F519D3" w:rsidRPr="008F10B4">
        <w:t>sh</w:t>
      </w:r>
      <w:r w:rsidRPr="008F10B4">
        <w:t xml:space="preserve">all be </w:t>
      </w:r>
      <w:r w:rsidR="000B7C2C" w:rsidRPr="008F10B4">
        <w:t xml:space="preserve">calculated </w:t>
      </w:r>
      <w:r w:rsidRPr="008F10B4">
        <w:t>as</w:t>
      </w:r>
      <w:r w:rsidR="00F519D3" w:rsidRPr="008F10B4">
        <w:t xml:space="preserve"> follows</w:t>
      </w:r>
      <w:r w:rsidR="00F519D3">
        <w:t>:</w:t>
      </w:r>
    </w:p>
    <w:p w14:paraId="08F6CDA3" w14:textId="402219E7" w:rsidR="008A5A63" w:rsidRPr="00B7525D" w:rsidRDefault="00B7525D" w:rsidP="00BD053E">
      <w:pPr>
        <w:pStyle w:val="BodyText"/>
        <w:spacing w:before="4"/>
        <w:ind w:left="1440" w:right="-920"/>
        <w:jc w:val="right"/>
        <w:rPr>
          <w:rFonts w:ascii="Cambria Math"/>
          <w:b/>
          <w:sz w:val="20"/>
        </w:rPr>
      </w:pPr>
      <w:r>
        <w:rPr>
          <w:rFonts w:ascii="Cambria Math" w:eastAsia="Cambria Math" w:hAnsi="Cambria Math"/>
        </w:rPr>
        <w:t xml:space="preserve">                                     </w:t>
      </w:r>
      <w:r w:rsidR="00BD053E">
        <w:rPr>
          <w:rFonts w:ascii="Cambria Math" w:eastAsia="Cambria Math" w:hAnsi="Cambria Math"/>
        </w:rPr>
        <w:br/>
      </w:r>
      <m:oMathPara>
        <m:oMathParaPr>
          <m:jc m:val="left"/>
        </m:oMathParaPr>
        <m:oMath>
          <m:sSub>
            <m:sSubPr>
              <m:ctrlPr>
                <w:rPr>
                  <w:rFonts w:ascii="Cambria Math" w:hAnsi="Cambria Math"/>
                </w:rPr>
              </m:ctrlPr>
            </m:sSubPr>
            <m:e>
              <m:r>
                <m:rPr>
                  <m:sty m:val="p"/>
                </m:rPr>
                <w:rPr>
                  <w:rFonts w:ascii="Cambria Math" w:hAnsi="Cambria Math"/>
                </w:rPr>
                <m:t>Waste</m:t>
              </m:r>
            </m:e>
            <m:sub>
              <m:r>
                <m:rPr>
                  <m:sty m:val="p"/>
                </m:rPr>
                <w:rPr>
                  <w:rFonts w:ascii="Cambria Math" w:eastAsiaTheme="minorEastAsia" w:hAnsi="Cambria Math"/>
                  <w:vertAlign w:val="subscript"/>
                </w:rPr>
                <m:t>gpd</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eff</m:t>
              </m:r>
            </m:sub>
          </m:sSub>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oWgpd+sWgpd* WDeff</m:t>
              </m:r>
            </m:e>
          </m:d>
          <m:r>
            <m:rPr>
              <m:sty m:val="p"/>
            </m:rPr>
            <w:rPr>
              <w:rFonts w:ascii="Cambria Math"/>
            </w:rPr>
            <w:br/>
          </m:r>
        </m:oMath>
      </m:oMathPara>
      <w:r>
        <w:rPr>
          <w:rFonts w:ascii="Cambria Math"/>
        </w:rPr>
        <w:tab/>
      </w:r>
      <w:r>
        <w:rPr>
          <w:rFonts w:ascii="Cambria Math"/>
        </w:rPr>
        <w:tab/>
      </w:r>
      <w:r>
        <w:rPr>
          <w:rFonts w:ascii="Cambria Math"/>
        </w:rPr>
        <w:tab/>
      </w:r>
      <w:r>
        <w:rPr>
          <w:rFonts w:ascii="Cambria Math"/>
          <w:b/>
          <w:sz w:val="20"/>
        </w:rPr>
        <w:t>(Eq 4.5-5)</w:t>
      </w:r>
    </w:p>
    <w:p w14:paraId="42F0DCBD" w14:textId="1369C2EA" w:rsidR="008A5A63" w:rsidRDefault="008E2139" w:rsidP="001B3D8B">
      <w:pPr>
        <w:pStyle w:val="BodyText"/>
        <w:spacing w:before="57"/>
        <w:ind w:left="720"/>
        <w:rPr>
          <w:sz w:val="28"/>
        </w:rPr>
      </w:pPr>
      <w:r>
        <w:t>Where:</w:t>
      </w:r>
      <w:r w:rsidR="001D6544">
        <w:t xml:space="preserve"> </w:t>
      </w:r>
    </w:p>
    <w:p w14:paraId="2D5119A0" w14:textId="59FD35A1" w:rsidR="008A5A63" w:rsidRDefault="008E2139" w:rsidP="001B3D8B">
      <w:pPr>
        <w:pStyle w:val="BodyText"/>
        <w:spacing w:line="256" w:lineRule="auto"/>
        <w:ind w:left="1080" w:right="166"/>
      </w:pPr>
      <w:proofErr w:type="spellStart"/>
      <w:r>
        <w:t>Feff</w:t>
      </w:r>
      <w:proofErr w:type="spellEnd"/>
      <w:r w:rsidR="00F519D3">
        <w:t xml:space="preserve"> </w:t>
      </w:r>
      <w:r>
        <w:t>= Fixture efficiency of showerheads, kitchen faucets, and lavatory faucets weighted by contribution to total fixture use (by volume)</w:t>
      </w:r>
    </w:p>
    <w:p w14:paraId="1B50D63C" w14:textId="6FC6B8FD" w:rsidR="008A5A63" w:rsidRDefault="008E2139" w:rsidP="001B3D8B">
      <w:pPr>
        <w:pStyle w:val="BodyText"/>
        <w:spacing w:before="2" w:line="259" w:lineRule="auto"/>
        <w:ind w:left="1080" w:right="84"/>
      </w:pPr>
      <w:proofErr w:type="spellStart"/>
      <w:r>
        <w:t>oW</w:t>
      </w:r>
      <w:r w:rsidRPr="009355CC">
        <w:rPr>
          <w:vertAlign w:val="subscript"/>
        </w:rPr>
        <w:t>gpd</w:t>
      </w:r>
      <w:proofErr w:type="spellEnd"/>
      <w:r w:rsidR="00F519D3">
        <w:t xml:space="preserve"> </w:t>
      </w:r>
      <w:r>
        <w:t>= daily standard operating condition hot water</w:t>
      </w:r>
      <w:r w:rsidR="00935CA5">
        <w:t xml:space="preserve"> wasted</w:t>
      </w:r>
      <w:r>
        <w:t xml:space="preserve"> quantity as determined by </w:t>
      </w:r>
      <w:r w:rsidR="006E4936">
        <w:t>ANSI/RESNET/ICC 301</w:t>
      </w:r>
      <w:r w:rsidR="006E4936" w:rsidRPr="006F492B">
        <w:rPr>
          <w:strike/>
          <w:color w:val="FF0000"/>
        </w:rPr>
        <w:t xml:space="preserve"> Addendum A</w:t>
      </w:r>
    </w:p>
    <w:p w14:paraId="07377DBD" w14:textId="31787666" w:rsidR="008A5A63" w:rsidRDefault="008E2139" w:rsidP="001B3D8B">
      <w:pPr>
        <w:pStyle w:val="BodyText"/>
        <w:spacing w:line="259" w:lineRule="auto"/>
        <w:ind w:left="1080" w:right="463"/>
      </w:pPr>
      <w:proofErr w:type="spellStart"/>
      <w:r>
        <w:t>sW</w:t>
      </w:r>
      <w:r w:rsidRPr="009355CC">
        <w:rPr>
          <w:vertAlign w:val="subscript"/>
        </w:rPr>
        <w:t>gpd</w:t>
      </w:r>
      <w:proofErr w:type="spellEnd"/>
      <w:r>
        <w:t xml:space="preserve"> = daily structural </w:t>
      </w:r>
      <w:r w:rsidR="00935CA5">
        <w:t>h</w:t>
      </w:r>
      <w:r>
        <w:t>ot water</w:t>
      </w:r>
      <w:r w:rsidR="00935CA5">
        <w:t xml:space="preserve"> wasted</w:t>
      </w:r>
      <w:r>
        <w:t xml:space="preserve"> quantity as determined by ANSI/RESNET/ICC 301</w:t>
      </w:r>
      <w:r w:rsidR="006F492B" w:rsidRPr="006F492B">
        <w:rPr>
          <w:strike/>
          <w:color w:val="FF0000"/>
        </w:rPr>
        <w:t xml:space="preserve"> Addendum A</w:t>
      </w:r>
    </w:p>
    <w:p w14:paraId="76DF6923" w14:textId="4F27D02B" w:rsidR="008A5A63" w:rsidRDefault="008E2139" w:rsidP="006D359A">
      <w:pPr>
        <w:pStyle w:val="BodyText"/>
        <w:spacing w:before="3" w:line="259" w:lineRule="auto"/>
        <w:ind w:left="1080" w:right="195" w:hanging="14"/>
      </w:pPr>
      <w:proofErr w:type="spellStart"/>
      <w:r>
        <w:t>WDeff</w:t>
      </w:r>
      <w:proofErr w:type="spellEnd"/>
      <w:r w:rsidR="00F519D3">
        <w:t xml:space="preserve"> </w:t>
      </w:r>
      <w:r>
        <w:t xml:space="preserve">= distribution system water use effectiveness from Table 4.2.2.5.2.11(3) of </w:t>
      </w:r>
      <w:r w:rsidR="006E4936">
        <w:t>ANSI/RESNET/ICC 301</w:t>
      </w:r>
      <w:r w:rsidR="006F492B" w:rsidRPr="006F492B">
        <w:rPr>
          <w:strike/>
          <w:color w:val="FF0000"/>
        </w:rPr>
        <w:t xml:space="preserve"> Addendum A</w:t>
      </w:r>
    </w:p>
    <w:p w14:paraId="73D16DBB" w14:textId="77777777" w:rsidR="008A5A63" w:rsidRDefault="008A5A63">
      <w:pPr>
        <w:spacing w:line="259" w:lineRule="auto"/>
        <w:jc w:val="both"/>
        <w:sectPr w:rsidR="008A5A63" w:rsidSect="00E24C3C">
          <w:footerReference w:type="default" r:id="rId11"/>
          <w:type w:val="continuous"/>
          <w:pgSz w:w="12240" w:h="15840"/>
          <w:pgMar w:top="1400" w:right="1360" w:bottom="280" w:left="1720" w:header="720" w:footer="720" w:gutter="0"/>
          <w:pgNumType w:start="0"/>
          <w:cols w:space="720"/>
          <w:titlePg/>
          <w:docGrid w:linePitch="299"/>
        </w:sectPr>
      </w:pPr>
    </w:p>
    <w:p w14:paraId="446B8F40" w14:textId="77777777" w:rsidR="008A5A63" w:rsidRDefault="008A5A63">
      <w:pPr>
        <w:pStyle w:val="BodyText"/>
        <w:spacing w:before="2"/>
        <w:rPr>
          <w:sz w:val="19"/>
        </w:rPr>
      </w:pPr>
    </w:p>
    <w:p w14:paraId="6D636EE0" w14:textId="4471C4CE" w:rsidR="008A5A63" w:rsidRDefault="008E2139">
      <w:pPr>
        <w:pStyle w:val="BodyText"/>
        <w:spacing w:before="57" w:line="256" w:lineRule="auto"/>
        <w:ind w:left="1160" w:right="265"/>
      </w:pPr>
      <w:r w:rsidRPr="001563AC">
        <w:t>This value is determined in accordance wi</w:t>
      </w:r>
      <w:r w:rsidR="00FA2FFB">
        <w:t>th ANSI/RESNET/ICC 301</w:t>
      </w:r>
      <w:r w:rsidR="006F492B" w:rsidRPr="006F492B">
        <w:rPr>
          <w:strike/>
          <w:color w:val="FF0000"/>
        </w:rPr>
        <w:t xml:space="preserve"> Addendum A</w:t>
      </w:r>
      <w:r w:rsidRPr="001563AC">
        <w:t>.</w:t>
      </w:r>
    </w:p>
    <w:p w14:paraId="1AA18568" w14:textId="77777777" w:rsidR="008A5A63" w:rsidRDefault="008A5A63">
      <w:pPr>
        <w:pStyle w:val="BodyText"/>
        <w:rPr>
          <w:sz w:val="24"/>
        </w:rPr>
      </w:pPr>
    </w:p>
    <w:p w14:paraId="39243F65" w14:textId="1985BE8A" w:rsidR="008A5A63" w:rsidRPr="002552C2" w:rsidRDefault="008E2139" w:rsidP="007C4A29">
      <w:pPr>
        <w:pStyle w:val="ListParagraph"/>
        <w:numPr>
          <w:ilvl w:val="2"/>
          <w:numId w:val="12"/>
        </w:numPr>
        <w:tabs>
          <w:tab w:val="left" w:pos="801"/>
        </w:tabs>
        <w:spacing w:before="2" w:line="259" w:lineRule="auto"/>
        <w:ind w:right="183"/>
        <w:rPr>
          <w:sz w:val="25"/>
        </w:rPr>
      </w:pPr>
      <w:bookmarkStart w:id="24" w:name="_Toc518383589"/>
      <w:r w:rsidRPr="002552C2">
        <w:rPr>
          <w:rStyle w:val="Heading3Char"/>
        </w:rPr>
        <w:t>Determin</w:t>
      </w:r>
      <w:r w:rsidR="008F11E9" w:rsidRPr="002552C2">
        <w:rPr>
          <w:rStyle w:val="Heading3Char"/>
        </w:rPr>
        <w:t xml:space="preserve">ing </w:t>
      </w:r>
      <w:r w:rsidR="000B7C2C" w:rsidRPr="002552C2">
        <w:rPr>
          <w:rStyle w:val="Heading3Char"/>
        </w:rPr>
        <w:t xml:space="preserve">Daily </w:t>
      </w:r>
      <w:r w:rsidR="008F11E9" w:rsidRPr="002552C2">
        <w:rPr>
          <w:rStyle w:val="Heading3Char"/>
        </w:rPr>
        <w:t>Clothes W</w:t>
      </w:r>
      <w:r w:rsidRPr="002552C2">
        <w:rPr>
          <w:rStyle w:val="Heading3Char"/>
        </w:rPr>
        <w:t xml:space="preserve">asher </w:t>
      </w:r>
      <w:r w:rsidR="008F11E9" w:rsidRPr="002552C2">
        <w:rPr>
          <w:rStyle w:val="Heading3Char"/>
        </w:rPr>
        <w:t>Water Use</w:t>
      </w:r>
      <w:r w:rsidRPr="002552C2">
        <w:rPr>
          <w:rStyle w:val="Heading3Char"/>
        </w:rPr>
        <w:t xml:space="preserve"> </w:t>
      </w:r>
      <w:r w:rsidR="008F11E9" w:rsidRPr="002552C2">
        <w:rPr>
          <w:rStyle w:val="Heading3Char"/>
        </w:rPr>
        <w:t>for</w:t>
      </w:r>
      <w:r w:rsidRPr="002552C2">
        <w:rPr>
          <w:rStyle w:val="Heading3Char"/>
        </w:rPr>
        <w:t xml:space="preserve"> the </w:t>
      </w:r>
      <w:r w:rsidR="008F11E9" w:rsidRPr="002552C2">
        <w:rPr>
          <w:rStyle w:val="Heading3Char"/>
        </w:rPr>
        <w:t>R</w:t>
      </w:r>
      <w:r w:rsidRPr="002552C2">
        <w:rPr>
          <w:rStyle w:val="Heading3Char"/>
        </w:rPr>
        <w:t xml:space="preserve">ated </w:t>
      </w:r>
      <w:r w:rsidR="008F11E9" w:rsidRPr="002552C2">
        <w:rPr>
          <w:rStyle w:val="Heading3Char"/>
        </w:rPr>
        <w:t>H</w:t>
      </w:r>
      <w:r w:rsidRPr="002552C2">
        <w:rPr>
          <w:rStyle w:val="Heading3Char"/>
        </w:rPr>
        <w:t>ome.</w:t>
      </w:r>
      <w:bookmarkEnd w:id="24"/>
      <w:r w:rsidRPr="002552C2">
        <w:rPr>
          <w:b/>
        </w:rPr>
        <w:t xml:space="preserve"> </w:t>
      </w:r>
      <w:r w:rsidR="008F11E9" w:rsidRPr="002552C2">
        <w:t xml:space="preserve">Rated Home </w:t>
      </w:r>
      <w:r w:rsidR="000B7C2C" w:rsidRPr="002552C2">
        <w:t>daily c</w:t>
      </w:r>
      <w:r w:rsidRPr="002552C2">
        <w:t xml:space="preserve">lothes </w:t>
      </w:r>
      <w:r w:rsidR="000B7C2C" w:rsidRPr="002552C2">
        <w:t>w</w:t>
      </w:r>
      <w:r w:rsidRPr="002552C2">
        <w:t xml:space="preserve">asher </w:t>
      </w:r>
      <w:r w:rsidR="008F11E9" w:rsidRPr="002552C2">
        <w:t>water use</w:t>
      </w:r>
      <w:r w:rsidR="000B7C2C" w:rsidRPr="002552C2">
        <w:t xml:space="preserve"> shall be calculated</w:t>
      </w:r>
      <w:r w:rsidRPr="002552C2">
        <w:rPr>
          <w:spacing w:val="-5"/>
        </w:rPr>
        <w:t xml:space="preserve"> </w:t>
      </w:r>
      <w:r w:rsidRPr="002552C2">
        <w:t>as</w:t>
      </w:r>
      <w:r w:rsidR="008F11E9" w:rsidRPr="002552C2">
        <w:t xml:space="preserve"> follows:</w:t>
      </w:r>
    </w:p>
    <w:p w14:paraId="60334C71" w14:textId="227435FB" w:rsidR="009355CC" w:rsidRPr="00B7525D" w:rsidRDefault="00B7525D" w:rsidP="00BD053E">
      <w:pPr>
        <w:pStyle w:val="BodyText"/>
        <w:ind w:left="1440" w:right="-920"/>
        <w:jc w:val="right"/>
        <w:rPr>
          <w:b/>
          <w:sz w:val="20"/>
        </w:rPr>
      </w:pPr>
      <w:r>
        <w:t xml:space="preserve"> </w:t>
      </w:r>
      <w:r>
        <w:tab/>
      </w:r>
      <w:r>
        <w:tab/>
      </w:r>
      <w:r>
        <w:tab/>
      </w:r>
      <w:r>
        <w:tab/>
      </w:r>
      <w:r w:rsidR="00BD053E">
        <w:br/>
      </w:r>
      <m:oMathPara>
        <m:oMathParaPr>
          <m:jc m:val="left"/>
        </m:oMathParaPr>
        <m:oMath>
          <m:r>
            <w:rPr>
              <w:rFonts w:ascii="Cambria Math" w:eastAsia="Cambria Math" w:hAnsi="Cambria Math"/>
              <w:sz w:val="24"/>
            </w:rPr>
            <m:t>CW</m:t>
          </m:r>
          <m:r>
            <w:rPr>
              <w:rFonts w:ascii="Cambria Math" w:eastAsia="Cambria Math" w:hAnsi="Cambria Math"/>
              <w:position w:val="-4"/>
              <w:sz w:val="18"/>
            </w:rPr>
            <m:t xml:space="preserve">gpd   </m:t>
          </m:r>
          <m:r>
            <w:rPr>
              <w:rFonts w:ascii="Cambria Math" w:eastAsia="Cambria Math" w:hAnsi="Cambria Math"/>
              <w:sz w:val="24"/>
            </w:rPr>
            <m:t xml:space="preserve">=  </m:t>
          </m:r>
          <m:f>
            <m:fPr>
              <m:ctrlPr>
                <w:rPr>
                  <w:rFonts w:ascii="Cambria Math" w:eastAsia="Cambria Math" w:hAnsi="Cambria Math"/>
                  <w:i/>
                  <w:sz w:val="24"/>
                </w:rPr>
              </m:ctrlPr>
            </m:fPr>
            <m:num>
              <m:r>
                <w:rPr>
                  <w:rFonts w:ascii="Cambria Math" w:eastAsia="Cambria Math" w:hAnsi="Cambria Math"/>
                  <w:sz w:val="24"/>
                </w:rPr>
                <m:t>CAPw * IWF *ACY</m:t>
              </m:r>
            </m:num>
            <m:den>
              <m:r>
                <w:rPr>
                  <w:rFonts w:ascii="Cambria Math" w:eastAsia="Cambria Math" w:hAnsi="Cambria Math"/>
                  <w:sz w:val="24"/>
                </w:rPr>
                <m:t>365</m:t>
              </m:r>
            </m:den>
          </m:f>
          <m:r>
            <m:rPr>
              <m:sty m:val="p"/>
            </m:rPr>
            <w:br/>
          </m:r>
        </m:oMath>
      </m:oMathPara>
      <w:r>
        <w:tab/>
        <w:t xml:space="preserve">                </w:t>
      </w:r>
      <w:r>
        <w:tab/>
      </w:r>
      <w:r>
        <w:tab/>
      </w:r>
      <w:r>
        <w:rPr>
          <w:b/>
          <w:sz w:val="20"/>
        </w:rPr>
        <w:t>(Eq 4.5-6)</w:t>
      </w:r>
    </w:p>
    <w:p w14:paraId="03184709" w14:textId="26DDEB86" w:rsidR="008A5A63" w:rsidRDefault="008E2139" w:rsidP="001B3D8B">
      <w:pPr>
        <w:pStyle w:val="BodyText"/>
        <w:ind w:left="720"/>
        <w:rPr>
          <w:rFonts w:ascii="Cambria Math"/>
          <w:sz w:val="26"/>
        </w:rPr>
      </w:pPr>
      <w:r>
        <w:t>Where:</w:t>
      </w:r>
      <w:r w:rsidR="001D6544">
        <w:t xml:space="preserve"> </w:t>
      </w:r>
    </w:p>
    <w:p w14:paraId="5569E216" w14:textId="5832EBFD" w:rsidR="008A5A63" w:rsidRPr="00935CA5" w:rsidRDefault="008E2139" w:rsidP="001B3D8B">
      <w:pPr>
        <w:pStyle w:val="BodyText"/>
        <w:spacing w:line="259" w:lineRule="auto"/>
        <w:ind w:left="1080" w:right="130" w:firstLine="76"/>
        <w:rPr>
          <w:vertAlign w:val="superscript"/>
        </w:rPr>
      </w:pPr>
      <w:proofErr w:type="spellStart"/>
      <w:r>
        <w:t>CAPw</w:t>
      </w:r>
      <w:proofErr w:type="spellEnd"/>
      <w:r w:rsidR="008F11E9">
        <w:t xml:space="preserve"> </w:t>
      </w:r>
      <w:r>
        <w:t>= washer capacity in cubic feet = the manufacturer’s data or the CEC database or the EPA Energy Star website</w:t>
      </w:r>
    </w:p>
    <w:p w14:paraId="6797BE9B" w14:textId="11C5D903" w:rsidR="008F11E9" w:rsidRDefault="00D003C5" w:rsidP="001B3D8B">
      <w:pPr>
        <w:pStyle w:val="BodyText"/>
        <w:spacing w:line="256" w:lineRule="auto"/>
        <w:ind w:left="1080" w:right="-1257" w:firstLine="76"/>
      </w:pPr>
      <w:r>
        <w:t>IWF</w:t>
      </w:r>
      <w:r w:rsidR="008F11E9">
        <w:t xml:space="preserve"> = </w:t>
      </w:r>
      <w:r>
        <w:t>Integrated</w:t>
      </w:r>
      <w:r w:rsidR="008F11E9">
        <w:t xml:space="preserve"> </w:t>
      </w:r>
      <w:r>
        <w:t>W</w:t>
      </w:r>
      <w:r w:rsidR="008F11E9">
        <w:t xml:space="preserve">ater </w:t>
      </w:r>
      <w:r>
        <w:t>F</w:t>
      </w:r>
      <w:r w:rsidR="008F11E9">
        <w:t>actor from</w:t>
      </w:r>
      <w:r w:rsidR="008E2139">
        <w:t xml:space="preserve"> manufacturer’s data</w:t>
      </w:r>
      <w:r>
        <w:t xml:space="preserve"> [gal/</w:t>
      </w:r>
      <w:proofErr w:type="spellStart"/>
      <w:r>
        <w:t>cyc</w:t>
      </w:r>
      <w:proofErr w:type="spellEnd"/>
      <w:r>
        <w:t>)/ft</w:t>
      </w:r>
      <w:r>
        <w:rPr>
          <w:vertAlign w:val="superscript"/>
        </w:rPr>
        <w:t>3</w:t>
      </w:r>
      <w:r>
        <w:t>]</w:t>
      </w:r>
      <w:r w:rsidR="008E2139">
        <w:t xml:space="preserve"> </w:t>
      </w:r>
    </w:p>
    <w:p w14:paraId="2EAD20C1" w14:textId="5E0C8B2E" w:rsidR="008A5A63" w:rsidRDefault="008E2139" w:rsidP="002D7CAF">
      <w:pPr>
        <w:pStyle w:val="BodyText"/>
        <w:spacing w:line="256" w:lineRule="auto"/>
        <w:ind w:left="1080" w:right="-1257" w:firstLine="76"/>
      </w:pPr>
      <w:r>
        <w:t xml:space="preserve">ACY= Adjusted cycles per year </w:t>
      </w:r>
    </w:p>
    <w:p w14:paraId="0A21E972" w14:textId="13D97BF5" w:rsidR="00D003C5" w:rsidRDefault="001A3892" w:rsidP="002D7CAF">
      <w:pPr>
        <w:pStyle w:val="BodyText"/>
        <w:spacing w:line="256" w:lineRule="auto"/>
        <w:ind w:left="720" w:right="-1257" w:firstLine="76"/>
      </w:pPr>
      <w:r>
        <w:t>Determining ACY:</w:t>
      </w:r>
    </w:p>
    <w:p w14:paraId="77B74E7E" w14:textId="728BDCB7" w:rsidR="00D003C5" w:rsidRDefault="001A3892" w:rsidP="00D003C5">
      <w:pPr>
        <w:tabs>
          <w:tab w:val="right" w:pos="9360"/>
        </w:tabs>
        <w:spacing w:before="120"/>
        <w:ind w:left="720"/>
        <w:rPr>
          <w:color w:val="000000"/>
        </w:rPr>
      </w:pPr>
      <w:r>
        <w:rPr>
          <w:color w:val="000000"/>
        </w:rPr>
        <w:t xml:space="preserve">ACY = </w:t>
      </w:r>
      <w:r w:rsidRPr="008E64D3">
        <w:rPr>
          <w:color w:val="000000"/>
        </w:rPr>
        <w:t>(164</w:t>
      </w:r>
      <w:r>
        <w:rPr>
          <w:color w:val="000000"/>
        </w:rPr>
        <w:t xml:space="preserve"> </w:t>
      </w:r>
      <w:r w:rsidRPr="008E64D3">
        <w:rPr>
          <w:color w:val="000000"/>
        </w:rPr>
        <w:t>+</w:t>
      </w:r>
      <w:r>
        <w:rPr>
          <w:color w:val="000000"/>
        </w:rPr>
        <w:t xml:space="preserve"> </w:t>
      </w:r>
      <w:r w:rsidRPr="008E64D3">
        <w:rPr>
          <w:color w:val="000000"/>
        </w:rPr>
        <w:t>46.5</w:t>
      </w:r>
      <w:r>
        <w:rPr>
          <w:color w:val="000000"/>
        </w:rPr>
        <w:t xml:space="preserve"> </w:t>
      </w:r>
      <w:r w:rsidRPr="008E64D3">
        <w:rPr>
          <w:color w:val="000000"/>
        </w:rPr>
        <w:t>*</w:t>
      </w:r>
      <w:r>
        <w:rPr>
          <w:color w:val="000000"/>
        </w:rPr>
        <w:t xml:space="preserve"> </w:t>
      </w:r>
      <w:proofErr w:type="spellStart"/>
      <w:r w:rsidRPr="008E64D3">
        <w:rPr>
          <w:color w:val="000000"/>
        </w:rPr>
        <w:t>Nbr</w:t>
      </w:r>
      <w:proofErr w:type="spellEnd"/>
      <w:r w:rsidRPr="008E64D3">
        <w:rPr>
          <w:color w:val="000000"/>
        </w:rPr>
        <w:t>)</w:t>
      </w:r>
      <w:r>
        <w:rPr>
          <w:color w:val="000000"/>
        </w:rPr>
        <w:t xml:space="preserve"> </w:t>
      </w:r>
      <w:r w:rsidR="00D003C5">
        <w:rPr>
          <w:color w:val="000000"/>
        </w:rPr>
        <w:t xml:space="preserve">* </w:t>
      </w:r>
      <w:r w:rsidR="00D003C5" w:rsidRPr="005A1B75">
        <w:rPr>
          <w:color w:val="000000"/>
        </w:rPr>
        <w:t>((3.0</w:t>
      </w:r>
      <w:r w:rsidR="00D003C5">
        <w:rPr>
          <w:color w:val="000000"/>
        </w:rPr>
        <w:t xml:space="preserve"> </w:t>
      </w:r>
      <w:r w:rsidR="00D003C5" w:rsidRPr="005A1B75">
        <w:rPr>
          <w:color w:val="000000"/>
        </w:rPr>
        <w:t>*</w:t>
      </w:r>
      <w:r w:rsidR="00D003C5">
        <w:rPr>
          <w:color w:val="000000"/>
        </w:rPr>
        <w:t xml:space="preserve"> </w:t>
      </w:r>
      <w:r w:rsidR="00D003C5" w:rsidRPr="005A1B75">
        <w:rPr>
          <w:color w:val="000000"/>
        </w:rPr>
        <w:t>2.08</w:t>
      </w:r>
      <w:r w:rsidR="00D003C5">
        <w:rPr>
          <w:color w:val="000000"/>
        </w:rPr>
        <w:t xml:space="preserve"> </w:t>
      </w:r>
      <w:r w:rsidR="00D003C5" w:rsidRPr="005A1B75">
        <w:rPr>
          <w:color w:val="000000"/>
        </w:rPr>
        <w:t>+</w:t>
      </w:r>
      <w:r w:rsidR="00D003C5">
        <w:rPr>
          <w:color w:val="000000"/>
        </w:rPr>
        <w:t xml:space="preserve"> </w:t>
      </w:r>
      <w:r w:rsidR="00D003C5" w:rsidRPr="005A1B75">
        <w:rPr>
          <w:color w:val="000000"/>
        </w:rPr>
        <w:t>1.59)</w:t>
      </w:r>
      <w:r w:rsidR="00D003C5">
        <w:rPr>
          <w:color w:val="000000"/>
        </w:rPr>
        <w:t xml:space="preserve"> </w:t>
      </w:r>
      <w:r w:rsidR="00D003C5" w:rsidRPr="005A1B75">
        <w:rPr>
          <w:color w:val="000000"/>
        </w:rPr>
        <w:t>/</w:t>
      </w:r>
      <w:r w:rsidR="00D003C5">
        <w:rPr>
          <w:color w:val="000000"/>
        </w:rPr>
        <w:t xml:space="preserve"> </w:t>
      </w:r>
      <w:r w:rsidR="00D003C5" w:rsidRPr="005A1B75">
        <w:rPr>
          <w:color w:val="000000"/>
        </w:rPr>
        <w:t>(</w:t>
      </w:r>
      <w:proofErr w:type="spellStart"/>
      <w:r w:rsidR="00D003C5" w:rsidRPr="005A1B75">
        <w:rPr>
          <w:color w:val="000000"/>
        </w:rPr>
        <w:t>CAPw</w:t>
      </w:r>
      <w:proofErr w:type="spellEnd"/>
      <w:r w:rsidR="00D003C5">
        <w:rPr>
          <w:color w:val="000000"/>
        </w:rPr>
        <w:t xml:space="preserve"> </w:t>
      </w:r>
      <w:r w:rsidR="00D003C5" w:rsidRPr="005A1B75">
        <w:rPr>
          <w:color w:val="000000"/>
        </w:rPr>
        <w:t>*</w:t>
      </w:r>
      <w:r w:rsidR="00D003C5">
        <w:rPr>
          <w:color w:val="000000"/>
        </w:rPr>
        <w:t xml:space="preserve"> </w:t>
      </w:r>
      <w:r w:rsidR="00D003C5" w:rsidRPr="005A1B75">
        <w:rPr>
          <w:color w:val="000000"/>
        </w:rPr>
        <w:t>2.08</w:t>
      </w:r>
      <w:r w:rsidR="00D003C5">
        <w:rPr>
          <w:color w:val="000000"/>
        </w:rPr>
        <w:t xml:space="preserve"> </w:t>
      </w:r>
      <w:r w:rsidR="00D003C5" w:rsidRPr="005A1B75">
        <w:rPr>
          <w:color w:val="000000"/>
        </w:rPr>
        <w:t>+</w:t>
      </w:r>
      <w:r w:rsidR="00D003C5">
        <w:rPr>
          <w:color w:val="000000"/>
        </w:rPr>
        <w:t xml:space="preserve"> </w:t>
      </w:r>
      <w:r>
        <w:rPr>
          <w:color w:val="000000"/>
        </w:rPr>
        <w:t>1.59))</w:t>
      </w:r>
    </w:p>
    <w:p w14:paraId="4409BA6B" w14:textId="77777777" w:rsidR="00411593" w:rsidRDefault="00411593" w:rsidP="00D003C5">
      <w:pPr>
        <w:tabs>
          <w:tab w:val="right" w:pos="9360"/>
        </w:tabs>
        <w:ind w:left="720"/>
        <w:rPr>
          <w:color w:val="000000"/>
        </w:rPr>
      </w:pPr>
    </w:p>
    <w:p w14:paraId="4E4B2F22" w14:textId="6B91662D" w:rsidR="00D003C5" w:rsidRDefault="001A3892" w:rsidP="00D003C5">
      <w:pPr>
        <w:tabs>
          <w:tab w:val="right" w:pos="9360"/>
        </w:tabs>
        <w:ind w:left="720"/>
        <w:rPr>
          <w:color w:val="000000"/>
        </w:rPr>
      </w:pPr>
      <w:proofErr w:type="gramStart"/>
      <w:r>
        <w:rPr>
          <w:color w:val="000000"/>
        </w:rPr>
        <w:t>W</w:t>
      </w:r>
      <w:r w:rsidR="00D003C5">
        <w:rPr>
          <w:color w:val="000000"/>
        </w:rPr>
        <w:t>here</w:t>
      </w:r>
      <w:proofErr w:type="gramEnd"/>
    </w:p>
    <w:p w14:paraId="355C12D4" w14:textId="77777777" w:rsidR="00D003C5" w:rsidRDefault="00D003C5" w:rsidP="00D003C5">
      <w:pPr>
        <w:tabs>
          <w:tab w:val="right" w:pos="9360"/>
        </w:tabs>
        <w:ind w:left="1080"/>
        <w:rPr>
          <w:color w:val="000000"/>
        </w:rPr>
      </w:pPr>
      <w:proofErr w:type="spellStart"/>
      <w:r>
        <w:rPr>
          <w:color w:val="000000"/>
        </w:rPr>
        <w:t>CAPw</w:t>
      </w:r>
      <w:proofErr w:type="spellEnd"/>
      <w:r>
        <w:rPr>
          <w:color w:val="000000"/>
        </w:rPr>
        <w:t xml:space="preserve"> = the capacity of the clothes washer in ft</w:t>
      </w:r>
      <w:r w:rsidRPr="005A1B75">
        <w:rPr>
          <w:color w:val="000000"/>
          <w:vertAlign w:val="superscript"/>
        </w:rPr>
        <w:t>3</w:t>
      </w:r>
    </w:p>
    <w:p w14:paraId="4295303F" w14:textId="5EA07DD0" w:rsidR="001A3892" w:rsidRDefault="001A3892" w:rsidP="002D7CAF">
      <w:pPr>
        <w:spacing w:line="259" w:lineRule="auto"/>
        <w:ind w:left="1080"/>
      </w:pPr>
      <w:r>
        <w:lastRenderedPageBreak/>
        <w:t xml:space="preserve">(164 + 46.5 * </w:t>
      </w:r>
      <w:proofErr w:type="spellStart"/>
      <w:r>
        <w:t>Nbr</w:t>
      </w:r>
      <w:proofErr w:type="spellEnd"/>
      <w:r>
        <w:t>) = Standard Cycles per Year based on 2005 Residential Energy Consumption Survey data</w:t>
      </w:r>
    </w:p>
    <w:p w14:paraId="13AE82A8" w14:textId="1A69AF19" w:rsidR="001A3892" w:rsidRDefault="001A3892" w:rsidP="002D7CAF">
      <w:pPr>
        <w:spacing w:line="259" w:lineRule="auto"/>
        <w:ind w:left="1080"/>
        <w:sectPr w:rsidR="001A3892" w:rsidSect="00E24C3C">
          <w:type w:val="continuous"/>
          <w:pgSz w:w="12240" w:h="15840"/>
          <w:pgMar w:top="1400" w:right="1360" w:bottom="280" w:left="1720" w:header="720" w:footer="720" w:gutter="0"/>
          <w:cols w:space="720"/>
        </w:sectPr>
      </w:pPr>
      <w:r>
        <w:t>((3.0 * 2.08 + 1.59) / (</w:t>
      </w:r>
      <w:proofErr w:type="spellStart"/>
      <w:r>
        <w:t>CAPw</w:t>
      </w:r>
      <w:proofErr w:type="spellEnd"/>
      <w:r>
        <w:t xml:space="preserve"> * 2.08 + 1.59)) = best fit regression equation to adjust the standard cycles per year to account for occupancy and size of clothes washer. Based on 2005 Residential Energy Consumption Survey data. </w:t>
      </w:r>
      <w:r>
        <w:br/>
      </w:r>
    </w:p>
    <w:p w14:paraId="02105FFE" w14:textId="77777777" w:rsidR="008A5A63" w:rsidRDefault="008A5A63">
      <w:pPr>
        <w:pStyle w:val="BodyText"/>
        <w:spacing w:before="11"/>
        <w:rPr>
          <w:sz w:val="18"/>
        </w:rPr>
      </w:pPr>
    </w:p>
    <w:p w14:paraId="18C12580" w14:textId="77777777" w:rsidR="008A5A63" w:rsidRDefault="008A5A63">
      <w:pPr>
        <w:pStyle w:val="BodyText"/>
        <w:spacing w:before="10"/>
        <w:rPr>
          <w:sz w:val="23"/>
        </w:rPr>
      </w:pPr>
    </w:p>
    <w:p w14:paraId="44C85BBE" w14:textId="05772DED" w:rsidR="008A5A63" w:rsidRDefault="008E2139" w:rsidP="007C4A29">
      <w:pPr>
        <w:pStyle w:val="ListParagraph"/>
        <w:numPr>
          <w:ilvl w:val="2"/>
          <w:numId w:val="12"/>
        </w:numPr>
        <w:tabs>
          <w:tab w:val="left" w:pos="801"/>
        </w:tabs>
        <w:spacing w:line="256" w:lineRule="auto"/>
        <w:ind w:right="460"/>
      </w:pPr>
      <w:bookmarkStart w:id="25" w:name="_Toc518383590"/>
      <w:r w:rsidRPr="00230DDD">
        <w:rPr>
          <w:rStyle w:val="Heading3Char"/>
        </w:rPr>
        <w:t xml:space="preserve">Determining </w:t>
      </w:r>
      <w:r w:rsidR="000B7C2C" w:rsidRPr="00230DDD">
        <w:rPr>
          <w:rStyle w:val="Heading3Char"/>
        </w:rPr>
        <w:t xml:space="preserve">Daily </w:t>
      </w:r>
      <w:r w:rsidR="00F519D3" w:rsidRPr="00230DDD">
        <w:rPr>
          <w:rStyle w:val="Heading3Char"/>
        </w:rPr>
        <w:t>D</w:t>
      </w:r>
      <w:r w:rsidRPr="00230DDD">
        <w:rPr>
          <w:rStyle w:val="Heading3Char"/>
        </w:rPr>
        <w:t>ish</w:t>
      </w:r>
      <w:r w:rsidR="0095329E" w:rsidRPr="00230DDD">
        <w:rPr>
          <w:rStyle w:val="Heading3Char"/>
        </w:rPr>
        <w:t>w</w:t>
      </w:r>
      <w:r w:rsidRPr="00230DDD">
        <w:rPr>
          <w:rStyle w:val="Heading3Char"/>
        </w:rPr>
        <w:t xml:space="preserve">asher </w:t>
      </w:r>
      <w:r w:rsidR="00F519D3" w:rsidRPr="00230DDD">
        <w:rPr>
          <w:rStyle w:val="Heading3Char"/>
        </w:rPr>
        <w:t xml:space="preserve">Water Use for </w:t>
      </w:r>
      <w:r w:rsidRPr="00230DDD">
        <w:rPr>
          <w:rStyle w:val="Heading3Char"/>
        </w:rPr>
        <w:t xml:space="preserve">the </w:t>
      </w:r>
      <w:r w:rsidR="00F519D3" w:rsidRPr="00230DDD">
        <w:rPr>
          <w:rStyle w:val="Heading3Char"/>
        </w:rPr>
        <w:t>R</w:t>
      </w:r>
      <w:r w:rsidRPr="00230DDD">
        <w:rPr>
          <w:rStyle w:val="Heading3Char"/>
        </w:rPr>
        <w:t xml:space="preserve">ated </w:t>
      </w:r>
      <w:r w:rsidR="00F519D3" w:rsidRPr="00230DDD">
        <w:rPr>
          <w:rStyle w:val="Heading3Char"/>
        </w:rPr>
        <w:t>H</w:t>
      </w:r>
      <w:r w:rsidRPr="00230DDD">
        <w:rPr>
          <w:rStyle w:val="Heading3Char"/>
        </w:rPr>
        <w:t>ome.</w:t>
      </w:r>
      <w:bookmarkEnd w:id="25"/>
      <w:r w:rsidRPr="009355CC">
        <w:rPr>
          <w:b/>
        </w:rPr>
        <w:t xml:space="preserve"> </w:t>
      </w:r>
      <w:r w:rsidR="00F519D3">
        <w:t xml:space="preserve">Rated Home </w:t>
      </w:r>
      <w:r w:rsidR="000B7C2C">
        <w:t>daily d</w:t>
      </w:r>
      <w:r w:rsidR="009355CC">
        <w:t xml:space="preserve">ish </w:t>
      </w:r>
      <w:r w:rsidR="000B7C2C">
        <w:t>w</w:t>
      </w:r>
      <w:r w:rsidR="009355CC">
        <w:t>asher water use</w:t>
      </w:r>
      <w:r>
        <w:t xml:space="preserve"> shall be </w:t>
      </w:r>
      <w:r w:rsidR="000B7C2C">
        <w:t>calculated</w:t>
      </w:r>
      <w:r w:rsidRPr="009355CC">
        <w:rPr>
          <w:spacing w:val="-5"/>
        </w:rPr>
        <w:t xml:space="preserve"> </w:t>
      </w:r>
      <w:r>
        <w:t>as</w:t>
      </w:r>
      <w:r w:rsidR="009355CC">
        <w:t xml:space="preserve"> follows:</w:t>
      </w:r>
    </w:p>
    <w:p w14:paraId="5574635C" w14:textId="1EAACBD2" w:rsidR="008A5A63" w:rsidRDefault="008A5A63" w:rsidP="008660E3"/>
    <w:p w14:paraId="1714575F" w14:textId="22445D79" w:rsidR="00935CA5" w:rsidRPr="006803D8" w:rsidRDefault="00935CA5" w:rsidP="00935CA5">
      <w:pPr>
        <w:ind w:right="-920"/>
        <w:jc w:val="center"/>
        <w:rPr>
          <w:b/>
          <w:sz w:val="20"/>
        </w:rPr>
      </w:pPr>
      <w:proofErr w:type="spellStart"/>
      <w:r w:rsidRPr="00935CA5">
        <w:rPr>
          <w:rFonts w:ascii="Cambria Math" w:hAnsi="Cambria Math"/>
          <w:i/>
        </w:rPr>
        <w:t>DWgpd</w:t>
      </w:r>
      <w:proofErr w:type="spellEnd"/>
      <w:r w:rsidRPr="00935CA5">
        <w:rPr>
          <w:rFonts w:ascii="Cambria Math" w:hAnsi="Cambria Math"/>
          <w:i/>
        </w:rPr>
        <w:t xml:space="preserve"> = [(88.4+34.9*</w:t>
      </w:r>
      <w:proofErr w:type="spellStart"/>
      <w:r w:rsidRPr="00935CA5">
        <w:rPr>
          <w:rFonts w:ascii="Cambria Math" w:hAnsi="Cambria Math"/>
          <w:i/>
        </w:rPr>
        <w:t>Nbr</w:t>
      </w:r>
      <w:proofErr w:type="spellEnd"/>
      <w:r w:rsidRPr="00935CA5">
        <w:rPr>
          <w:rFonts w:ascii="Cambria Math" w:hAnsi="Cambria Math"/>
          <w:i/>
        </w:rPr>
        <w:t>) * (12/</w:t>
      </w:r>
      <w:proofErr w:type="spellStart"/>
      <w:r w:rsidRPr="00935CA5">
        <w:rPr>
          <w:rFonts w:ascii="Cambria Math" w:hAnsi="Cambria Math"/>
          <w:i/>
        </w:rPr>
        <w:t>dWcap</w:t>
      </w:r>
      <w:proofErr w:type="spellEnd"/>
      <w:r w:rsidRPr="00935CA5">
        <w:rPr>
          <w:rFonts w:ascii="Cambria Math" w:hAnsi="Cambria Math"/>
          <w:i/>
        </w:rPr>
        <w:t>) *</w:t>
      </w:r>
      <w:r w:rsidR="00DC044D">
        <w:rPr>
          <w:rFonts w:ascii="Cambria Math" w:hAnsi="Cambria Math"/>
          <w:i/>
        </w:rPr>
        <w:t xml:space="preserve"> gal/</w:t>
      </w:r>
      <w:proofErr w:type="gramStart"/>
      <w:r w:rsidR="00DC044D">
        <w:rPr>
          <w:rFonts w:ascii="Cambria Math" w:hAnsi="Cambria Math"/>
          <w:i/>
        </w:rPr>
        <w:t>cycle</w:t>
      </w:r>
      <w:r w:rsidRPr="00935CA5">
        <w:rPr>
          <w:rFonts w:ascii="Cambria Math" w:hAnsi="Cambria Math"/>
          <w:i/>
        </w:rPr>
        <w:t xml:space="preserve">  /</w:t>
      </w:r>
      <w:proofErr w:type="gramEnd"/>
      <w:r w:rsidRPr="00935CA5">
        <w:rPr>
          <w:rFonts w:ascii="Cambria Math" w:hAnsi="Cambria Math"/>
          <w:i/>
        </w:rPr>
        <w:t xml:space="preserve"> 365</w:t>
      </w:r>
      <w:r>
        <w:rPr>
          <w:rFonts w:ascii="Cambria Math" w:hAnsi="Cambria Math"/>
          <w:i/>
        </w:rPr>
        <w:tab/>
      </w:r>
      <w:r>
        <w:rPr>
          <w:b/>
          <w:sz w:val="20"/>
        </w:rPr>
        <w:t>(Eq 4.5-7)</w:t>
      </w:r>
    </w:p>
    <w:p w14:paraId="1D486115" w14:textId="1E53729F" w:rsidR="00935CA5" w:rsidRPr="00935CA5" w:rsidRDefault="00935CA5" w:rsidP="00935CA5">
      <w:pPr>
        <w:ind w:left="540" w:right="-920"/>
        <w:rPr>
          <w:rFonts w:ascii="Cambria Math" w:hAnsi="Cambria Math"/>
          <w:i/>
        </w:rPr>
      </w:pPr>
    </w:p>
    <w:p w14:paraId="61E283C2" w14:textId="27100E52" w:rsidR="001D6544" w:rsidRDefault="006803D8" w:rsidP="00935CA5">
      <w:pPr>
        <w:ind w:right="-920"/>
        <w:rPr>
          <w:rFonts w:ascii="Cambria Math"/>
        </w:rPr>
      </w:pPr>
      <w:r>
        <w:tab/>
      </w:r>
      <w:r w:rsidR="0098725E">
        <w:rPr>
          <w:rFonts w:ascii="Cambria Math"/>
        </w:rPr>
        <w:t>Where:</w:t>
      </w:r>
    </w:p>
    <w:p w14:paraId="5829F359" w14:textId="1EC0B4BD" w:rsidR="008A5A63" w:rsidRDefault="008E2139" w:rsidP="001B3D8B">
      <w:pPr>
        <w:pStyle w:val="BodyText"/>
        <w:ind w:left="1080" w:right="1953"/>
      </w:pPr>
      <w:proofErr w:type="spellStart"/>
      <w:r>
        <w:t>Nbr</w:t>
      </w:r>
      <w:proofErr w:type="spellEnd"/>
      <w:r>
        <w:t xml:space="preserve">= number of bedrooms in the </w:t>
      </w:r>
      <w:r w:rsidR="0098725E">
        <w:t>R</w:t>
      </w:r>
      <w:r>
        <w:t xml:space="preserve">ated </w:t>
      </w:r>
      <w:r w:rsidR="0098725E">
        <w:t>H</w:t>
      </w:r>
      <w:r>
        <w:t>ome</w:t>
      </w:r>
    </w:p>
    <w:p w14:paraId="5C6980AF" w14:textId="03285F00" w:rsidR="008A5A63" w:rsidRDefault="008E2139" w:rsidP="001B3D8B">
      <w:pPr>
        <w:pStyle w:val="BodyText"/>
        <w:spacing w:before="19" w:line="259" w:lineRule="auto"/>
        <w:ind w:left="1080" w:right="819"/>
      </w:pPr>
      <w:proofErr w:type="spellStart"/>
      <w:r>
        <w:t>dWcap</w:t>
      </w:r>
      <w:proofErr w:type="spellEnd"/>
      <w:r>
        <w:t xml:space="preserve">= capacity of the dishwasher in the </w:t>
      </w:r>
      <w:r w:rsidR="0098725E">
        <w:t>R</w:t>
      </w:r>
      <w:r>
        <w:t xml:space="preserve">ated </w:t>
      </w:r>
      <w:r w:rsidR="0098725E">
        <w:t>H</w:t>
      </w:r>
      <w:r w:rsidR="001D6544">
        <w:t xml:space="preserve">ome (in </w:t>
      </w:r>
      <w:r w:rsidR="003E53E7">
        <w:t>place settings</w:t>
      </w:r>
      <w:r w:rsidR="001D6544">
        <w:t xml:space="preserve">) as </w:t>
      </w:r>
      <w:r>
        <w:t>included in the manufacturer’s data</w:t>
      </w:r>
    </w:p>
    <w:p w14:paraId="7F3EFD96" w14:textId="50BDD2AF" w:rsidR="00C40701" w:rsidRDefault="00C40701" w:rsidP="002D7CAF">
      <w:pPr>
        <w:pStyle w:val="BodyText"/>
        <w:ind w:left="1080"/>
      </w:pPr>
      <w:r w:rsidDel="00C40701">
        <w:t xml:space="preserve"> </w:t>
      </w:r>
    </w:p>
    <w:p w14:paraId="61099F63" w14:textId="5CD8ABAD" w:rsidR="0036583F" w:rsidRPr="002D7CAF" w:rsidRDefault="0036583F" w:rsidP="002D7CAF">
      <w:pPr>
        <w:pStyle w:val="BodyText"/>
        <w:ind w:left="1080"/>
        <w:rPr>
          <w:rFonts w:eastAsia="DengXian"/>
          <w:color w:val="000000"/>
          <w:lang w:eastAsia="zh-CN"/>
        </w:rPr>
      </w:pPr>
      <w:r w:rsidRPr="002D7CAF">
        <w:rPr>
          <w:rFonts w:eastAsia="DengXian"/>
          <w:color w:val="000000"/>
          <w:lang w:eastAsia="zh-CN"/>
        </w:rPr>
        <w:t>(88.4+34.9*</w:t>
      </w:r>
      <w:proofErr w:type="spellStart"/>
      <w:r w:rsidRPr="002D7CAF">
        <w:rPr>
          <w:rFonts w:eastAsia="DengXian"/>
          <w:color w:val="000000"/>
          <w:lang w:eastAsia="zh-CN"/>
        </w:rPr>
        <w:t>Nbr</w:t>
      </w:r>
      <w:proofErr w:type="spellEnd"/>
      <w:r w:rsidRPr="002D7CAF">
        <w:rPr>
          <w:rFonts w:eastAsia="DengXian"/>
          <w:color w:val="000000"/>
          <w:lang w:eastAsia="zh-CN"/>
        </w:rPr>
        <w:t>) = best fit regression equation for dishwasher cycles per year using data from the 2005 Residential Energy Consumption Survey.</w:t>
      </w:r>
    </w:p>
    <w:p w14:paraId="06C05BE4" w14:textId="0489B6DD" w:rsidR="00DC044D" w:rsidRDefault="00DC044D" w:rsidP="002D7CAF">
      <w:pPr>
        <w:pStyle w:val="BodyText"/>
        <w:ind w:left="1080"/>
        <w:rPr>
          <w:rFonts w:eastAsia="DengXian"/>
          <w:color w:val="000000"/>
          <w:u w:val="single"/>
          <w:lang w:eastAsia="zh-CN"/>
        </w:rPr>
      </w:pPr>
    </w:p>
    <w:p w14:paraId="13F4F013" w14:textId="77777777" w:rsidR="00DC044D" w:rsidRPr="00DC044D" w:rsidRDefault="00DC044D" w:rsidP="00DC044D">
      <w:pPr>
        <w:widowControl/>
        <w:autoSpaceDE/>
        <w:autoSpaceDN/>
        <w:spacing w:before="100" w:beforeAutospacing="1" w:after="100" w:afterAutospacing="1"/>
        <w:rPr>
          <w:rFonts w:eastAsia="DengXian"/>
          <w:color w:val="000000"/>
          <w:lang w:eastAsia="zh-CN"/>
        </w:rPr>
      </w:pPr>
      <w:r w:rsidRPr="00DC044D">
        <w:rPr>
          <w:rFonts w:eastAsia="DengXian"/>
          <w:color w:val="000000"/>
          <w:u w:val="single"/>
          <w:lang w:eastAsia="zh-CN"/>
        </w:rPr>
        <w:t>gal/cycle</w:t>
      </w:r>
      <w:r w:rsidRPr="00DC044D">
        <w:rPr>
          <w:rFonts w:eastAsia="DengXian"/>
          <w:color w:val="000000"/>
          <w:lang w:eastAsia="zh-CN"/>
        </w:rPr>
        <w:t xml:space="preserve"> can be entered either directly or as listed on:</w:t>
      </w:r>
    </w:p>
    <w:p w14:paraId="36AABC9B" w14:textId="77777777" w:rsidR="00DC044D" w:rsidRPr="00DC044D" w:rsidRDefault="00DC044D" w:rsidP="00DC044D">
      <w:pPr>
        <w:widowControl/>
        <w:numPr>
          <w:ilvl w:val="0"/>
          <w:numId w:val="31"/>
        </w:numPr>
        <w:autoSpaceDE/>
        <w:autoSpaceDN/>
        <w:spacing w:before="100" w:beforeAutospacing="1" w:after="100" w:afterAutospacing="1" w:line="259" w:lineRule="auto"/>
        <w:rPr>
          <w:rFonts w:eastAsia="DengXian"/>
          <w:color w:val="000000"/>
          <w:lang w:eastAsia="zh-CN"/>
        </w:rPr>
      </w:pPr>
      <w:r w:rsidRPr="00DC044D">
        <w:rPr>
          <w:rFonts w:eastAsia="DengXian"/>
          <w:color w:val="000000"/>
          <w:lang w:eastAsia="zh-CN"/>
        </w:rPr>
        <w:t>The ENERGY STAR product finder database</w:t>
      </w:r>
    </w:p>
    <w:p w14:paraId="4F124686" w14:textId="77777777" w:rsidR="00DC044D" w:rsidRPr="00DC044D" w:rsidRDefault="00DC044D" w:rsidP="00DC044D">
      <w:pPr>
        <w:widowControl/>
        <w:numPr>
          <w:ilvl w:val="0"/>
          <w:numId w:val="31"/>
        </w:numPr>
        <w:autoSpaceDE/>
        <w:autoSpaceDN/>
        <w:spacing w:before="100" w:beforeAutospacing="1" w:after="100" w:afterAutospacing="1" w:line="259" w:lineRule="auto"/>
        <w:rPr>
          <w:rFonts w:eastAsia="DengXian"/>
          <w:color w:val="000000"/>
          <w:lang w:eastAsia="zh-CN"/>
        </w:rPr>
      </w:pPr>
      <w:r w:rsidRPr="00DC044D">
        <w:rPr>
          <w:rFonts w:eastAsia="DengXian"/>
          <w:color w:val="000000"/>
          <w:lang w:eastAsia="zh-CN"/>
        </w:rPr>
        <w:t>The California Energy Commission (CEC) Modernized Appliance Efficiency Database</w:t>
      </w:r>
    </w:p>
    <w:p w14:paraId="0B284FB6" w14:textId="77777777" w:rsidR="00DC044D" w:rsidRPr="00DC044D" w:rsidRDefault="00DC044D" w:rsidP="00DC044D">
      <w:pPr>
        <w:widowControl/>
        <w:numPr>
          <w:ilvl w:val="0"/>
          <w:numId w:val="31"/>
        </w:numPr>
        <w:autoSpaceDE/>
        <w:autoSpaceDN/>
        <w:spacing w:before="100" w:beforeAutospacing="1" w:after="100" w:afterAutospacing="1" w:line="259" w:lineRule="auto"/>
        <w:rPr>
          <w:rFonts w:eastAsia="DengXian"/>
          <w:color w:val="000000"/>
          <w:lang w:eastAsia="zh-CN"/>
        </w:rPr>
      </w:pPr>
      <w:r w:rsidRPr="00DC044D">
        <w:rPr>
          <w:rFonts w:eastAsia="DengXian"/>
          <w:color w:val="000000"/>
          <w:lang w:eastAsia="zh-CN"/>
        </w:rPr>
        <w:t>The Department of Energy (DOE) Compliance Certification Management System (CCMS)</w:t>
      </w:r>
    </w:p>
    <w:p w14:paraId="2486A21B" w14:textId="70E543C9" w:rsidR="00DC044D" w:rsidRPr="00DC044D" w:rsidRDefault="00DC044D" w:rsidP="00DC044D">
      <w:pPr>
        <w:widowControl/>
        <w:autoSpaceDE/>
        <w:autoSpaceDN/>
        <w:spacing w:before="100" w:beforeAutospacing="1" w:after="100" w:afterAutospacing="1"/>
        <w:ind w:left="360"/>
        <w:rPr>
          <w:rFonts w:eastAsia="DengXian"/>
          <w:color w:val="000000"/>
          <w:lang w:eastAsia="zh-CN"/>
        </w:rPr>
      </w:pPr>
      <w:r w:rsidRPr="00DC044D">
        <w:rPr>
          <w:rFonts w:eastAsia="DengXian"/>
          <w:color w:val="000000"/>
          <w:lang w:eastAsia="zh-CN"/>
        </w:rPr>
        <w:t>OR gal/cycle can be calculated from the Energy Guide label as follows (developed using the equations from 10 CFR 430, Subpart B, Appendix C and values on the Energy Guide label</w:t>
      </w:r>
      <w:r w:rsidR="005D1D95">
        <w:rPr>
          <w:rFonts w:eastAsia="DengXian"/>
          <w:color w:val="000000"/>
          <w:lang w:eastAsia="zh-CN"/>
        </w:rPr>
        <w:t>)</w:t>
      </w:r>
      <w:r w:rsidRPr="00DC044D">
        <w:rPr>
          <w:rFonts w:eastAsia="DengXian"/>
          <w:color w:val="000000"/>
          <w:lang w:eastAsia="zh-CN"/>
        </w:rPr>
        <w:t xml:space="preserve"> to isolate the energy used by the appliance from the energy used in water heating):</w:t>
      </w:r>
    </w:p>
    <w:p w14:paraId="5C05A6FF" w14:textId="77777777" w:rsidR="00DC044D" w:rsidRPr="00DC044D" w:rsidRDefault="00DC044D" w:rsidP="00DC044D">
      <w:pPr>
        <w:widowControl/>
        <w:autoSpaceDE/>
        <w:autoSpaceDN/>
        <w:spacing w:before="100" w:beforeAutospacing="1" w:after="100" w:afterAutospacing="1"/>
        <w:ind w:left="360"/>
        <w:rPr>
          <w:rFonts w:eastAsia="DengXian"/>
          <w:color w:val="000000"/>
          <w:lang w:eastAsia="zh-CN"/>
        </w:rPr>
      </w:pPr>
      <w:r w:rsidRPr="00DC044D">
        <w:rPr>
          <w:rFonts w:eastAsia="DengXian"/>
          <w:color w:val="000000"/>
          <w:lang w:eastAsia="zh-CN"/>
        </w:rPr>
        <w:tab/>
        <w:t>gal/cycle= h2o_kWh*elec_h2o</w:t>
      </w:r>
    </w:p>
    <w:p w14:paraId="5FE45F86" w14:textId="77777777" w:rsidR="00DC044D" w:rsidRPr="00DC044D" w:rsidRDefault="00DC044D" w:rsidP="00DC044D">
      <w:pPr>
        <w:widowControl/>
        <w:autoSpaceDE/>
        <w:autoSpaceDN/>
        <w:spacing w:before="100" w:beforeAutospacing="1" w:after="100" w:afterAutospacing="1"/>
        <w:ind w:left="360"/>
        <w:rPr>
          <w:rFonts w:eastAsia="DengXian"/>
          <w:color w:val="000000"/>
          <w:lang w:eastAsia="zh-CN"/>
        </w:rPr>
      </w:pPr>
      <w:r w:rsidRPr="00DC044D">
        <w:rPr>
          <w:rFonts w:eastAsia="DengXian"/>
          <w:color w:val="000000"/>
          <w:lang w:eastAsia="zh-CN"/>
        </w:rPr>
        <w:tab/>
        <w:t>h2o_kWh= LER-</w:t>
      </w:r>
      <w:proofErr w:type="spellStart"/>
      <w:r w:rsidRPr="00DC044D">
        <w:rPr>
          <w:rFonts w:eastAsia="DengXian"/>
          <w:color w:val="000000"/>
          <w:lang w:eastAsia="zh-CN"/>
        </w:rPr>
        <w:t>Appl_kWh</w:t>
      </w:r>
      <w:proofErr w:type="spellEnd"/>
    </w:p>
    <w:p w14:paraId="57317E2E" w14:textId="77777777" w:rsidR="00DC044D" w:rsidRPr="00DC044D" w:rsidRDefault="00DC044D" w:rsidP="00DC044D">
      <w:pPr>
        <w:widowControl/>
        <w:autoSpaceDE/>
        <w:autoSpaceDN/>
        <w:spacing w:before="100" w:beforeAutospacing="1" w:after="100" w:afterAutospacing="1"/>
        <w:ind w:left="1440" w:hanging="720"/>
        <w:rPr>
          <w:rFonts w:eastAsia="DengXian"/>
          <w:color w:val="000000"/>
          <w:lang w:eastAsia="zh-CN"/>
        </w:rPr>
      </w:pPr>
      <w:r w:rsidRPr="00DC044D">
        <w:rPr>
          <w:rFonts w:eastAsia="DengXian"/>
          <w:color w:val="000000"/>
          <w:lang w:eastAsia="zh-CN"/>
        </w:rPr>
        <w:t>LER= Labeled Energy Rating in kWh per year per the dishwasher Energy Guide label</w:t>
      </w:r>
    </w:p>
    <w:p w14:paraId="20C29722" w14:textId="77777777" w:rsidR="00DC044D" w:rsidRPr="00DC044D" w:rsidRDefault="00DC044D" w:rsidP="00DC044D">
      <w:pPr>
        <w:widowControl/>
        <w:autoSpaceDE/>
        <w:autoSpaceDN/>
        <w:spacing w:before="100" w:beforeAutospacing="1" w:after="100" w:afterAutospacing="1"/>
        <w:ind w:left="2070" w:hanging="1350"/>
        <w:rPr>
          <w:rFonts w:eastAsia="DengXian"/>
          <w:color w:val="000000"/>
          <w:lang w:eastAsia="zh-CN"/>
        </w:rPr>
      </w:pPr>
      <w:proofErr w:type="spellStart"/>
      <w:r w:rsidRPr="00DC044D">
        <w:rPr>
          <w:rFonts w:eastAsia="DengXian"/>
          <w:color w:val="000000"/>
          <w:lang w:eastAsia="zh-CN"/>
        </w:rPr>
        <w:t>Appl_kWh</w:t>
      </w:r>
      <w:proofErr w:type="spellEnd"/>
      <w:r w:rsidRPr="00DC044D">
        <w:rPr>
          <w:rFonts w:eastAsia="DengXian"/>
          <w:color w:val="000000"/>
          <w:lang w:eastAsia="zh-CN"/>
        </w:rPr>
        <w:t>= dishwasher appliance annual electric energy use = (GHWC*gas_h2o/$_</w:t>
      </w:r>
      <w:proofErr w:type="spellStart"/>
      <w:r w:rsidRPr="00DC044D">
        <w:rPr>
          <w:rFonts w:eastAsia="DengXian"/>
          <w:color w:val="000000"/>
          <w:lang w:eastAsia="zh-CN"/>
        </w:rPr>
        <w:t>therm</w:t>
      </w:r>
      <w:proofErr w:type="spellEnd"/>
      <w:r w:rsidRPr="00DC044D">
        <w:rPr>
          <w:rFonts w:eastAsia="DengXian"/>
          <w:color w:val="000000"/>
          <w:lang w:eastAsia="zh-CN"/>
        </w:rPr>
        <w:t>-LER*$_kWh*elec_h2o/</w:t>
      </w:r>
      <w:proofErr w:type="spellStart"/>
      <w:r w:rsidRPr="00DC044D">
        <w:rPr>
          <w:rFonts w:eastAsia="DengXian"/>
          <w:color w:val="000000"/>
          <w:lang w:eastAsia="zh-CN"/>
        </w:rPr>
        <w:t>per_kWh</w:t>
      </w:r>
      <w:proofErr w:type="spellEnd"/>
      <w:r w:rsidRPr="00DC044D">
        <w:rPr>
          <w:rFonts w:eastAsia="DengXian"/>
          <w:color w:val="000000"/>
          <w:lang w:eastAsia="zh-CN"/>
        </w:rPr>
        <w:t>) / ($_kWh*gas_h2o/$_therm-elec_h2o)</w:t>
      </w:r>
    </w:p>
    <w:p w14:paraId="642CC6D2" w14:textId="77777777" w:rsidR="00DC044D" w:rsidRPr="00DC044D" w:rsidRDefault="00DC044D" w:rsidP="00DC044D">
      <w:pPr>
        <w:widowControl/>
        <w:autoSpaceDE/>
        <w:autoSpaceDN/>
        <w:spacing w:before="100" w:beforeAutospacing="1" w:after="100" w:afterAutospacing="1"/>
        <w:ind w:left="720"/>
        <w:rPr>
          <w:rFonts w:eastAsia="DengXian"/>
          <w:color w:val="000000"/>
          <w:lang w:eastAsia="zh-CN"/>
        </w:rPr>
      </w:pPr>
      <w:proofErr w:type="gramStart"/>
      <w:r w:rsidRPr="00DC044D">
        <w:rPr>
          <w:rFonts w:eastAsia="DengXian"/>
          <w:color w:val="000000"/>
          <w:lang w:eastAsia="zh-CN"/>
        </w:rPr>
        <w:t>where</w:t>
      </w:r>
      <w:proofErr w:type="gramEnd"/>
    </w:p>
    <w:p w14:paraId="24D44D78" w14:textId="77777777" w:rsidR="00DC044D" w:rsidRPr="00DC044D" w:rsidRDefault="00DC044D" w:rsidP="00DC044D">
      <w:pPr>
        <w:widowControl/>
        <w:autoSpaceDE/>
        <w:autoSpaceDN/>
        <w:spacing w:before="100" w:beforeAutospacing="1" w:after="100" w:afterAutospacing="1"/>
        <w:ind w:left="2160" w:hanging="1080"/>
        <w:rPr>
          <w:rFonts w:eastAsia="DengXian"/>
          <w:color w:val="000000"/>
          <w:lang w:eastAsia="zh-CN"/>
        </w:rPr>
      </w:pPr>
      <w:r w:rsidRPr="00DC044D">
        <w:rPr>
          <w:rFonts w:eastAsia="DengXian"/>
          <w:color w:val="000000"/>
          <w:lang w:eastAsia="zh-CN"/>
        </w:rPr>
        <w:t>$_kWh= the cost of one kWh per the dishwasher Energy Guide label</w:t>
      </w:r>
    </w:p>
    <w:p w14:paraId="7FACACA3" w14:textId="77777777" w:rsidR="00DC044D" w:rsidRPr="00DC044D" w:rsidRDefault="00DC044D" w:rsidP="00DC044D">
      <w:pPr>
        <w:widowControl/>
        <w:autoSpaceDE/>
        <w:autoSpaceDN/>
        <w:spacing w:before="100" w:beforeAutospacing="1" w:after="100" w:afterAutospacing="1"/>
        <w:ind w:left="2340" w:hanging="1260"/>
        <w:rPr>
          <w:rFonts w:eastAsia="DengXian"/>
          <w:color w:val="000000"/>
          <w:lang w:eastAsia="zh-CN"/>
        </w:rPr>
      </w:pPr>
      <w:r w:rsidRPr="00DC044D">
        <w:rPr>
          <w:rFonts w:eastAsia="DengXian"/>
          <w:color w:val="000000"/>
          <w:lang w:eastAsia="zh-CN"/>
        </w:rPr>
        <w:t>$_</w:t>
      </w:r>
      <w:proofErr w:type="spellStart"/>
      <w:r w:rsidRPr="00DC044D">
        <w:rPr>
          <w:rFonts w:eastAsia="DengXian"/>
          <w:color w:val="000000"/>
          <w:lang w:eastAsia="zh-CN"/>
        </w:rPr>
        <w:t>therm</w:t>
      </w:r>
      <w:proofErr w:type="spellEnd"/>
      <w:r w:rsidRPr="00DC044D">
        <w:rPr>
          <w:rFonts w:eastAsia="DengXian"/>
          <w:color w:val="000000"/>
          <w:lang w:eastAsia="zh-CN"/>
        </w:rPr>
        <w:t xml:space="preserve">= the cost of one </w:t>
      </w:r>
      <w:proofErr w:type="spellStart"/>
      <w:r w:rsidRPr="00DC044D">
        <w:rPr>
          <w:rFonts w:eastAsia="DengXian"/>
          <w:color w:val="000000"/>
          <w:lang w:eastAsia="zh-CN"/>
        </w:rPr>
        <w:t>therm</w:t>
      </w:r>
      <w:proofErr w:type="spellEnd"/>
      <w:r w:rsidRPr="00DC044D">
        <w:rPr>
          <w:rFonts w:eastAsia="DengXian"/>
          <w:color w:val="000000"/>
          <w:lang w:eastAsia="zh-CN"/>
        </w:rPr>
        <w:t xml:space="preserve"> per the dishwasher Energy Guide label</w:t>
      </w:r>
    </w:p>
    <w:p w14:paraId="1E67E453" w14:textId="77777777" w:rsidR="00DC044D" w:rsidRPr="00DC044D" w:rsidRDefault="00DC044D" w:rsidP="00DC044D">
      <w:pPr>
        <w:widowControl/>
        <w:autoSpaceDE/>
        <w:autoSpaceDN/>
        <w:spacing w:before="100" w:beforeAutospacing="1" w:after="100" w:afterAutospacing="1"/>
        <w:ind w:left="1080"/>
        <w:rPr>
          <w:rFonts w:eastAsia="DengXian"/>
          <w:color w:val="000000"/>
          <w:lang w:eastAsia="zh-CN"/>
        </w:rPr>
      </w:pPr>
      <w:r w:rsidRPr="00DC044D">
        <w:rPr>
          <w:rFonts w:eastAsia="DengXian"/>
          <w:color w:val="000000"/>
          <w:lang w:eastAsia="zh-CN"/>
        </w:rPr>
        <w:lastRenderedPageBreak/>
        <w:t>GHWC= Gas Hot Water Cost per the dishwasher Energy Guide label</w:t>
      </w:r>
    </w:p>
    <w:p w14:paraId="12AF086A" w14:textId="43BDAF98" w:rsidR="00DC044D" w:rsidRPr="00DC044D" w:rsidRDefault="00DC044D" w:rsidP="00DC044D">
      <w:pPr>
        <w:widowControl/>
        <w:autoSpaceDE/>
        <w:autoSpaceDN/>
        <w:spacing w:before="100" w:beforeAutospacing="1" w:after="100" w:afterAutospacing="1"/>
        <w:ind w:left="2430" w:hanging="1350"/>
        <w:rPr>
          <w:rFonts w:eastAsia="DengXian"/>
          <w:color w:val="000000"/>
          <w:lang w:eastAsia="zh-CN"/>
        </w:rPr>
      </w:pPr>
      <w:r w:rsidRPr="00DC044D">
        <w:rPr>
          <w:rFonts w:eastAsia="DengXian"/>
          <w:color w:val="000000"/>
          <w:lang w:eastAsia="zh-CN"/>
        </w:rPr>
        <w:t xml:space="preserve">elec_h2o= gallons of hot water use per cycle per unit of annual electricity use in </w:t>
      </w:r>
      <w:proofErr w:type="spellStart"/>
      <w:r w:rsidRPr="00DC044D">
        <w:rPr>
          <w:rFonts w:eastAsia="DengXian"/>
          <w:color w:val="000000"/>
          <w:lang w:eastAsia="zh-CN"/>
        </w:rPr>
        <w:t>gal∙y</w:t>
      </w:r>
      <w:proofErr w:type="spellEnd"/>
      <w:r w:rsidRPr="00DC044D">
        <w:rPr>
          <w:rFonts w:eastAsia="DengXian"/>
          <w:color w:val="000000"/>
          <w:lang w:eastAsia="zh-CN"/>
        </w:rPr>
        <w:t>/</w:t>
      </w:r>
      <w:proofErr w:type="spellStart"/>
      <w:r w:rsidRPr="00DC044D">
        <w:rPr>
          <w:rFonts w:eastAsia="DengXian"/>
          <w:color w:val="000000"/>
          <w:lang w:eastAsia="zh-CN"/>
        </w:rPr>
        <w:t>kWh∙cyc</w:t>
      </w:r>
      <w:proofErr w:type="spellEnd"/>
      <w:r w:rsidRPr="00DC044D" w:rsidDel="00A97C4A">
        <w:rPr>
          <w:rFonts w:eastAsia="DengXian"/>
          <w:color w:val="000000"/>
          <w:lang w:eastAsia="zh-CN"/>
        </w:rPr>
        <w:t xml:space="preserve"> </w:t>
      </w:r>
      <w:r w:rsidRPr="00DC044D">
        <w:rPr>
          <w:rFonts w:eastAsia="DengXian"/>
          <w:color w:val="000000"/>
          <w:lang w:eastAsia="zh-CN"/>
        </w:rPr>
        <w:t>= 1</w:t>
      </w:r>
      <w:proofErr w:type="gramStart"/>
      <w:r w:rsidRPr="00DC044D">
        <w:rPr>
          <w:rFonts w:eastAsia="DengXian"/>
          <w:color w:val="000000"/>
          <w:lang w:eastAsia="zh-CN"/>
        </w:rPr>
        <w:t>/(</w:t>
      </w:r>
      <w:proofErr w:type="gramEnd"/>
      <w:r w:rsidRPr="00DC044D">
        <w:rPr>
          <w:rFonts w:eastAsia="DengXian"/>
          <w:color w:val="000000"/>
          <w:lang w:eastAsia="zh-CN"/>
        </w:rPr>
        <w:t>80*0.0024*</w:t>
      </w:r>
      <w:r w:rsidR="00FE22F1">
        <w:rPr>
          <w:rFonts w:eastAsia="DengXian"/>
          <w:color w:val="000000"/>
          <w:lang w:eastAsia="zh-CN"/>
        </w:rPr>
        <w:t>208</w:t>
      </w:r>
      <w:r w:rsidRPr="00DC044D">
        <w:rPr>
          <w:rFonts w:eastAsia="DengXian"/>
          <w:color w:val="000000"/>
          <w:lang w:eastAsia="zh-CN"/>
        </w:rPr>
        <w:t>) = 0.02</w:t>
      </w:r>
      <w:r w:rsidR="00FE22F1">
        <w:rPr>
          <w:rFonts w:eastAsia="DengXian"/>
          <w:color w:val="000000"/>
          <w:lang w:eastAsia="zh-CN"/>
        </w:rPr>
        <w:t>504</w:t>
      </w:r>
    </w:p>
    <w:p w14:paraId="5FE29031" w14:textId="0CBFECD9" w:rsidR="00DC044D" w:rsidRPr="00DC044D" w:rsidRDefault="00DC044D" w:rsidP="00DC044D">
      <w:pPr>
        <w:widowControl/>
        <w:autoSpaceDE/>
        <w:autoSpaceDN/>
        <w:spacing w:before="100" w:beforeAutospacing="1" w:after="100" w:afterAutospacing="1"/>
        <w:ind w:left="2430" w:hanging="1350"/>
        <w:rPr>
          <w:rFonts w:eastAsia="DengXian"/>
          <w:color w:val="000000"/>
          <w:lang w:eastAsia="zh-CN"/>
        </w:rPr>
      </w:pPr>
      <w:r w:rsidRPr="00DC044D">
        <w:rPr>
          <w:rFonts w:eastAsia="DengXian"/>
          <w:color w:val="000000"/>
          <w:lang w:eastAsia="zh-CN"/>
        </w:rPr>
        <w:t xml:space="preserve">gas_h2o = gallons of hot water use per cycle per unit of annual gas use in </w:t>
      </w:r>
      <w:proofErr w:type="spellStart"/>
      <w:r w:rsidRPr="00DC044D">
        <w:rPr>
          <w:rFonts w:eastAsia="DengXian"/>
          <w:color w:val="000000"/>
          <w:lang w:eastAsia="zh-CN"/>
        </w:rPr>
        <w:t>gal∙y</w:t>
      </w:r>
      <w:proofErr w:type="spellEnd"/>
      <w:r w:rsidRPr="00DC044D">
        <w:rPr>
          <w:rFonts w:eastAsia="DengXian"/>
          <w:color w:val="000000"/>
          <w:lang w:eastAsia="zh-CN"/>
        </w:rPr>
        <w:t>/</w:t>
      </w:r>
      <w:proofErr w:type="spellStart"/>
      <w:r w:rsidRPr="00DC044D">
        <w:rPr>
          <w:rFonts w:eastAsia="DengXian"/>
          <w:color w:val="000000"/>
          <w:lang w:eastAsia="zh-CN"/>
        </w:rPr>
        <w:t>therm∙cyc</w:t>
      </w:r>
      <w:proofErr w:type="spellEnd"/>
      <w:r w:rsidRPr="00DC044D">
        <w:rPr>
          <w:rFonts w:eastAsia="DengXian"/>
          <w:color w:val="000000"/>
          <w:lang w:eastAsia="zh-CN"/>
        </w:rPr>
        <w:t xml:space="preserve"> = 1</w:t>
      </w:r>
      <w:proofErr w:type="gramStart"/>
      <w:r w:rsidRPr="00DC044D">
        <w:rPr>
          <w:rFonts w:eastAsia="DengXian"/>
          <w:color w:val="000000"/>
          <w:lang w:eastAsia="zh-CN"/>
        </w:rPr>
        <w:t>/(</w:t>
      </w:r>
      <w:proofErr w:type="gramEnd"/>
      <w:r w:rsidRPr="00DC044D">
        <w:rPr>
          <w:rFonts w:eastAsia="DengXian"/>
          <w:color w:val="000000"/>
          <w:lang w:eastAsia="zh-CN"/>
        </w:rPr>
        <w:t>80*8.2/0.75*</w:t>
      </w:r>
      <w:r w:rsidR="00FE22F1">
        <w:rPr>
          <w:rFonts w:eastAsia="DengXian"/>
          <w:color w:val="000000"/>
          <w:lang w:eastAsia="zh-CN"/>
        </w:rPr>
        <w:t>208</w:t>
      </w:r>
      <w:r w:rsidRPr="00DC044D">
        <w:rPr>
          <w:rFonts w:eastAsia="DengXian"/>
          <w:color w:val="000000"/>
          <w:lang w:eastAsia="zh-CN"/>
        </w:rPr>
        <w:t>/100,000) = 0.5</w:t>
      </w:r>
      <w:r w:rsidR="00FE22F1">
        <w:rPr>
          <w:rFonts w:eastAsia="DengXian"/>
          <w:color w:val="000000"/>
          <w:lang w:eastAsia="zh-CN"/>
        </w:rPr>
        <w:t>497</w:t>
      </w:r>
    </w:p>
    <w:p w14:paraId="11C27ECC" w14:textId="77777777" w:rsidR="00DC044D" w:rsidRPr="00DC044D" w:rsidRDefault="00DC044D" w:rsidP="00DC044D">
      <w:pPr>
        <w:widowControl/>
        <w:autoSpaceDE/>
        <w:autoSpaceDN/>
        <w:spacing w:before="100" w:beforeAutospacing="1" w:after="100" w:afterAutospacing="1"/>
        <w:ind w:left="1620" w:hanging="540"/>
        <w:rPr>
          <w:rFonts w:eastAsia="DengXian"/>
          <w:color w:val="000000"/>
          <w:lang w:eastAsia="zh-CN"/>
        </w:rPr>
      </w:pPr>
      <w:r w:rsidRPr="00DC044D">
        <w:rPr>
          <w:rFonts w:eastAsia="DengXian"/>
          <w:color w:val="000000"/>
          <w:lang w:eastAsia="zh-CN"/>
        </w:rPr>
        <w:t>80= the average hot water heater temperature rise per 10 CFR 430, Subpart B, Appendix C</w:t>
      </w:r>
    </w:p>
    <w:p w14:paraId="6D870729" w14:textId="77777777" w:rsidR="00DC044D" w:rsidRPr="00DC044D" w:rsidRDefault="00DC044D" w:rsidP="00DC044D">
      <w:pPr>
        <w:widowControl/>
        <w:autoSpaceDE/>
        <w:autoSpaceDN/>
        <w:spacing w:before="100" w:beforeAutospacing="1" w:after="100" w:afterAutospacing="1"/>
        <w:ind w:left="2250" w:hanging="1170"/>
        <w:rPr>
          <w:rFonts w:eastAsia="DengXian"/>
          <w:color w:val="000000"/>
          <w:lang w:eastAsia="zh-CN"/>
        </w:rPr>
      </w:pPr>
      <w:r w:rsidRPr="00DC044D">
        <w:rPr>
          <w:rFonts w:eastAsia="DengXian"/>
          <w:color w:val="000000"/>
          <w:lang w:eastAsia="zh-CN"/>
        </w:rPr>
        <w:t>0.0024 = specific heat of water in kWh/</w:t>
      </w:r>
      <w:proofErr w:type="spellStart"/>
      <w:r w:rsidRPr="00DC044D">
        <w:rPr>
          <w:rFonts w:eastAsia="DengXian"/>
          <w:color w:val="000000"/>
          <w:lang w:eastAsia="zh-CN"/>
        </w:rPr>
        <w:t>gal∙F</w:t>
      </w:r>
      <w:proofErr w:type="spellEnd"/>
      <w:r w:rsidRPr="00DC044D">
        <w:rPr>
          <w:rFonts w:eastAsia="DengXian"/>
          <w:color w:val="000000"/>
          <w:lang w:eastAsia="zh-CN"/>
        </w:rPr>
        <w:t xml:space="preserve"> per 10 CFR 430, Subpart B, Appendix C</w:t>
      </w:r>
    </w:p>
    <w:p w14:paraId="702AB2CB" w14:textId="77777777" w:rsidR="00DC044D" w:rsidRPr="00DC044D" w:rsidRDefault="00DC044D" w:rsidP="00DC044D">
      <w:pPr>
        <w:widowControl/>
        <w:autoSpaceDE/>
        <w:autoSpaceDN/>
        <w:spacing w:before="100" w:beforeAutospacing="1" w:after="100" w:afterAutospacing="1"/>
        <w:ind w:left="1800" w:hanging="720"/>
        <w:rPr>
          <w:rFonts w:eastAsia="DengXian"/>
          <w:color w:val="000000"/>
          <w:lang w:eastAsia="zh-CN"/>
        </w:rPr>
      </w:pPr>
      <w:r w:rsidRPr="00DC044D">
        <w:rPr>
          <w:rFonts w:eastAsia="DengXian"/>
          <w:color w:val="000000"/>
          <w:lang w:eastAsia="zh-CN"/>
        </w:rPr>
        <w:t>8.2 = specific heat of water in Btu/</w:t>
      </w:r>
      <w:proofErr w:type="spellStart"/>
      <w:r w:rsidRPr="00DC044D">
        <w:rPr>
          <w:rFonts w:eastAsia="DengXian"/>
          <w:color w:val="000000"/>
          <w:lang w:eastAsia="zh-CN"/>
        </w:rPr>
        <w:t>gal∙F</w:t>
      </w:r>
      <w:proofErr w:type="spellEnd"/>
      <w:r w:rsidRPr="00DC044D">
        <w:rPr>
          <w:rFonts w:eastAsia="DengXian"/>
          <w:color w:val="000000"/>
          <w:lang w:eastAsia="zh-CN"/>
        </w:rPr>
        <w:t xml:space="preserve"> per 10 CFR 430, Subpart B, Appendix C</w:t>
      </w:r>
    </w:p>
    <w:p w14:paraId="3119FC2D" w14:textId="77777777" w:rsidR="00DC044D" w:rsidRPr="00DC044D" w:rsidRDefault="00DC044D" w:rsidP="00DC044D">
      <w:pPr>
        <w:widowControl/>
        <w:autoSpaceDE/>
        <w:autoSpaceDN/>
        <w:spacing w:before="100" w:beforeAutospacing="1" w:after="100" w:afterAutospacing="1"/>
        <w:ind w:left="1890" w:hanging="810"/>
        <w:rPr>
          <w:rFonts w:eastAsia="DengXian"/>
          <w:color w:val="000000"/>
          <w:lang w:eastAsia="zh-CN"/>
        </w:rPr>
      </w:pPr>
      <w:r w:rsidRPr="00DC044D">
        <w:rPr>
          <w:rFonts w:eastAsia="DengXian"/>
          <w:color w:val="000000"/>
          <w:lang w:eastAsia="zh-CN"/>
        </w:rPr>
        <w:t>0.75 = recovery efficiency of gas hot water heater per 10 CFR 430, Subpart B, Appendix C</w:t>
      </w:r>
    </w:p>
    <w:p w14:paraId="4CEC0983" w14:textId="77777777" w:rsidR="00DC044D" w:rsidRPr="00DC044D" w:rsidRDefault="00DC044D" w:rsidP="00DC044D">
      <w:pPr>
        <w:widowControl/>
        <w:autoSpaceDE/>
        <w:autoSpaceDN/>
        <w:spacing w:before="100" w:beforeAutospacing="1" w:after="100" w:afterAutospacing="1"/>
        <w:ind w:left="1080"/>
        <w:rPr>
          <w:rFonts w:eastAsia="DengXian"/>
          <w:color w:val="000000"/>
          <w:lang w:eastAsia="zh-CN"/>
        </w:rPr>
      </w:pPr>
      <w:r w:rsidRPr="00DC044D">
        <w:rPr>
          <w:rFonts w:eastAsia="DengXian"/>
          <w:color w:val="000000"/>
          <w:lang w:eastAsia="zh-CN"/>
        </w:rPr>
        <w:t>215= cycles per year per 10 CFR 430, Subpart B, Appendix C</w:t>
      </w:r>
    </w:p>
    <w:p w14:paraId="7576B935" w14:textId="77777777" w:rsidR="008A5A63" w:rsidRDefault="008A5A63" w:rsidP="001B3D8B">
      <w:pPr>
        <w:pStyle w:val="BodyText"/>
        <w:ind w:left="1080"/>
        <w:rPr>
          <w:sz w:val="14"/>
        </w:rPr>
      </w:pPr>
    </w:p>
    <w:p w14:paraId="7526CA01" w14:textId="0326E163" w:rsidR="008A5A63" w:rsidRDefault="008E2139">
      <w:pPr>
        <w:pStyle w:val="BodyText"/>
        <w:spacing w:before="7"/>
      </w:pPr>
      <w:r w:rsidRPr="001563AC">
        <w:t>This value is determined in accordance with ANSI/RESNET/ICC 301</w:t>
      </w:r>
      <w:r w:rsidR="006F492B" w:rsidRPr="006F492B">
        <w:rPr>
          <w:strike/>
          <w:color w:val="FF0000"/>
        </w:rPr>
        <w:t xml:space="preserve"> Addendum A</w:t>
      </w:r>
      <w:r w:rsidRPr="001563AC">
        <w:t>.</w:t>
      </w:r>
    </w:p>
    <w:p w14:paraId="32B62E56" w14:textId="77777777" w:rsidR="00DC11C1" w:rsidRDefault="00DC11C1">
      <w:pPr>
        <w:pStyle w:val="BodyText"/>
        <w:spacing w:before="7"/>
        <w:rPr>
          <w:sz w:val="23"/>
        </w:rPr>
      </w:pPr>
    </w:p>
    <w:p w14:paraId="6C207EE6" w14:textId="113FDF21" w:rsidR="008A5A63" w:rsidRDefault="008E2139" w:rsidP="007C4A29">
      <w:pPr>
        <w:pStyle w:val="ListParagraph"/>
        <w:numPr>
          <w:ilvl w:val="2"/>
          <w:numId w:val="12"/>
        </w:numPr>
        <w:tabs>
          <w:tab w:val="left" w:pos="1181"/>
        </w:tabs>
        <w:spacing w:line="259" w:lineRule="auto"/>
        <w:ind w:right="-520"/>
      </w:pPr>
      <w:bookmarkStart w:id="26" w:name="_Toc518383591"/>
      <w:r w:rsidRPr="00A23FC5">
        <w:rPr>
          <w:rStyle w:val="Heading3Char"/>
        </w:rPr>
        <w:t xml:space="preserve">Determining </w:t>
      </w:r>
      <w:r w:rsidR="000B7C2C" w:rsidRPr="00A23FC5">
        <w:rPr>
          <w:rStyle w:val="Heading3Char"/>
        </w:rPr>
        <w:t xml:space="preserve">Daily </w:t>
      </w:r>
      <w:r w:rsidRPr="00A23FC5">
        <w:rPr>
          <w:rStyle w:val="Heading3Char"/>
        </w:rPr>
        <w:t xml:space="preserve">Toilet </w:t>
      </w:r>
      <w:r w:rsidR="0098725E" w:rsidRPr="00A23FC5">
        <w:rPr>
          <w:rStyle w:val="Heading3Char"/>
        </w:rPr>
        <w:t>Water Use for the R</w:t>
      </w:r>
      <w:r w:rsidRPr="00A23FC5">
        <w:rPr>
          <w:rStyle w:val="Heading3Char"/>
        </w:rPr>
        <w:t xml:space="preserve">ated </w:t>
      </w:r>
      <w:r w:rsidR="0098725E" w:rsidRPr="00A23FC5">
        <w:rPr>
          <w:rStyle w:val="Heading3Char"/>
        </w:rPr>
        <w:t>H</w:t>
      </w:r>
      <w:r w:rsidRPr="00A23FC5">
        <w:rPr>
          <w:rStyle w:val="Heading3Char"/>
        </w:rPr>
        <w:t>ome.</w:t>
      </w:r>
      <w:bookmarkEnd w:id="26"/>
      <w:r w:rsidRPr="00A23FC5">
        <w:rPr>
          <w:b/>
        </w:rPr>
        <w:t xml:space="preserve"> </w:t>
      </w:r>
      <w:r w:rsidR="0098725E" w:rsidRPr="00A23FC5">
        <w:t xml:space="preserve">Rated Home </w:t>
      </w:r>
      <w:r w:rsidR="000B7C2C" w:rsidRPr="00A23FC5">
        <w:t>daily t</w:t>
      </w:r>
      <w:r w:rsidRPr="00A23FC5">
        <w:t xml:space="preserve">oilet </w:t>
      </w:r>
      <w:r w:rsidR="000B7C2C" w:rsidRPr="00A23FC5">
        <w:t>w</w:t>
      </w:r>
      <w:r w:rsidR="0098725E" w:rsidRPr="00A23FC5">
        <w:t xml:space="preserve">ater </w:t>
      </w:r>
      <w:r w:rsidR="000B7C2C" w:rsidRPr="00A23FC5">
        <w:t>u</w:t>
      </w:r>
      <w:r w:rsidR="0098725E" w:rsidRPr="00A23FC5">
        <w:t xml:space="preserve">se </w:t>
      </w:r>
      <w:r w:rsidR="000B7C2C" w:rsidRPr="00A23FC5">
        <w:t>shall be calculated</w:t>
      </w:r>
      <w:r w:rsidRPr="00A23FC5">
        <w:rPr>
          <w:spacing w:val="-1"/>
        </w:rPr>
        <w:t xml:space="preserve"> </w:t>
      </w:r>
      <w:r w:rsidRPr="00A23FC5">
        <w:t>as</w:t>
      </w:r>
      <w:r w:rsidR="0098725E" w:rsidRPr="00A23FC5">
        <w:t xml:space="preserve"> follows</w:t>
      </w:r>
      <w:r w:rsidR="0098725E">
        <w:t>:</w:t>
      </w:r>
    </w:p>
    <w:p w14:paraId="67EC37A4" w14:textId="3F642439" w:rsidR="008A5A63" w:rsidRDefault="008E2139">
      <w:pPr>
        <w:pStyle w:val="BodyText"/>
        <w:ind w:left="3775"/>
        <w:rPr>
          <w:rFonts w:ascii="Cambria Math" w:eastAsia="Cambria Math" w:hAnsi="Cambria Math"/>
        </w:rPr>
      </w:pPr>
      <w:r>
        <w:rPr>
          <w:rFonts w:ascii="Cambria Math" w:eastAsia="Cambria Math" w:hAnsi="Cambria Math"/>
        </w:rPr>
        <w:t>𝑇𝑜𝑖𝑙𝑒𝑡</w:t>
      </w:r>
      <w:r>
        <w:rPr>
          <w:rFonts w:ascii="Cambria Math" w:eastAsia="Cambria Math" w:hAnsi="Cambria Math"/>
          <w:position w:val="-4"/>
          <w:sz w:val="16"/>
        </w:rPr>
        <w:t>𝑔</w:t>
      </w:r>
      <w:proofErr w:type="gramStart"/>
      <w:r w:rsidR="00BD053E">
        <w:rPr>
          <w:rFonts w:ascii="Cambria Math" w:eastAsia="Cambria Math" w:hAnsi="Cambria Math"/>
          <w:position w:val="-4"/>
          <w:sz w:val="16"/>
        </w:rPr>
        <w:t>pd</w:t>
      </w:r>
      <w:r>
        <w:rPr>
          <w:rFonts w:ascii="Cambria Math" w:eastAsia="Cambria Math" w:hAnsi="Cambria Math"/>
          <w:position w:val="-4"/>
          <w:sz w:val="16"/>
        </w:rPr>
        <w:t xml:space="preserve">  </w:t>
      </w:r>
      <w:r>
        <w:rPr>
          <w:rFonts w:ascii="Cambria Math" w:eastAsia="Cambria Math" w:hAnsi="Cambria Math"/>
        </w:rPr>
        <w:t>=</w:t>
      </w:r>
      <w:proofErr w:type="gramEnd"/>
      <w:r>
        <w:rPr>
          <w:rFonts w:ascii="Cambria Math" w:eastAsia="Cambria Math" w:hAnsi="Cambria Math"/>
        </w:rPr>
        <w:t xml:space="preserve"> 𝑟𝑒𝑓𝐹𝑃𝑂 ∗  𝑔𝑝𝑓 ∗  𝑂𝑐</w:t>
      </w:r>
      <w:r w:rsidR="00A20507">
        <w:rPr>
          <w:rFonts w:ascii="Cambria Math" w:eastAsia="Cambria Math" w:hAnsi="Cambria Math"/>
        </w:rPr>
        <w:t>c</w:t>
      </w:r>
    </w:p>
    <w:p w14:paraId="14592755" w14:textId="77777777" w:rsidR="008A5A63" w:rsidRDefault="008E2139" w:rsidP="00F817DA">
      <w:pPr>
        <w:pStyle w:val="BodyText"/>
        <w:spacing w:before="56"/>
        <w:ind w:firstLine="720"/>
      </w:pPr>
      <w:r>
        <w:t>Where:</w:t>
      </w:r>
    </w:p>
    <w:p w14:paraId="1E302A54" w14:textId="77777777" w:rsidR="008A5A63" w:rsidRDefault="008E2139" w:rsidP="00F817DA">
      <w:pPr>
        <w:pStyle w:val="BodyText"/>
        <w:ind w:left="105" w:firstLine="975"/>
      </w:pPr>
      <w:proofErr w:type="spellStart"/>
      <w:r>
        <w:t>refFPO</w:t>
      </w:r>
      <w:proofErr w:type="spellEnd"/>
      <w:r>
        <w:t>= the reference flushes per person per day = 5.05</w:t>
      </w:r>
    </w:p>
    <w:p w14:paraId="02E2294E" w14:textId="1D485CD1" w:rsidR="0092757F" w:rsidRPr="00F815C6" w:rsidRDefault="008E2139" w:rsidP="0092757F">
      <w:pPr>
        <w:pStyle w:val="BodyText"/>
        <w:spacing w:before="21" w:line="259" w:lineRule="auto"/>
        <w:ind w:left="1170" w:right="280" w:hanging="90"/>
      </w:pPr>
      <w:proofErr w:type="spellStart"/>
      <w:r>
        <w:t>gpf</w:t>
      </w:r>
      <w:proofErr w:type="spellEnd"/>
      <w:r>
        <w:t xml:space="preserve">= the average gallons per flush of all toilets installed in the </w:t>
      </w:r>
      <w:r w:rsidR="0098725E">
        <w:t>R</w:t>
      </w:r>
      <w:r>
        <w:t xml:space="preserve">ated </w:t>
      </w:r>
      <w:r w:rsidR="0098725E">
        <w:t>H</w:t>
      </w:r>
      <w:r>
        <w:t>ome</w:t>
      </w:r>
      <w:r w:rsidR="0092757F">
        <w:t>.</w:t>
      </w:r>
      <w:r w:rsidR="0092757F" w:rsidRPr="00F815C6">
        <w:t xml:space="preserve"> For tank-type dual-flush toilets, use the effective flush volume per flush based on EPA Water Sense specification for Tank Type Toilets.</w:t>
      </w:r>
    </w:p>
    <w:p w14:paraId="1642440D" w14:textId="7A73CAAF" w:rsidR="001D6544" w:rsidRDefault="001D6544" w:rsidP="00F817DA">
      <w:pPr>
        <w:pStyle w:val="BodyText"/>
        <w:spacing w:before="21" w:line="259" w:lineRule="auto"/>
        <w:ind w:left="1170" w:right="280" w:hanging="90"/>
      </w:pPr>
    </w:p>
    <w:p w14:paraId="7B910550" w14:textId="77777777" w:rsidR="00E71583" w:rsidRPr="00E71583" w:rsidRDefault="008E2139" w:rsidP="00086C06">
      <w:pPr>
        <w:pStyle w:val="BodyText"/>
        <w:spacing w:before="21"/>
        <w:ind w:left="1080" w:right="280"/>
      </w:pPr>
      <w:r>
        <w:t xml:space="preserve">Occ= the number of predicted occupants in the </w:t>
      </w:r>
      <w:r w:rsidR="0098725E">
        <w:t>R</w:t>
      </w:r>
      <w:r>
        <w:t xml:space="preserve">ated </w:t>
      </w:r>
      <w:r w:rsidR="0098725E">
        <w:t>H</w:t>
      </w:r>
      <w:r>
        <w:t xml:space="preserve">ome= </w:t>
      </w:r>
    </w:p>
    <w:p w14:paraId="28F81F2B" w14:textId="77777777" w:rsidR="00C47A75" w:rsidRPr="00AA409A" w:rsidRDefault="00C47A75" w:rsidP="00C47A75">
      <w:pPr>
        <w:pStyle w:val="BodyText"/>
        <w:spacing w:before="21"/>
        <w:ind w:left="1440" w:right="280"/>
        <w:rPr>
          <w:b/>
          <w:bCs/>
          <w:u w:val="single"/>
        </w:rPr>
      </w:pPr>
      <w:r w:rsidRPr="00AA409A">
        <w:rPr>
          <w:u w:val="single"/>
        </w:rPr>
        <w:t>Single Family: 1.09+0.54*</w:t>
      </w:r>
      <w:proofErr w:type="spellStart"/>
      <w:r w:rsidRPr="00AA409A">
        <w:rPr>
          <w:u w:val="single"/>
        </w:rPr>
        <w:t>Nbr</w:t>
      </w:r>
      <w:proofErr w:type="spellEnd"/>
    </w:p>
    <w:p w14:paraId="018F3725" w14:textId="77777777" w:rsidR="00C47A75" w:rsidRDefault="00C47A75" w:rsidP="00C47A75">
      <w:pPr>
        <w:pStyle w:val="BodyText"/>
        <w:spacing w:before="21" w:line="259" w:lineRule="auto"/>
        <w:ind w:left="1170" w:right="280" w:hanging="90"/>
      </w:pPr>
      <w:r w:rsidRPr="00AA409A">
        <w:rPr>
          <w:u w:val="single"/>
        </w:rPr>
        <w:t>Multifamily: 1.49+0.45*Nbr</w:t>
      </w:r>
      <w:r w:rsidRPr="00AA409A">
        <w:rPr>
          <w:strike/>
        </w:rPr>
        <w:t>1.09 + 0.54*</w:t>
      </w:r>
      <w:proofErr w:type="spellStart"/>
      <w:r w:rsidRPr="00AA409A">
        <w:rPr>
          <w:strike/>
        </w:rPr>
        <w:t>Nbr</w:t>
      </w:r>
      <w:proofErr w:type="spellEnd"/>
      <w:r>
        <w:t xml:space="preserve"> </w:t>
      </w:r>
    </w:p>
    <w:p w14:paraId="38D49DE6" w14:textId="53ABD174" w:rsidR="008A5A63" w:rsidRDefault="008E2139" w:rsidP="00C47A75">
      <w:pPr>
        <w:pStyle w:val="BodyText"/>
        <w:spacing w:before="21" w:line="259" w:lineRule="auto"/>
        <w:ind w:left="1170" w:right="280" w:hanging="90"/>
      </w:pPr>
      <w:proofErr w:type="spellStart"/>
      <w:r>
        <w:t>Nbr</w:t>
      </w:r>
      <w:proofErr w:type="spellEnd"/>
      <w:r>
        <w:t>=</w:t>
      </w:r>
      <w:r w:rsidR="0098725E">
        <w:t xml:space="preserve"> the number of bedrooms in the R</w:t>
      </w:r>
      <w:r>
        <w:t xml:space="preserve">ated </w:t>
      </w:r>
      <w:r w:rsidR="0098725E">
        <w:t>H</w:t>
      </w:r>
      <w:r>
        <w:t>ome</w:t>
      </w:r>
    </w:p>
    <w:p w14:paraId="1F69AA7E" w14:textId="5A8D2190" w:rsidR="00DE1055" w:rsidRDefault="00DE1055" w:rsidP="00F817DA">
      <w:pPr>
        <w:pStyle w:val="BodyText"/>
        <w:spacing w:before="21" w:line="259" w:lineRule="auto"/>
        <w:ind w:left="1170" w:right="280" w:hanging="90"/>
      </w:pPr>
    </w:p>
    <w:p w14:paraId="0E1D8739" w14:textId="77777777" w:rsidR="00CC4413" w:rsidRPr="00AA409A" w:rsidRDefault="00CC4413" w:rsidP="00CC4413">
      <w:pPr>
        <w:pStyle w:val="BodyText"/>
        <w:ind w:left="1440"/>
        <w:rPr>
          <w:u w:val="single"/>
        </w:rPr>
      </w:pPr>
      <w:r w:rsidRPr="00AA409A">
        <w:rPr>
          <w:b/>
          <w:bCs/>
          <w:u w:val="single"/>
        </w:rPr>
        <w:t>4.5.7.1</w:t>
      </w:r>
      <w:r w:rsidRPr="00AA409A">
        <w:rPr>
          <w:b/>
          <w:bCs/>
          <w:u w:val="single"/>
        </w:rPr>
        <w:tab/>
        <w:t>Using Gray Water for Toilet Flushing</w:t>
      </w:r>
      <w:r w:rsidRPr="00AA409A">
        <w:rPr>
          <w:u w:val="single"/>
        </w:rPr>
        <w:t>. Where a Rated Home has a gray water system to flush toilets, daily toilet water use for the Rated Home shall be reduced by 80 percent of the gray water collected or the water use associated with the toilets connected to the Gray Water System, whichever is less.</w:t>
      </w:r>
    </w:p>
    <w:p w14:paraId="42F2B803" w14:textId="77777777" w:rsidR="008C39D6" w:rsidRDefault="008C39D6" w:rsidP="00086C06">
      <w:pPr>
        <w:pStyle w:val="BodyText"/>
        <w:ind w:left="1440"/>
      </w:pPr>
    </w:p>
    <w:p w14:paraId="734D7590" w14:textId="1CEAE543" w:rsidR="00DE1055" w:rsidRPr="003F058F" w:rsidRDefault="00DE1055" w:rsidP="00F817DA">
      <w:pPr>
        <w:pStyle w:val="BodyText"/>
        <w:spacing w:before="21" w:line="259" w:lineRule="auto"/>
        <w:ind w:left="1170" w:right="280" w:hanging="90"/>
      </w:pPr>
    </w:p>
    <w:p w14:paraId="3C4FD92C" w14:textId="77777777" w:rsidR="008A5A63" w:rsidRDefault="008A5A63" w:rsidP="00F817DA">
      <w:pPr>
        <w:pStyle w:val="BodyText"/>
        <w:spacing w:before="1"/>
        <w:ind w:hanging="90"/>
        <w:rPr>
          <w:sz w:val="19"/>
        </w:rPr>
      </w:pPr>
    </w:p>
    <w:p w14:paraId="761EADFC" w14:textId="09531CEA" w:rsidR="000B7C2C" w:rsidRDefault="008E2139" w:rsidP="000B7C2C">
      <w:pPr>
        <w:pStyle w:val="ListParagraph"/>
        <w:numPr>
          <w:ilvl w:val="2"/>
          <w:numId w:val="12"/>
        </w:numPr>
        <w:tabs>
          <w:tab w:val="left" w:pos="1181"/>
        </w:tabs>
        <w:spacing w:before="57" w:line="259" w:lineRule="auto"/>
        <w:ind w:right="-520"/>
      </w:pPr>
      <w:bookmarkStart w:id="27" w:name="_Toc518383592"/>
      <w:r w:rsidRPr="00230DDD">
        <w:rPr>
          <w:rStyle w:val="Heading3Char"/>
        </w:rPr>
        <w:t xml:space="preserve">Determining </w:t>
      </w:r>
      <w:r w:rsidR="000B7C2C" w:rsidRPr="00230DDD">
        <w:rPr>
          <w:rStyle w:val="Heading3Char"/>
        </w:rPr>
        <w:t xml:space="preserve">Daily </w:t>
      </w:r>
      <w:r w:rsidRPr="00230DDD">
        <w:rPr>
          <w:rStyle w:val="Heading3Char"/>
        </w:rPr>
        <w:t xml:space="preserve">Water Softener </w:t>
      </w:r>
      <w:r w:rsidR="0098725E" w:rsidRPr="00230DDD">
        <w:rPr>
          <w:rStyle w:val="Heading3Char"/>
        </w:rPr>
        <w:t>Water Use for</w:t>
      </w:r>
      <w:r w:rsidRPr="00230DDD">
        <w:rPr>
          <w:rStyle w:val="Heading3Char"/>
        </w:rPr>
        <w:t xml:space="preserve"> the </w:t>
      </w:r>
      <w:r w:rsidR="0098725E" w:rsidRPr="00230DDD">
        <w:rPr>
          <w:rStyle w:val="Heading3Char"/>
        </w:rPr>
        <w:t>R</w:t>
      </w:r>
      <w:r w:rsidRPr="00230DDD">
        <w:rPr>
          <w:rStyle w:val="Heading3Char"/>
        </w:rPr>
        <w:t xml:space="preserve">ated </w:t>
      </w:r>
      <w:r w:rsidR="0098725E" w:rsidRPr="00230DDD">
        <w:rPr>
          <w:rStyle w:val="Heading3Char"/>
        </w:rPr>
        <w:t>H</w:t>
      </w:r>
      <w:r w:rsidRPr="00230DDD">
        <w:rPr>
          <w:rStyle w:val="Heading3Char"/>
        </w:rPr>
        <w:t>ome.</w:t>
      </w:r>
      <w:bookmarkEnd w:id="27"/>
      <w:r>
        <w:t xml:space="preserve"> </w:t>
      </w:r>
      <w:r w:rsidR="0098725E">
        <w:t xml:space="preserve">Rated Home </w:t>
      </w:r>
      <w:r w:rsidR="000B7C2C">
        <w:t>daily w</w:t>
      </w:r>
      <w:r>
        <w:t xml:space="preserve">ater </w:t>
      </w:r>
      <w:r w:rsidR="000B7C2C">
        <w:t>s</w:t>
      </w:r>
      <w:r>
        <w:t>oftener</w:t>
      </w:r>
      <w:r w:rsidR="009E58AD">
        <w:t xml:space="preserve"> </w:t>
      </w:r>
      <w:r w:rsidR="000B7C2C">
        <w:t>w</w:t>
      </w:r>
      <w:r w:rsidR="009E58AD">
        <w:t xml:space="preserve">ater </w:t>
      </w:r>
      <w:r w:rsidR="00AB425F">
        <w:t>u</w:t>
      </w:r>
      <w:r w:rsidR="009E58AD">
        <w:t>se</w:t>
      </w:r>
      <w:r>
        <w:t xml:space="preserve"> shall be </w:t>
      </w:r>
      <w:r w:rsidR="000B7C2C">
        <w:t>calculated</w:t>
      </w:r>
      <w:r w:rsidRPr="0098725E">
        <w:rPr>
          <w:spacing w:val="-5"/>
        </w:rPr>
        <w:t xml:space="preserve"> </w:t>
      </w:r>
      <w:r>
        <w:t>as</w:t>
      </w:r>
      <w:r w:rsidR="009E58AD">
        <w:t xml:space="preserve"> follows:</w:t>
      </w:r>
    </w:p>
    <w:p w14:paraId="5E4B4805" w14:textId="7EC6516A" w:rsidR="008A5A63" w:rsidRDefault="006803D8" w:rsidP="00BD053E">
      <w:pPr>
        <w:pStyle w:val="ListParagraph"/>
        <w:tabs>
          <w:tab w:val="left" w:pos="1181"/>
        </w:tabs>
        <w:spacing w:before="57" w:line="259" w:lineRule="auto"/>
        <w:ind w:left="1260" w:right="-520" w:firstLine="0"/>
        <w:jc w:val="right"/>
      </w:pPr>
      <w:r>
        <w:tab/>
      </w:r>
      <w:r>
        <w:tab/>
      </w:r>
      <w:r>
        <w:tab/>
      </w:r>
      <w:r>
        <w:tab/>
      </w:r>
      <w:r>
        <w:tab/>
      </w:r>
      <w:r>
        <w:tab/>
      </w:r>
      <w:r>
        <w:tab/>
        <w:t xml:space="preserve">        </w:t>
      </w:r>
      <w:r w:rsidR="000B7C2C">
        <w:tab/>
      </w:r>
      <w:r w:rsidR="000B7C2C">
        <w:tab/>
      </w:r>
      <w:r w:rsidR="000B7C2C">
        <w:tab/>
      </w:r>
      <w:r w:rsidR="000B7C2C">
        <w:tab/>
        <w:t xml:space="preserve">         </w:t>
      </w:r>
      <w:r>
        <w:rPr>
          <w:b/>
          <w:sz w:val="20"/>
        </w:rPr>
        <w:t>(Eq 4.5-8)</w:t>
      </w:r>
    </w:p>
    <w:p w14:paraId="2B26F44A" w14:textId="7C1D7E36" w:rsidR="009E58AD" w:rsidRPr="00BD053E" w:rsidRDefault="00B77FA6" w:rsidP="00BD053E">
      <w:pPr>
        <w:tabs>
          <w:tab w:val="left" w:pos="1181"/>
        </w:tabs>
        <w:spacing w:before="57" w:line="259" w:lineRule="auto"/>
        <w:ind w:left="1440" w:right="-520"/>
      </w:pPr>
      <m:oMathPara>
        <m:oMathParaPr>
          <m:jc m:val="left"/>
        </m:oMathParaPr>
        <m:oMath>
          <m:sSub>
            <m:sSubPr>
              <m:ctrlPr>
                <w:rPr>
                  <w:rFonts w:ascii="Cambria Math" w:hAnsi="Cambria Math"/>
                  <w:i/>
                  <w:sz w:val="18"/>
                </w:rPr>
              </m:ctrlPr>
            </m:sSubPr>
            <m:e>
              <m:r>
                <w:rPr>
                  <w:rFonts w:ascii="Cambria Math" w:hAnsi="Cambria Math"/>
                  <w:sz w:val="18"/>
                </w:rPr>
                <m:t>Soft</m:t>
              </m:r>
            </m:e>
            <m:sub>
              <m:r>
                <w:rPr>
                  <w:rFonts w:ascii="Cambria Math" w:hAnsi="Cambria Math"/>
                  <w:sz w:val="18"/>
                </w:rPr>
                <m:t>gpd</m:t>
              </m:r>
            </m:sub>
          </m:sSub>
          <m:r>
            <w:rPr>
              <w:rFonts w:ascii="Cambria Math" w:hAnsi="Cambria Math"/>
              <w:sz w:val="18"/>
            </w:rPr>
            <m:t xml:space="preserve">= </m:t>
          </m:r>
          <m:f>
            <m:fPr>
              <m:ctrlPr>
                <w:rPr>
                  <w:rFonts w:ascii="Cambria Math" w:hAnsi="Cambria Math"/>
                  <w:i/>
                  <w:sz w:val="18"/>
                </w:rPr>
              </m:ctrlPr>
            </m:fPr>
            <m:num>
              <m:r>
                <w:rPr>
                  <w:rFonts w:ascii="Cambria Math" w:hAnsi="Cambria Math"/>
                  <w:sz w:val="18"/>
                </w:rPr>
                <m:t>grains of hardness</m:t>
              </m:r>
            </m:num>
            <m:den>
              <m:r>
                <w:rPr>
                  <w:rFonts w:ascii="Cambria Math" w:hAnsi="Cambria Math"/>
                  <w:sz w:val="18"/>
                </w:rPr>
                <m:t>gallon of water</m:t>
              </m:r>
            </m:den>
          </m:f>
          <m:r>
            <w:rPr>
              <w:rFonts w:ascii="Cambria Math" w:hAnsi="Cambria Math"/>
              <w:sz w:val="18"/>
            </w:rPr>
            <m:t xml:space="preserve"> * </m:t>
          </m:r>
          <m:d>
            <m:dPr>
              <m:begChr m:val="["/>
              <m:endChr m:val="]"/>
              <m:ctrlPr>
                <w:rPr>
                  <w:rFonts w:ascii="Cambria Math" w:hAnsi="Cambria Math"/>
                  <w:i/>
                  <w:sz w:val="18"/>
                </w:rPr>
              </m:ctrlPr>
            </m:dPr>
            <m:e>
              <m:r>
                <w:rPr>
                  <w:rFonts w:ascii="Cambria Math" w:hAnsi="Cambria Math"/>
                  <w:sz w:val="16"/>
                </w:rPr>
                <m:t>sum</m:t>
              </m:r>
              <m:r>
                <w:rPr>
                  <w:rFonts w:ascii="Cambria Math" w:hAnsi="Cambria Math"/>
                  <w:sz w:val="18"/>
                </w:rPr>
                <m:t xml:space="preserve"> of </m:t>
              </m:r>
              <m:r>
                <w:rPr>
                  <w:rFonts w:ascii="Cambria Math" w:hAnsi="Cambria Math"/>
                  <w:sz w:val="16"/>
                </w:rPr>
                <m:t>softened</m:t>
              </m:r>
              <m:r>
                <w:rPr>
                  <w:rFonts w:ascii="Cambria Math" w:hAnsi="Cambria Math"/>
                  <w:sz w:val="18"/>
                </w:rPr>
                <m:t xml:space="preserve"> water uses in the Rated Home</m:t>
              </m:r>
            </m:e>
          </m:d>
          <m:r>
            <w:rPr>
              <w:rFonts w:ascii="Cambria Math" w:hAnsi="Cambria Math"/>
              <w:sz w:val="18"/>
            </w:rPr>
            <m:t xml:space="preserve"> * </m:t>
          </m:r>
          <m:d>
            <m:dPr>
              <m:begChr m:val="["/>
              <m:endChr m:val="]"/>
              <m:ctrlPr>
                <w:rPr>
                  <w:rFonts w:ascii="Cambria Math" w:hAnsi="Cambria Math"/>
                  <w:i/>
                  <w:sz w:val="18"/>
                </w:rPr>
              </m:ctrlPr>
            </m:dPr>
            <m:e>
              <m:r>
                <w:rPr>
                  <w:rFonts w:ascii="Cambria Math" w:hAnsi="Cambria Math"/>
                  <w:sz w:val="18"/>
                </w:rPr>
                <m:t>gallons used per 1,000 grains of hardness</m:t>
              </m:r>
            </m:e>
          </m:d>
        </m:oMath>
      </m:oMathPara>
    </w:p>
    <w:p w14:paraId="0916DC42" w14:textId="77777777" w:rsidR="008A5A63" w:rsidRDefault="008A5A63">
      <w:pPr>
        <w:pStyle w:val="BodyText"/>
        <w:spacing w:before="2"/>
        <w:rPr>
          <w:sz w:val="13"/>
        </w:rPr>
      </w:pPr>
    </w:p>
    <w:p w14:paraId="75A878F6" w14:textId="4CB2BB52" w:rsidR="008A5A63" w:rsidRDefault="00AB425F">
      <w:pPr>
        <w:pStyle w:val="BodyText"/>
        <w:spacing w:before="1"/>
      </w:pPr>
      <w:r>
        <w:tab/>
        <w:t>Where:</w:t>
      </w:r>
    </w:p>
    <w:p w14:paraId="7FC91E8A" w14:textId="74B129FC" w:rsidR="00AB425F" w:rsidRDefault="00AB425F" w:rsidP="00AB425F">
      <w:pPr>
        <w:pStyle w:val="BodyText"/>
        <w:spacing w:before="1"/>
      </w:pPr>
      <w:r>
        <w:tab/>
      </w:r>
      <w:r>
        <w:tab/>
        <w:t>Softened water = water conditioned by a water softener</w:t>
      </w:r>
    </w:p>
    <w:p w14:paraId="7E824012" w14:textId="77777777" w:rsidR="00AB425F" w:rsidRDefault="00AB425F">
      <w:pPr>
        <w:pStyle w:val="BodyText"/>
        <w:spacing w:before="1"/>
      </w:pPr>
    </w:p>
    <w:p w14:paraId="1BD73DF3" w14:textId="6F4A3B2F" w:rsidR="008A5A63" w:rsidRDefault="008E2139" w:rsidP="007C4A29">
      <w:pPr>
        <w:pStyle w:val="ListParagraph"/>
        <w:numPr>
          <w:ilvl w:val="2"/>
          <w:numId w:val="12"/>
        </w:numPr>
        <w:tabs>
          <w:tab w:val="left" w:pos="1181"/>
        </w:tabs>
        <w:spacing w:before="56" w:line="256" w:lineRule="auto"/>
        <w:ind w:right="109"/>
      </w:pPr>
      <w:bookmarkStart w:id="28" w:name="_Toc518383593"/>
      <w:r w:rsidRPr="00230DDD">
        <w:rPr>
          <w:rStyle w:val="Heading3Char"/>
        </w:rPr>
        <w:t xml:space="preserve">Determining </w:t>
      </w:r>
      <w:r w:rsidR="000B7C2C" w:rsidRPr="00230DDD">
        <w:rPr>
          <w:rStyle w:val="Heading3Char"/>
        </w:rPr>
        <w:t xml:space="preserve">Daily </w:t>
      </w:r>
      <w:r w:rsidR="00A714AD" w:rsidRPr="00230DDD">
        <w:rPr>
          <w:rStyle w:val="Heading3Char"/>
        </w:rPr>
        <w:t>Other</w:t>
      </w:r>
      <w:r w:rsidRPr="00230DDD">
        <w:rPr>
          <w:rStyle w:val="Heading3Char"/>
        </w:rPr>
        <w:t xml:space="preserve"> </w:t>
      </w:r>
      <w:r w:rsidR="009E58AD" w:rsidRPr="00230DDD">
        <w:rPr>
          <w:rStyle w:val="Heading3Char"/>
        </w:rPr>
        <w:t>Water Use for</w:t>
      </w:r>
      <w:r w:rsidRPr="00230DDD">
        <w:rPr>
          <w:rStyle w:val="Heading3Char"/>
        </w:rPr>
        <w:t xml:space="preserve"> the </w:t>
      </w:r>
      <w:r w:rsidR="009E58AD" w:rsidRPr="00230DDD">
        <w:rPr>
          <w:rStyle w:val="Heading3Char"/>
        </w:rPr>
        <w:t>R</w:t>
      </w:r>
      <w:r w:rsidRPr="00230DDD">
        <w:rPr>
          <w:rStyle w:val="Heading3Char"/>
        </w:rPr>
        <w:t xml:space="preserve">ated </w:t>
      </w:r>
      <w:r w:rsidR="009E58AD" w:rsidRPr="00230DDD">
        <w:rPr>
          <w:rStyle w:val="Heading3Char"/>
        </w:rPr>
        <w:t>H</w:t>
      </w:r>
      <w:r w:rsidRPr="00230DDD">
        <w:rPr>
          <w:rStyle w:val="Heading3Char"/>
        </w:rPr>
        <w:t>ome.</w:t>
      </w:r>
      <w:bookmarkEnd w:id="28"/>
      <w:r w:rsidRPr="009E58AD">
        <w:rPr>
          <w:b/>
        </w:rPr>
        <w:t xml:space="preserve"> </w:t>
      </w:r>
      <w:r w:rsidR="009E58AD">
        <w:t xml:space="preserve">Rated Home </w:t>
      </w:r>
      <w:r w:rsidR="000B7C2C">
        <w:t>daily o</w:t>
      </w:r>
      <w:r w:rsidR="00A714AD">
        <w:t>ther</w:t>
      </w:r>
      <w:r>
        <w:t xml:space="preserve"> </w:t>
      </w:r>
      <w:r w:rsidR="000B7C2C">
        <w:t>w</w:t>
      </w:r>
      <w:r w:rsidR="009E58AD">
        <w:t xml:space="preserve">ater </w:t>
      </w:r>
      <w:r w:rsidR="000B7C2C">
        <w:t>u</w:t>
      </w:r>
      <w:r w:rsidR="009E58AD">
        <w:t>se</w:t>
      </w:r>
      <w:r>
        <w:t xml:space="preserve"> shall be </w:t>
      </w:r>
      <w:r w:rsidR="000B7C2C">
        <w:t>calculated</w:t>
      </w:r>
      <w:r>
        <w:t xml:space="preserve"> as</w:t>
      </w:r>
      <w:r w:rsidR="009E58AD">
        <w:t xml:space="preserve"> follows:</w:t>
      </w:r>
    </w:p>
    <w:p w14:paraId="69CA2BE1" w14:textId="7BD0303B" w:rsidR="001D6544" w:rsidRPr="006803D8" w:rsidRDefault="001D6544" w:rsidP="00BD053E">
      <w:pPr>
        <w:spacing w:before="3"/>
        <w:ind w:left="1440" w:right="-520"/>
        <w:jc w:val="right"/>
        <w:rPr>
          <w:rFonts w:ascii="Cambria Math" w:eastAsia="Cambria Math" w:hAnsi="Cambria Math"/>
          <w:b/>
        </w:rPr>
      </w:pPr>
      <w:r>
        <w:t xml:space="preserve">                                       </w:t>
      </w:r>
      <w:r w:rsidR="006803D8">
        <w:t xml:space="preserve">                           </w:t>
      </w:r>
      <w:r w:rsidR="00BD053E">
        <w:br/>
      </w:r>
      <m:oMathPara>
        <m:oMathParaPr>
          <m:jc m:val="left"/>
        </m:oMathParaPr>
        <m:oMath>
          <m:r>
            <w:rPr>
              <w:rFonts w:ascii="Cambria Math" w:eastAsiaTheme="minorEastAsia" w:hAnsi="Cambria Math"/>
            </w:rPr>
            <m:t>Othe</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gpd</m:t>
              </m:r>
            </m:sub>
          </m:sSub>
          <m:r>
            <w:rPr>
              <w:rFonts w:ascii="Cambria Math" w:eastAsiaTheme="minorEastAsia" w:hAnsi="Cambria Math"/>
            </w:rPr>
            <m:t>=5.93* Nbr</m:t>
          </m:r>
          <m:r>
            <m:rPr>
              <m:sty m:val="p"/>
            </m:rPr>
            <w:br/>
          </m:r>
        </m:oMath>
      </m:oMathPara>
      <w:r w:rsidR="006803D8">
        <w:t xml:space="preserve"> </w:t>
      </w:r>
      <w:r w:rsidR="006803D8">
        <w:tab/>
      </w:r>
      <w:r w:rsidR="006803D8">
        <w:tab/>
      </w:r>
      <w:r w:rsidR="006803D8">
        <w:tab/>
      </w:r>
      <w:r w:rsidR="006803D8">
        <w:tab/>
        <w:t xml:space="preserve">          </w:t>
      </w:r>
      <w:r w:rsidR="006803D8" w:rsidRPr="006803D8">
        <w:rPr>
          <w:b/>
          <w:sz w:val="20"/>
        </w:rPr>
        <w:t>(Eq 4.5-9)</w:t>
      </w:r>
    </w:p>
    <w:p w14:paraId="1195BAE7" w14:textId="77777777" w:rsidR="008A5A63" w:rsidRDefault="008A5A63">
      <w:pPr>
        <w:pStyle w:val="BodyText"/>
        <w:spacing w:before="5"/>
        <w:rPr>
          <w:sz w:val="25"/>
        </w:rPr>
      </w:pPr>
    </w:p>
    <w:p w14:paraId="382FF215" w14:textId="77777777" w:rsidR="008A5A63" w:rsidRDefault="008E2139" w:rsidP="00F817DA">
      <w:pPr>
        <w:pStyle w:val="BodyText"/>
        <w:ind w:firstLine="720"/>
      </w:pPr>
      <w:r>
        <w:t>Where:</w:t>
      </w:r>
    </w:p>
    <w:p w14:paraId="309977C2" w14:textId="024819D0" w:rsidR="00A714AD" w:rsidRDefault="00A714AD" w:rsidP="00F817DA">
      <w:pPr>
        <w:pStyle w:val="BodyText"/>
        <w:spacing w:line="259" w:lineRule="auto"/>
        <w:ind w:left="1080" w:right="720"/>
      </w:pPr>
    </w:p>
    <w:p w14:paraId="076FFC52" w14:textId="347B3B06" w:rsidR="008A5A63" w:rsidRDefault="008E2139" w:rsidP="00F817DA">
      <w:pPr>
        <w:pStyle w:val="BodyText"/>
        <w:spacing w:line="259" w:lineRule="auto"/>
        <w:ind w:left="1080" w:right="720"/>
      </w:pPr>
      <w:proofErr w:type="spellStart"/>
      <w:r>
        <w:t>Nbr</w:t>
      </w:r>
      <w:proofErr w:type="spellEnd"/>
      <w:r>
        <w:t>= the number of bedrooms in the rated home</w:t>
      </w:r>
    </w:p>
    <w:p w14:paraId="76941E4F" w14:textId="0CD7D78B" w:rsidR="00BD7B20" w:rsidRDefault="00BD7B20" w:rsidP="001D6544">
      <w:pPr>
        <w:pStyle w:val="BodyText"/>
        <w:spacing w:line="259" w:lineRule="auto"/>
        <w:ind w:left="105" w:right="720" w:firstLine="1080"/>
      </w:pPr>
    </w:p>
    <w:p w14:paraId="232BF138" w14:textId="2FBB6A62" w:rsidR="00BD7B20" w:rsidRPr="00BD7B20" w:rsidRDefault="00BD7B20" w:rsidP="007C4A29">
      <w:pPr>
        <w:pStyle w:val="BodyText"/>
        <w:numPr>
          <w:ilvl w:val="2"/>
          <w:numId w:val="12"/>
        </w:numPr>
        <w:spacing w:before="2"/>
      </w:pPr>
      <w:bookmarkStart w:id="29" w:name="_Toc518383594"/>
      <w:r w:rsidRPr="00230DDD">
        <w:rPr>
          <w:rStyle w:val="Heading3Char"/>
        </w:rPr>
        <w:t xml:space="preserve">Determining </w:t>
      </w:r>
      <w:r w:rsidR="000B7C2C" w:rsidRPr="00230DDD">
        <w:rPr>
          <w:rStyle w:val="Heading3Char"/>
        </w:rPr>
        <w:t xml:space="preserve">Daily </w:t>
      </w:r>
      <w:r w:rsidRPr="00230DDD">
        <w:rPr>
          <w:rStyle w:val="Heading3Char"/>
        </w:rPr>
        <w:t xml:space="preserve">Excess Pressure Adjustment </w:t>
      </w:r>
      <w:r w:rsidR="000B7C2C" w:rsidRPr="00230DDD">
        <w:rPr>
          <w:rStyle w:val="Heading3Char"/>
        </w:rPr>
        <w:t xml:space="preserve">Water Use </w:t>
      </w:r>
      <w:r w:rsidRPr="00230DDD">
        <w:rPr>
          <w:rStyle w:val="Heading3Char"/>
        </w:rPr>
        <w:t>for the Rated Home.</w:t>
      </w:r>
      <w:bookmarkEnd w:id="29"/>
      <w:r w:rsidRPr="00BD7B20">
        <w:t xml:space="preserve">  </w:t>
      </w:r>
      <w:r>
        <w:t>Where a Rated Home does not have a pressure-reducing valve or pressure tank, additional water use attributed to excess water pressure s</w:t>
      </w:r>
      <w:r w:rsidRPr="00BD7B20">
        <w:t xml:space="preserve">hall be </w:t>
      </w:r>
      <w:r w:rsidR="00903066">
        <w:t>calculated</w:t>
      </w:r>
      <w:r w:rsidRPr="00BD7B20">
        <w:t xml:space="preserve"> as</w:t>
      </w:r>
      <w:r>
        <w:t xml:space="preserve"> follows:</w:t>
      </w:r>
    </w:p>
    <w:p w14:paraId="67D1A4D1" w14:textId="7767DD6B" w:rsidR="00BD7B20" w:rsidRPr="00F817DA" w:rsidRDefault="00C04C53" w:rsidP="00BD053E">
      <w:pPr>
        <w:pStyle w:val="BodyText"/>
        <w:spacing w:before="2"/>
        <w:ind w:left="720" w:right="-520"/>
        <w:jc w:val="right"/>
        <w:rPr>
          <w:b/>
          <w:sz w:val="20"/>
        </w:rPr>
      </w:pPr>
      <m:oMathPara>
        <m:oMath>
          <m:r>
            <w:rPr>
              <w:rFonts w:ascii="Cambria Math" w:hAnsi="Cambria Math"/>
            </w:rPr>
            <m:t>EPgpd = MAX {[(Showergpd + (0.5 *  (LavFgpd +KitchFgpd  +  Othergpd))) * 0.006 * (PR – 90)],0}</m:t>
          </m:r>
          <m:r>
            <m:rPr>
              <m:sty m:val="p"/>
            </m:rPr>
            <w:br/>
          </m:r>
        </m:oMath>
      </m:oMathPara>
      <w:r w:rsidR="00F817DA">
        <w:tab/>
      </w:r>
      <w:r w:rsidR="00F817DA">
        <w:tab/>
      </w:r>
      <w:r w:rsidR="00F817DA">
        <w:tab/>
      </w:r>
      <w:r w:rsidR="00F817DA">
        <w:tab/>
      </w:r>
      <w:r w:rsidR="00F817DA">
        <w:tab/>
      </w:r>
      <w:r w:rsidR="00F817DA">
        <w:tab/>
      </w:r>
      <w:r w:rsidR="00F817DA">
        <w:tab/>
      </w:r>
      <w:r w:rsidR="00F817DA">
        <w:tab/>
      </w:r>
      <w:r w:rsidR="00F817DA">
        <w:tab/>
      </w:r>
      <w:r w:rsidR="00F817DA">
        <w:tab/>
        <w:t xml:space="preserve">       </w:t>
      </w:r>
      <w:r w:rsidR="00F817DA">
        <w:rPr>
          <w:b/>
          <w:sz w:val="20"/>
        </w:rPr>
        <w:t>(Eq 4.5-10)</w:t>
      </w:r>
    </w:p>
    <w:p w14:paraId="22DA54AE" w14:textId="77777777" w:rsidR="00F817DA" w:rsidRDefault="00BD7B20" w:rsidP="00BD7B20">
      <w:pPr>
        <w:pStyle w:val="BodyText"/>
        <w:spacing w:before="2"/>
        <w:ind w:left="-144"/>
        <w:rPr>
          <w:rFonts w:ascii="Cambria Math" w:eastAsia="Cambria Math" w:hAnsi="Cambria Math"/>
          <w:position w:val="-4"/>
        </w:rPr>
      </w:pPr>
      <w:r w:rsidRPr="00BD7B20">
        <w:rPr>
          <w:rFonts w:ascii="Cambria Math" w:eastAsia="Cambria Math" w:hAnsi="Cambria Math"/>
          <w:position w:val="-4"/>
        </w:rPr>
        <w:tab/>
      </w:r>
      <w:r w:rsidRPr="00BD7B20">
        <w:rPr>
          <w:rFonts w:ascii="Cambria Math" w:eastAsia="Cambria Math" w:hAnsi="Cambria Math"/>
          <w:position w:val="-4"/>
        </w:rPr>
        <w:tab/>
      </w:r>
    </w:p>
    <w:p w14:paraId="6F0F3C03" w14:textId="5B749739" w:rsidR="00BD7B20" w:rsidRPr="00BD7B20" w:rsidRDefault="00BD7B20" w:rsidP="00F817DA">
      <w:pPr>
        <w:pStyle w:val="BodyText"/>
        <w:spacing w:before="2"/>
        <w:ind w:left="720"/>
        <w:rPr>
          <w:rFonts w:ascii="Cambria Math" w:eastAsia="Cambria Math" w:hAnsi="Cambria Math"/>
          <w:position w:val="-4"/>
        </w:rPr>
      </w:pPr>
      <w:r w:rsidRPr="00BD7B20">
        <w:rPr>
          <w:rFonts w:ascii="Cambria Math" w:eastAsia="Cambria Math" w:hAnsi="Cambria Math"/>
          <w:position w:val="-4"/>
        </w:rPr>
        <w:t>Where:</w:t>
      </w:r>
    </w:p>
    <w:p w14:paraId="367E2D4F" w14:textId="77777777" w:rsidR="00BD7B20" w:rsidRPr="00BD7B20" w:rsidRDefault="00BD7B20" w:rsidP="00F817DA">
      <w:pPr>
        <w:pStyle w:val="BodyText"/>
        <w:spacing w:before="2"/>
        <w:ind w:left="1080" w:hanging="1440"/>
        <w:rPr>
          <w:rFonts w:ascii="Cambria Math" w:eastAsia="Cambria Math" w:hAnsi="Cambria Math"/>
          <w:position w:val="-4"/>
        </w:rPr>
      </w:pPr>
      <w:r w:rsidRPr="00BD7B20">
        <w:rPr>
          <w:rFonts w:ascii="Cambria Math" w:eastAsia="Cambria Math" w:hAnsi="Cambria Math"/>
          <w:position w:val="-4"/>
        </w:rPr>
        <w:tab/>
      </w:r>
      <w:r w:rsidRPr="00BD7B20">
        <w:rPr>
          <w:rFonts w:ascii="Cambria Math" w:eastAsia="Cambria Math" w:hAnsi="Cambria Math"/>
          <w:i/>
          <w:position w:val="-4"/>
        </w:rPr>
        <w:t>PR</w:t>
      </w:r>
      <w:r w:rsidRPr="00BD7B20">
        <w:rPr>
          <w:rFonts w:ascii="Cambria Math" w:eastAsia="Cambria Math" w:hAnsi="Cambria Math"/>
          <w:position w:val="-4"/>
        </w:rPr>
        <w:t xml:space="preserve"> = Static water pressure (in psi) measured at the indoor fixture outlet on the lowest floor and (if more than one) closest to the water service entry to the house</w:t>
      </w:r>
    </w:p>
    <w:p w14:paraId="219D1109" w14:textId="77777777" w:rsidR="00BD7B20" w:rsidRPr="00BD7B20" w:rsidRDefault="00BD7B20" w:rsidP="00BD7B20">
      <w:pPr>
        <w:pStyle w:val="BodyText"/>
        <w:spacing w:before="2"/>
        <w:ind w:left="1530" w:hanging="1530"/>
        <w:rPr>
          <w:rFonts w:ascii="Cambria Math" w:hAnsi="Cambria Math"/>
        </w:rPr>
      </w:pPr>
      <w:r w:rsidRPr="00BD7B20">
        <w:rPr>
          <w:rFonts w:ascii="Cambria Math" w:hAnsi="Cambria Math"/>
        </w:rPr>
        <w:tab/>
      </w:r>
    </w:p>
    <w:p w14:paraId="61E4914D" w14:textId="0DA8B3C6" w:rsidR="00673214" w:rsidRPr="007C7A96" w:rsidRDefault="00BD7B20" w:rsidP="00086C06">
      <w:pPr>
        <w:pStyle w:val="BodyText"/>
        <w:ind w:left="1260"/>
      </w:pPr>
      <w:r w:rsidRPr="00BD7B20">
        <w:rPr>
          <w:rFonts w:ascii="Cambria Math" w:hAnsi="Cambria Math"/>
        </w:rPr>
        <w:t>Note: Shower and lavatory faucets controlled by integral or accessory pressure-compensating devices may be excluded from this equation.</w:t>
      </w:r>
    </w:p>
    <w:p w14:paraId="0DA3494C" w14:textId="77777777" w:rsidR="00BD7B20" w:rsidRPr="00A900AC" w:rsidRDefault="00BD7B20" w:rsidP="00BD7B20">
      <w:pPr>
        <w:pStyle w:val="BodyText"/>
        <w:spacing w:before="2"/>
        <w:ind w:left="720"/>
        <w:rPr>
          <w:b/>
        </w:rPr>
      </w:pPr>
    </w:p>
    <w:p w14:paraId="6C9E6B88" w14:textId="39B5BB0A" w:rsidR="008A5A63" w:rsidRPr="007C0FBD" w:rsidRDefault="007016D2" w:rsidP="007C4A29">
      <w:pPr>
        <w:pStyle w:val="ListParagraph"/>
        <w:numPr>
          <w:ilvl w:val="1"/>
          <w:numId w:val="12"/>
        </w:numPr>
        <w:tabs>
          <w:tab w:val="left" w:pos="461"/>
        </w:tabs>
        <w:spacing w:before="56"/>
      </w:pPr>
      <w:bookmarkStart w:id="30" w:name="_Toc518383595"/>
      <w:r w:rsidRPr="007C0FBD">
        <w:rPr>
          <w:rStyle w:val="Heading2Char"/>
        </w:rPr>
        <w:t>Determining Outdoor Water Use for the Rated Home</w:t>
      </w:r>
      <w:r w:rsidR="008E2139" w:rsidRPr="007C0FBD">
        <w:rPr>
          <w:rStyle w:val="Heading2Char"/>
        </w:rPr>
        <w:t>.</w:t>
      </w:r>
      <w:bookmarkEnd w:id="30"/>
      <w:r w:rsidR="008E2139" w:rsidRPr="007C0FBD">
        <w:rPr>
          <w:b/>
        </w:rPr>
        <w:t xml:space="preserve"> </w:t>
      </w:r>
      <w:r w:rsidR="008E2139" w:rsidRPr="007C0FBD">
        <w:t xml:space="preserve">The </w:t>
      </w:r>
      <w:r w:rsidRPr="007C0FBD">
        <w:t>R</w:t>
      </w:r>
      <w:r w:rsidR="00926164" w:rsidRPr="007C0FBD">
        <w:t>ated</w:t>
      </w:r>
      <w:r w:rsidR="008E2139" w:rsidRPr="007C0FBD">
        <w:t xml:space="preserve"> </w:t>
      </w:r>
      <w:r w:rsidRPr="007C0FBD">
        <w:t>H</w:t>
      </w:r>
      <w:r w:rsidR="008E2139" w:rsidRPr="007C0FBD">
        <w:t xml:space="preserve">ome </w:t>
      </w:r>
      <w:r w:rsidRPr="007C0FBD">
        <w:t>O</w:t>
      </w:r>
      <w:r w:rsidR="008E2139" w:rsidRPr="007C0FBD">
        <w:t xml:space="preserve">utdoor </w:t>
      </w:r>
      <w:r w:rsidR="00903066" w:rsidRPr="007C0FBD">
        <w:t>Water Use shall be calculated</w:t>
      </w:r>
      <w:r w:rsidR="008E2139" w:rsidRPr="007C0FBD">
        <w:rPr>
          <w:spacing w:val="-31"/>
        </w:rPr>
        <w:t xml:space="preserve"> </w:t>
      </w:r>
      <w:r w:rsidR="008E2139" w:rsidRPr="007C0FBD">
        <w:t>as</w:t>
      </w:r>
      <w:r w:rsidRPr="007C0FBD">
        <w:t xml:space="preserve"> follows:</w:t>
      </w:r>
    </w:p>
    <w:p w14:paraId="1490245D" w14:textId="77777777" w:rsidR="008A5A63" w:rsidRDefault="008A5A63">
      <w:pPr>
        <w:pStyle w:val="BodyText"/>
        <w:spacing w:before="4"/>
        <w:rPr>
          <w:sz w:val="25"/>
        </w:rPr>
      </w:pPr>
    </w:p>
    <w:p w14:paraId="78CFC33F" w14:textId="251D8BC9" w:rsidR="008A5A63" w:rsidRPr="00AB1F6D" w:rsidRDefault="00C748EF" w:rsidP="00704919">
      <w:pPr>
        <w:ind w:left="446"/>
      </w:pPr>
      <w:r w:rsidRPr="00AB1F6D">
        <w:t xml:space="preserve">Where </w:t>
      </w:r>
      <w:r w:rsidR="008E2139" w:rsidRPr="00AB1F6D">
        <w:t xml:space="preserve">the </w:t>
      </w:r>
      <w:r w:rsidRPr="00AB1F6D">
        <w:t>R</w:t>
      </w:r>
      <w:r w:rsidR="008E2139" w:rsidRPr="00AB1F6D">
        <w:t xml:space="preserve">ated </w:t>
      </w:r>
      <w:r w:rsidRPr="00AB1F6D">
        <w:t>H</w:t>
      </w:r>
      <w:r w:rsidR="008E2139" w:rsidRPr="00AB1F6D">
        <w:t>ome</w:t>
      </w:r>
      <w:r w:rsidR="00664B26" w:rsidRPr="00AB1F6D">
        <w:t xml:space="preserve"> </w:t>
      </w:r>
      <w:r w:rsidR="00B050A2" w:rsidRPr="002E45EA">
        <w:rPr>
          <w:strike/>
          <w:color w:val="FF0000"/>
          <w:u w:val="single"/>
        </w:rPr>
        <w:t>is a detached or duplex dwelling and</w:t>
      </w:r>
      <w:r w:rsidR="00B050A2" w:rsidRPr="00847209">
        <w:rPr>
          <w:strike/>
          <w:color w:val="FF0000"/>
        </w:rPr>
        <w:t xml:space="preserve"> </w:t>
      </w:r>
      <w:r w:rsidR="008E2139" w:rsidRPr="00AB1F6D">
        <w:t xml:space="preserve">has an </w:t>
      </w:r>
      <w:r w:rsidRPr="00AB1F6D">
        <w:t>A</w:t>
      </w:r>
      <w:r w:rsidR="008E2139" w:rsidRPr="00AB1F6D">
        <w:t xml:space="preserve">utomatic </w:t>
      </w:r>
      <w:r w:rsidRPr="00AB1F6D">
        <w:t>I</w:t>
      </w:r>
      <w:r w:rsidR="008E2139" w:rsidRPr="00AB1F6D">
        <w:t xml:space="preserve">rrigation </w:t>
      </w:r>
      <w:r w:rsidRPr="00AB1F6D">
        <w:t>S</w:t>
      </w:r>
      <w:r w:rsidR="008E2139" w:rsidRPr="00AB1F6D">
        <w:t>ystem</w:t>
      </w:r>
      <w:r w:rsidRPr="00AB1F6D">
        <w:t xml:space="preserve">, </w:t>
      </w:r>
      <w:r w:rsidR="00704919" w:rsidRPr="00AB1F6D">
        <w:t>Outdoor W</w:t>
      </w:r>
      <w:r w:rsidRPr="00AB1F6D">
        <w:t xml:space="preserve">ater </w:t>
      </w:r>
      <w:r w:rsidR="00704919" w:rsidRPr="00AB1F6D">
        <w:t>U</w:t>
      </w:r>
      <w:r w:rsidRPr="00AB1F6D">
        <w:t>se shall be calculated as follows:</w:t>
      </w:r>
    </w:p>
    <w:p w14:paraId="78356D80" w14:textId="00708094" w:rsidR="00C748EF" w:rsidRDefault="00C748EF"/>
    <w:p w14:paraId="77015C5E" w14:textId="5C17F8CE" w:rsidR="00970438" w:rsidRDefault="00970438">
      <w:r w:rsidRPr="00F4447C">
        <w:t>Equation 1:</w:t>
      </w:r>
    </w:p>
    <w:p w14:paraId="627CDD1F" w14:textId="7F9EBDBB" w:rsidR="00C748EF" w:rsidRDefault="00B77FA6">
      <w:pPr>
        <w:sectPr w:rsidR="00C748EF" w:rsidSect="00E24C3C">
          <w:type w:val="continuous"/>
          <w:pgSz w:w="12240" w:h="15840"/>
          <w:pgMar w:top="1400" w:right="1340" w:bottom="280" w:left="1340" w:header="720" w:footer="720" w:gutter="0"/>
          <w:cols w:space="720"/>
        </w:sectPr>
      </w:pPr>
      <m:oMathPara>
        <m:oMath>
          <m:d>
            <m:dPr>
              <m:begChr m:val="["/>
              <m:endChr m:val="]"/>
              <m:ctrlPr>
                <w:rPr>
                  <w:rFonts w:ascii="Cambria Math" w:hAnsi="Cambria Math"/>
                  <w:i/>
                </w:rPr>
              </m:ctrlPr>
            </m:dPr>
            <m:e>
              <m:f>
                <m:fPr>
                  <m:ctrlPr>
                    <w:rPr>
                      <w:rFonts w:ascii="Cambria Math" w:hAnsi="Cambria Math"/>
                      <w:i/>
                    </w:rPr>
                  </m:ctrlPr>
                </m:fPr>
                <m:num>
                  <m:r>
                    <m:rPr>
                      <m:sty m:val="p"/>
                    </m:rPr>
                    <w:rPr>
                      <w:rFonts w:ascii="Cambria Math" w:hAnsi="Cambria Math"/>
                    </w:rPr>
                    <m:t>exp⁡</m:t>
                  </m:r>
                  <m:r>
                    <w:rPr>
                      <w:rFonts w:ascii="Cambria Math" w:hAnsi="Cambria Math"/>
                    </w:rPr>
                    <m:t>(A)</m:t>
                  </m:r>
                </m:num>
                <m:den>
                  <m:r>
                    <w:rPr>
                      <w:rFonts w:ascii="Cambria Math" w:hAnsi="Cambria Math"/>
                    </w:rPr>
                    <m:t>1+</m:t>
                  </m:r>
                  <m:r>
                    <m:rPr>
                      <m:sty m:val="p"/>
                    </m:rPr>
                    <w:rPr>
                      <w:rFonts w:ascii="Cambria Math" w:hAnsi="Cambria Math"/>
                    </w:rPr>
                    <m:t>exp⁡</m:t>
                  </m:r>
                  <m:r>
                    <w:rPr>
                      <w:rFonts w:ascii="Cambria Math" w:hAnsi="Cambria Math"/>
                    </w:rPr>
                    <m:t>(A)</m:t>
                  </m:r>
                </m:den>
              </m:f>
            </m:e>
          </m:d>
          <m:r>
            <w:rPr>
              <w:rFonts w:ascii="Cambria Math" w:hAnsi="Cambria Math"/>
            </w:rPr>
            <m:t>*1.18086 *</m:t>
          </m:r>
          <m:d>
            <m:dPr>
              <m:begChr m:val="["/>
              <m:endChr m:val="]"/>
              <m:ctrlPr>
                <w:rPr>
                  <w:rFonts w:ascii="Cambria Math" w:hAnsi="Cambria Math"/>
                  <w:i/>
                </w:rPr>
              </m:ctrlPr>
            </m:dPr>
            <m:e>
              <m:r>
                <w:rPr>
                  <w:rFonts w:ascii="Cambria Math" w:hAnsi="Cambria Math"/>
                </w:rPr>
                <m:t xml:space="preserve">2.0341 * </m:t>
              </m:r>
              <m:sSup>
                <m:sSupPr>
                  <m:ctrlPr>
                    <w:rPr>
                      <w:rFonts w:ascii="Cambria Math" w:hAnsi="Cambria Math"/>
                      <w:i/>
                    </w:rPr>
                  </m:ctrlPr>
                </m:sSupPr>
                <m:e>
                  <m:r>
                    <w:rPr>
                      <w:rFonts w:ascii="Cambria Math" w:hAnsi="Cambria Math"/>
                    </w:rPr>
                    <m:t>netET</m:t>
                  </m:r>
                </m:e>
                <m:sup>
                  <m:r>
                    <w:rPr>
                      <w:rFonts w:ascii="Cambria Math" w:hAnsi="Cambria Math"/>
                    </w:rPr>
                    <m:t>0.7154</m:t>
                  </m:r>
                </m:sup>
              </m:sSup>
              <m:r>
                <w:rPr>
                  <w:rFonts w:ascii="Cambria Math" w:hAnsi="Cambria Math"/>
                </w:rPr>
                <m:t xml:space="preserve">* </m:t>
              </m:r>
              <m:sSup>
                <m:sSupPr>
                  <m:ctrlPr>
                    <w:rPr>
                      <w:rFonts w:ascii="Cambria Math" w:hAnsi="Cambria Math"/>
                      <w:i/>
                    </w:rPr>
                  </m:ctrlPr>
                </m:sSupPr>
                <m:e>
                  <m:r>
                    <w:rPr>
                      <w:rFonts w:ascii="Cambria Math" w:hAnsi="Cambria Math"/>
                    </w:rPr>
                    <m:t>Ra</m:t>
                  </m:r>
                  <m:sSub>
                    <m:sSubPr>
                      <m:ctrlPr>
                        <w:rPr>
                          <w:rFonts w:ascii="Cambria Math" w:hAnsi="Cambria Math"/>
                          <w:i/>
                        </w:rPr>
                      </m:ctrlPr>
                    </m:sSubPr>
                    <m:e>
                      <m:r>
                        <w:rPr>
                          <w:rFonts w:ascii="Cambria Math" w:hAnsi="Cambria Math"/>
                        </w:rPr>
                        <m:t>t_Irr_Area</m:t>
                      </m:r>
                    </m:e>
                    <m:sub/>
                  </m:sSub>
                </m:e>
                <m:sup>
                  <m:r>
                    <w:rPr>
                      <w:rFonts w:ascii="Cambria Math" w:hAnsi="Cambria Math"/>
                    </w:rPr>
                    <m:t>0.6227</m:t>
                  </m:r>
                </m:sup>
              </m:sSup>
              <m:r>
                <w:rPr>
                  <w:rFonts w:ascii="Cambria Math" w:hAnsi="Cambria Math"/>
                </w:rPr>
                <m:t>+0.5756 * ind_Pool*netET</m:t>
              </m:r>
            </m:e>
          </m:d>
        </m:oMath>
      </m:oMathPara>
    </w:p>
    <w:p w14:paraId="2156331F" w14:textId="57BC9A96" w:rsidR="00704919" w:rsidRPr="00F817DA" w:rsidRDefault="00F817DA" w:rsidP="00BD053E">
      <w:pPr>
        <w:spacing w:before="147"/>
        <w:ind w:left="1706"/>
        <w:jc w:val="right"/>
        <w:rPr>
          <w:b/>
          <w:i/>
          <w:sz w:val="20"/>
        </w:rPr>
      </w:pP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t xml:space="preserve"> </w:t>
      </w:r>
      <w:r>
        <w:rPr>
          <w:b/>
          <w:i/>
          <w:sz w:val="20"/>
        </w:rPr>
        <w:t>(Eq 4.6-1)</w:t>
      </w:r>
    </w:p>
    <w:p w14:paraId="276D9C8C" w14:textId="29F02830" w:rsidR="008A5A63" w:rsidRPr="00F4447C" w:rsidRDefault="00704919" w:rsidP="00704919">
      <w:pPr>
        <w:spacing w:before="147"/>
        <w:ind w:left="490"/>
      </w:pPr>
      <w:r w:rsidRPr="00F4447C">
        <w:t>Where</w:t>
      </w:r>
      <w:r w:rsidR="008E2139" w:rsidRPr="00F4447C">
        <w:t xml:space="preserve"> the </w:t>
      </w:r>
      <w:r w:rsidRPr="00F4447C">
        <w:t>R</w:t>
      </w:r>
      <w:r w:rsidR="008E2139" w:rsidRPr="00F4447C">
        <w:t xml:space="preserve">ated </w:t>
      </w:r>
      <w:r w:rsidRPr="00F4447C">
        <w:t>H</w:t>
      </w:r>
      <w:r w:rsidR="008E2139" w:rsidRPr="00F4447C">
        <w:t xml:space="preserve">ome </w:t>
      </w:r>
      <w:r w:rsidR="006F492B" w:rsidRPr="002E45EA">
        <w:rPr>
          <w:strike/>
          <w:color w:val="FF0000"/>
          <w:u w:val="single"/>
        </w:rPr>
        <w:t>is a detached or duplex dwelling and</w:t>
      </w:r>
      <w:r w:rsidR="006F492B" w:rsidRPr="00847209">
        <w:rPr>
          <w:strike/>
          <w:color w:val="FF0000"/>
        </w:rPr>
        <w:t xml:space="preserve"> </w:t>
      </w:r>
      <w:r w:rsidR="008E2139" w:rsidRPr="00F4447C">
        <w:t xml:space="preserve">does not have an </w:t>
      </w:r>
      <w:r w:rsidR="00177701" w:rsidRPr="00F4447C">
        <w:t>A</w:t>
      </w:r>
      <w:r w:rsidR="008E2139" w:rsidRPr="00F4447C">
        <w:t xml:space="preserve">utomatic </w:t>
      </w:r>
      <w:r w:rsidR="00177701" w:rsidRPr="00F4447C">
        <w:t>I</w:t>
      </w:r>
      <w:r w:rsidR="008E2139" w:rsidRPr="00F4447C">
        <w:t xml:space="preserve">rrigation </w:t>
      </w:r>
      <w:r w:rsidR="00177701" w:rsidRPr="00F4447C">
        <w:t>S</w:t>
      </w:r>
      <w:r w:rsidR="008E2139" w:rsidRPr="00F4447C">
        <w:t>ystem</w:t>
      </w:r>
      <w:r w:rsidRPr="00F4447C">
        <w:t>, Outdoor Water Use shall be calculated as follows:</w:t>
      </w:r>
    </w:p>
    <w:p w14:paraId="331B75C3" w14:textId="3FFDF16B" w:rsidR="008A5A63" w:rsidRDefault="008A5A63">
      <w:pPr>
        <w:rPr>
          <w:sz w:val="24"/>
        </w:rPr>
      </w:pPr>
    </w:p>
    <w:p w14:paraId="0C237436" w14:textId="7317E3CE" w:rsidR="00704919" w:rsidRDefault="00970438">
      <w:pPr>
        <w:rPr>
          <w:sz w:val="24"/>
        </w:rPr>
      </w:pPr>
      <w:r w:rsidRPr="00F4447C">
        <w:t>Equation 2:</w:t>
      </w:r>
    </w:p>
    <w:p w14:paraId="466B7236" w14:textId="3891FBB9" w:rsidR="00704919" w:rsidRDefault="00B77FA6">
      <w:pPr>
        <w:rPr>
          <w:sz w:val="24"/>
        </w:rPr>
        <w:sectPr w:rsidR="00704919" w:rsidSect="00E24C3C">
          <w:type w:val="continuous"/>
          <w:pgSz w:w="12240" w:h="15840" w:code="1"/>
          <w:pgMar w:top="1397" w:right="1339" w:bottom="274" w:left="1339" w:header="720" w:footer="720" w:gutter="0"/>
          <w:cols w:space="720"/>
        </w:sectPr>
      </w:pPr>
      <m:oMathPara>
        <m:oMath>
          <m:d>
            <m:dPr>
              <m:begChr m:val="["/>
              <m:endChr m:val="]"/>
              <m:ctrlPr>
                <w:rPr>
                  <w:rFonts w:ascii="Cambria Math" w:hAnsi="Cambria Math"/>
                  <w:i/>
                  <w:sz w:val="24"/>
                </w:rPr>
              </m:ctrlPr>
            </m:dPr>
            <m:e>
              <m:d>
                <m:dPr>
                  <m:begChr m:val="["/>
                  <m:endChr m:val="]"/>
                  <m:ctrlPr>
                    <w:rPr>
                      <w:rFonts w:ascii="Cambria Math" w:hAnsi="Cambria Math"/>
                      <w:i/>
                      <w:sz w:val="24"/>
                    </w:rPr>
                  </m:ctrlPr>
                </m:dPr>
                <m:e>
                  <m:f>
                    <m:fPr>
                      <m:ctrlPr>
                        <w:rPr>
                          <w:rFonts w:ascii="Cambria Math" w:hAnsi="Cambria Math"/>
                          <w:i/>
                          <w:sz w:val="24"/>
                        </w:rPr>
                      </m:ctrlPr>
                    </m:fPr>
                    <m:num>
                      <m:r>
                        <m:rPr>
                          <m:sty m:val="p"/>
                        </m:rPr>
                        <w:rPr>
                          <w:rFonts w:ascii="Cambria Math" w:hAnsi="Cambria Math"/>
                          <w:sz w:val="24"/>
                        </w:rPr>
                        <m:t>exp⁡</m:t>
                      </m:r>
                      <m:r>
                        <w:rPr>
                          <w:rFonts w:ascii="Cambria Math" w:hAnsi="Cambria Math"/>
                          <w:sz w:val="24"/>
                        </w:rPr>
                        <m:t>(B)</m:t>
                      </m:r>
                    </m:num>
                    <m:den>
                      <m:r>
                        <w:rPr>
                          <w:rFonts w:ascii="Cambria Math" w:hAnsi="Cambria Math"/>
                          <w:sz w:val="24"/>
                        </w:rPr>
                        <m:t>1+</m:t>
                      </m:r>
                      <m:r>
                        <m:rPr>
                          <m:sty m:val="p"/>
                        </m:rPr>
                        <w:rPr>
                          <w:rFonts w:ascii="Cambria Math" w:hAnsi="Cambria Math"/>
                          <w:sz w:val="24"/>
                        </w:rPr>
                        <m:t>exp⁡</m:t>
                      </m:r>
                      <m:r>
                        <w:rPr>
                          <w:rFonts w:ascii="Cambria Math" w:hAnsi="Cambria Math"/>
                          <w:sz w:val="24"/>
                        </w:rPr>
                        <m:t>(B)</m:t>
                      </m:r>
                    </m:den>
                  </m:f>
                </m:e>
              </m:d>
              <m:r>
                <w:rPr>
                  <w:rFonts w:ascii="Cambria Math" w:hAnsi="Cambria Math"/>
                  <w:sz w:val="24"/>
                </w:rPr>
                <m:t xml:space="preserve"> *1.22257 * </m:t>
              </m:r>
              <m:d>
                <m:dPr>
                  <m:begChr m:val="["/>
                  <m:endChr m:val="]"/>
                  <m:ctrlPr>
                    <w:rPr>
                      <w:rFonts w:ascii="Cambria Math" w:hAnsi="Cambria Math"/>
                      <w:i/>
                      <w:sz w:val="24"/>
                    </w:rPr>
                  </m:ctrlPr>
                </m:dPr>
                <m:e>
                  <m:r>
                    <w:rPr>
                      <w:rFonts w:ascii="Cambria Math" w:hAnsi="Cambria Math"/>
                      <w:sz w:val="24"/>
                    </w:rPr>
                    <m:t>1.4233+0.6311 *netET+0.9376 *Rat_Irr_Area</m:t>
                  </m:r>
                </m:e>
              </m:d>
            </m:e>
          </m:d>
          <m:r>
            <w:rPr>
              <w:rFonts w:ascii="Cambria Math" w:hAnsi="Cambria Math"/>
              <w:sz w:val="24"/>
            </w:rPr>
            <m:t>+Pool_use</m:t>
          </m:r>
        </m:oMath>
      </m:oMathPara>
    </w:p>
    <w:p w14:paraId="40DA2D79" w14:textId="5ECB89D0" w:rsidR="00F817DA" w:rsidRPr="00F817DA" w:rsidRDefault="00F817DA" w:rsidP="00BD053E">
      <w:pPr>
        <w:ind w:right="-1060"/>
        <w:jc w:val="right"/>
        <w:rPr>
          <w:b/>
          <w:sz w:val="20"/>
        </w:rPr>
      </w:pPr>
      <w:r>
        <w:tab/>
      </w:r>
      <w:r>
        <w:tab/>
      </w:r>
      <w:r>
        <w:tab/>
      </w:r>
      <w:r>
        <w:tab/>
      </w:r>
      <w:r>
        <w:tab/>
      </w:r>
      <w:r>
        <w:tab/>
      </w:r>
      <w:r>
        <w:tab/>
      </w:r>
      <w:r>
        <w:tab/>
      </w:r>
      <w:r>
        <w:tab/>
      </w:r>
      <w:r>
        <w:tab/>
      </w:r>
      <w:r>
        <w:tab/>
        <w:t xml:space="preserve">        </w:t>
      </w:r>
      <w:r>
        <w:rPr>
          <w:b/>
          <w:sz w:val="20"/>
        </w:rPr>
        <w:t>(Eq 4.6-2)</w:t>
      </w:r>
    </w:p>
    <w:p w14:paraId="513D732D" w14:textId="227F40A9" w:rsidR="008A5A63" w:rsidRPr="00743B65" w:rsidRDefault="00540941" w:rsidP="001D6544">
      <w:r w:rsidRPr="00743B65">
        <w:t xml:space="preserve">The </w:t>
      </w:r>
      <w:r w:rsidR="008E2139" w:rsidRPr="00743B65">
        <w:t>Outdoor</w:t>
      </w:r>
      <w:r w:rsidRPr="00743B65">
        <w:t xml:space="preserve"> Water Use for the</w:t>
      </w:r>
      <w:r w:rsidR="008E2139" w:rsidRPr="00743B65">
        <w:t xml:space="preserve"> Rated Home </w:t>
      </w:r>
      <w:r w:rsidRPr="00743B65">
        <w:t>s</w:t>
      </w:r>
      <w:r w:rsidR="008E2139" w:rsidRPr="00743B65">
        <w:t xml:space="preserve">hall never be </w:t>
      </w:r>
      <w:proofErr w:type="gramStart"/>
      <w:r w:rsidR="008903CA" w:rsidRPr="008903CA">
        <w:rPr>
          <w:strike/>
        </w:rPr>
        <w:t>less</w:t>
      </w:r>
      <w:r w:rsidR="008903CA" w:rsidRPr="008903CA">
        <w:t xml:space="preserve"> </w:t>
      </w:r>
      <w:r w:rsidR="00263195" w:rsidRPr="008903CA">
        <w:rPr>
          <w:u w:val="single"/>
        </w:rPr>
        <w:t>greater</w:t>
      </w:r>
      <w:proofErr w:type="gramEnd"/>
      <w:r w:rsidR="000D7E94" w:rsidRPr="00743B65">
        <w:t xml:space="preserve"> </w:t>
      </w:r>
      <w:r w:rsidR="008E2139" w:rsidRPr="00743B65">
        <w:t>than</w:t>
      </w:r>
      <w:r w:rsidRPr="00743B65">
        <w:t xml:space="preserve"> the result of the following calculation:</w:t>
      </w:r>
    </w:p>
    <w:p w14:paraId="0A2A542C" w14:textId="77777777" w:rsidR="006D359A" w:rsidRDefault="00F817DA" w:rsidP="006D359A">
      <w:pPr>
        <w:ind w:right="-1060"/>
        <w:jc w:val="right"/>
      </w:pPr>
      <w:r w:rsidRPr="00743B65">
        <w:t xml:space="preserve">             </w:t>
      </w:r>
    </w:p>
    <w:p w14:paraId="131C7ADB" w14:textId="77777777" w:rsidR="00DE0D59" w:rsidRPr="00AA409A" w:rsidRDefault="00B77FA6" w:rsidP="00DE0D59">
      <w:pPr>
        <w:ind w:left="403" w:right="-1060"/>
        <w:jc w:val="right"/>
        <w:rPr>
          <w:b/>
          <w:sz w:val="20"/>
        </w:rPr>
      </w:pPr>
      <m:oMathPara>
        <m:oMathParaPr>
          <m:jc m:val="left"/>
        </m:oMathParaPr>
        <m:oMath>
          <m:d>
            <m:dPr>
              <m:begChr m:val="["/>
              <m:endChr m:val="]"/>
              <m:ctrlPr>
                <w:rPr>
                  <w:rFonts w:ascii="Cambria Math" w:hAnsi="Cambria Math"/>
                  <w:i/>
                  <w:strike/>
                </w:rPr>
              </m:ctrlPr>
            </m:dPr>
            <m:e>
              <m:f>
                <m:fPr>
                  <m:ctrlPr>
                    <w:rPr>
                      <w:rFonts w:ascii="Cambria Math" w:hAnsi="Cambria Math"/>
                      <w:i/>
                      <w:strike/>
                    </w:rPr>
                  </m:ctrlPr>
                </m:fPr>
                <m:num>
                  <m:r>
                    <m:rPr>
                      <m:sty m:val="p"/>
                    </m:rPr>
                    <w:rPr>
                      <w:rFonts w:ascii="Cambria Math" w:hAnsi="Cambria Math"/>
                      <w:strike/>
                    </w:rPr>
                    <m:t>exp⁡</m:t>
                  </m:r>
                  <m:r>
                    <w:rPr>
                      <w:rFonts w:ascii="Cambria Math" w:hAnsi="Cambria Math"/>
                      <w:strike/>
                    </w:rPr>
                    <m:t>(B)</m:t>
                  </m:r>
                </m:num>
                <m:den>
                  <m:r>
                    <w:rPr>
                      <w:rFonts w:ascii="Cambria Math" w:hAnsi="Cambria Math"/>
                      <w:strike/>
                    </w:rPr>
                    <m:t>1+</m:t>
                  </m:r>
                  <m:r>
                    <m:rPr>
                      <m:sty m:val="p"/>
                    </m:rPr>
                    <w:rPr>
                      <w:rFonts w:ascii="Cambria Math" w:hAnsi="Cambria Math"/>
                      <w:strike/>
                    </w:rPr>
                    <m:t>exp⁡</m:t>
                  </m:r>
                  <m:r>
                    <w:rPr>
                      <w:rFonts w:ascii="Cambria Math" w:hAnsi="Cambria Math"/>
                      <w:strike/>
                    </w:rPr>
                    <m:t>(B)</m:t>
                  </m:r>
                </m:den>
              </m:f>
            </m:e>
          </m:d>
          <m:r>
            <w:rPr>
              <w:rFonts w:ascii="Cambria Math" w:hAnsi="Cambria Math"/>
              <w:strike/>
            </w:rPr>
            <m:t xml:space="preserve">*1.22257* </m:t>
          </m:r>
          <m:d>
            <m:dPr>
              <m:begChr m:val="["/>
              <m:endChr m:val="]"/>
              <m:ctrlPr>
                <w:rPr>
                  <w:rFonts w:ascii="Cambria Math" w:hAnsi="Cambria Math"/>
                  <w:i/>
                  <w:strike/>
                </w:rPr>
              </m:ctrlPr>
            </m:dPr>
            <m:e>
              <m:r>
                <w:rPr>
                  <w:rFonts w:ascii="Cambria Math" w:hAnsi="Cambria Math"/>
                  <w:strike/>
                </w:rPr>
                <m:t>1.4233+0.6311*netET+0.9376*Rat_Irr_Area</m:t>
              </m:r>
            </m:e>
          </m:d>
          <m:r>
            <m:rPr>
              <m:sty m:val="p"/>
            </m:rPr>
            <w:rPr>
              <w:rFonts w:ascii="Cambria Math" w:hAnsi="Cambria Math"/>
            </w:rPr>
            <w:br/>
          </m:r>
        </m:oMath>
      </m:oMathPara>
      <w:r w:rsidR="00DE0D59" w:rsidRPr="00AA409A">
        <w:t xml:space="preserve">               </w:t>
      </w:r>
      <w:r w:rsidR="00DE0D59" w:rsidRPr="00AA409A">
        <w:rPr>
          <w:b/>
          <w:sz w:val="20"/>
        </w:rPr>
        <w:t>(Eq 4.6-3)</w:t>
      </w:r>
    </w:p>
    <w:p w14:paraId="46A1E426" w14:textId="77777777" w:rsidR="00DE0D59" w:rsidRPr="00AA409A" w:rsidRDefault="00B77FA6" w:rsidP="00DE0D59">
      <w:pPr>
        <w:rPr>
          <w:u w:val="single"/>
        </w:rPr>
      </w:pPr>
      <m:oMathPara>
        <m:oMath>
          <m:d>
            <m:dPr>
              <m:begChr m:val="["/>
              <m:endChr m:val="]"/>
              <m:ctrlPr>
                <w:rPr>
                  <w:rFonts w:ascii="Cambria Math" w:hAnsi="Cambria Math"/>
                  <w:i/>
                  <w:iCs/>
                  <w:u w:val="single"/>
                </w:rPr>
              </m:ctrlPr>
            </m:dPr>
            <m:e>
              <m:f>
                <m:fPr>
                  <m:ctrlPr>
                    <w:rPr>
                      <w:rFonts w:ascii="Cambria Math" w:hAnsi="Cambria Math"/>
                      <w:i/>
                      <w:iCs/>
                      <w:u w:val="single"/>
                    </w:rPr>
                  </m:ctrlPr>
                </m:fPr>
                <m:num>
                  <m:r>
                    <m:rPr>
                      <m:sty m:val="p"/>
                    </m:rPr>
                    <w:rPr>
                      <w:rFonts w:ascii="Cambria Math" w:hAnsi="Cambria Math"/>
                      <w:u w:val="single"/>
                    </w:rPr>
                    <m:t>exp⁡</m:t>
                  </m:r>
                  <m:r>
                    <w:rPr>
                      <w:rFonts w:ascii="Cambria Math" w:hAnsi="Cambria Math"/>
                      <w:u w:val="single"/>
                    </w:rPr>
                    <m:t>(A)</m:t>
                  </m:r>
                </m:num>
                <m:den>
                  <m:r>
                    <w:rPr>
                      <w:rFonts w:ascii="Cambria Math" w:hAnsi="Cambria Math"/>
                      <w:u w:val="single"/>
                    </w:rPr>
                    <m:t>1+</m:t>
                  </m:r>
                  <m:r>
                    <m:rPr>
                      <m:sty m:val="p"/>
                    </m:rPr>
                    <w:rPr>
                      <w:rFonts w:ascii="Cambria Math" w:hAnsi="Cambria Math"/>
                      <w:u w:val="single"/>
                    </w:rPr>
                    <m:t>exp⁡</m:t>
                  </m:r>
                  <m:r>
                    <w:rPr>
                      <w:rFonts w:ascii="Cambria Math" w:hAnsi="Cambria Math"/>
                      <w:u w:val="single"/>
                    </w:rPr>
                    <m:t>(A)</m:t>
                  </m:r>
                </m:den>
              </m:f>
            </m:e>
          </m:d>
          <m:r>
            <w:rPr>
              <w:rFonts w:ascii="Cambria Math" w:hAnsi="Cambria Math"/>
              <w:u w:val="single"/>
            </w:rPr>
            <m:t>*1.18086 *</m:t>
          </m:r>
          <m:d>
            <m:dPr>
              <m:begChr m:val="["/>
              <m:endChr m:val="]"/>
              <m:ctrlPr>
                <w:rPr>
                  <w:rFonts w:ascii="Cambria Math" w:hAnsi="Cambria Math"/>
                  <w:i/>
                  <w:iCs/>
                  <w:u w:val="single"/>
                </w:rPr>
              </m:ctrlPr>
            </m:dPr>
            <m:e>
              <m:r>
                <w:rPr>
                  <w:rFonts w:ascii="Cambria Math" w:hAnsi="Cambria Math"/>
                  <w:u w:val="single"/>
                </w:rPr>
                <m:t xml:space="preserve">2.0341 * </m:t>
              </m:r>
              <m:sSup>
                <m:sSupPr>
                  <m:ctrlPr>
                    <w:rPr>
                      <w:rFonts w:ascii="Cambria Math" w:hAnsi="Cambria Math"/>
                      <w:i/>
                      <w:iCs/>
                      <w:u w:val="single"/>
                    </w:rPr>
                  </m:ctrlPr>
                </m:sSupPr>
                <m:e>
                  <m:r>
                    <w:rPr>
                      <w:rFonts w:ascii="Cambria Math" w:hAnsi="Cambria Math"/>
                      <w:u w:val="single"/>
                    </w:rPr>
                    <m:t>netET</m:t>
                  </m:r>
                </m:e>
                <m:sup>
                  <m:r>
                    <w:rPr>
                      <w:rFonts w:ascii="Cambria Math" w:hAnsi="Cambria Math"/>
                      <w:u w:val="single"/>
                    </w:rPr>
                    <m:t>0.7154</m:t>
                  </m:r>
                </m:sup>
              </m:sSup>
              <m:r>
                <w:rPr>
                  <w:rFonts w:ascii="Cambria Math" w:hAnsi="Cambria Math"/>
                  <w:u w:val="single"/>
                </w:rPr>
                <m:t xml:space="preserve">* </m:t>
              </m:r>
              <m:sSup>
                <m:sSupPr>
                  <m:ctrlPr>
                    <w:rPr>
                      <w:rFonts w:ascii="Cambria Math" w:hAnsi="Cambria Math"/>
                      <w:i/>
                      <w:iCs/>
                      <w:u w:val="single"/>
                    </w:rPr>
                  </m:ctrlPr>
                </m:sSupPr>
                <m:e>
                  <m:r>
                    <w:rPr>
                      <w:rFonts w:ascii="Cambria Math" w:hAnsi="Cambria Math"/>
                      <w:u w:val="single"/>
                    </w:rPr>
                    <m:t>Ra</m:t>
                  </m:r>
                  <m:sSub>
                    <m:sSubPr>
                      <m:ctrlPr>
                        <w:rPr>
                          <w:rFonts w:ascii="Cambria Math" w:hAnsi="Cambria Math"/>
                          <w:i/>
                          <w:iCs/>
                          <w:u w:val="single"/>
                        </w:rPr>
                      </m:ctrlPr>
                    </m:sSubPr>
                    <m:e>
                      <m:r>
                        <w:rPr>
                          <w:rFonts w:ascii="Cambria Math" w:hAnsi="Cambria Math"/>
                          <w:u w:val="single"/>
                        </w:rPr>
                        <m:t>t_Irr_Area</m:t>
                      </m:r>
                    </m:e>
                    <m:sub/>
                  </m:sSub>
                </m:e>
                <m:sup>
                  <m:r>
                    <w:rPr>
                      <w:rFonts w:ascii="Cambria Math" w:hAnsi="Cambria Math"/>
                      <w:u w:val="single"/>
                    </w:rPr>
                    <m:t>0.6227</m:t>
                  </m:r>
                </m:sup>
              </m:sSup>
              <m:r>
                <w:rPr>
                  <w:rFonts w:ascii="Cambria Math" w:hAnsi="Cambria Math"/>
                  <w:u w:val="single"/>
                </w:rPr>
                <m:t>+0.5756 * ind_Pool*netET</m:t>
              </m:r>
            </m:e>
          </m:d>
        </m:oMath>
      </m:oMathPara>
    </w:p>
    <w:p w14:paraId="1B784532" w14:textId="77777777" w:rsidR="006D359A" w:rsidRPr="00743B65" w:rsidRDefault="006D359A" w:rsidP="006D359A">
      <w:pPr>
        <w:ind w:right="-1060"/>
        <w:jc w:val="right"/>
        <w:rPr>
          <w:b/>
          <w:sz w:val="20"/>
        </w:rPr>
      </w:pPr>
      <w:r w:rsidRPr="00743B65">
        <w:rPr>
          <w:b/>
          <w:sz w:val="20"/>
        </w:rPr>
        <w:t>(Eq 4.6-3)</w:t>
      </w:r>
    </w:p>
    <w:p w14:paraId="3D785A52" w14:textId="72042946" w:rsidR="008A5A63" w:rsidRDefault="008A5A63" w:rsidP="006D359A">
      <w:pPr>
        <w:jc w:val="right"/>
        <w:rPr>
          <w:sz w:val="24"/>
        </w:rPr>
      </w:pPr>
    </w:p>
    <w:p w14:paraId="44D4E748" w14:textId="77777777" w:rsidR="009D4AAA" w:rsidRDefault="009D4AAA">
      <w:pPr>
        <w:rPr>
          <w:sz w:val="24"/>
        </w:rPr>
      </w:pPr>
    </w:p>
    <w:p w14:paraId="63AFFFAA" w14:textId="77777777" w:rsidR="008A5A63" w:rsidRDefault="008E2139" w:rsidP="00903066">
      <w:pPr>
        <w:pStyle w:val="BodyText"/>
        <w:spacing w:before="56"/>
        <w:ind w:left="1220" w:hanging="500"/>
      </w:pPr>
      <w:r>
        <w:t>Where:</w:t>
      </w:r>
    </w:p>
    <w:p w14:paraId="6190D7EE" w14:textId="46F96142" w:rsidR="007C59D8" w:rsidRPr="007C59D8" w:rsidRDefault="007C59D8" w:rsidP="007C59D8">
      <w:pPr>
        <w:ind w:firstLine="720"/>
      </w:pPr>
      <w:r w:rsidRPr="007C59D8">
        <w:t>Exp(A)= expo</w:t>
      </w:r>
      <w:r w:rsidR="00C03CDD">
        <w:t>nent of [1.4416 + 0.5069 * (</w:t>
      </w:r>
      <w:proofErr w:type="spellStart"/>
      <w:r w:rsidR="00C03CDD">
        <w:t>Rat</w:t>
      </w:r>
      <w:r w:rsidRPr="007C59D8">
        <w:t>_Irr_Area</w:t>
      </w:r>
      <w:proofErr w:type="spellEnd"/>
      <w:r w:rsidRPr="007C59D8">
        <w:t>/1,000)]</w:t>
      </w:r>
    </w:p>
    <w:p w14:paraId="0CB8A898" w14:textId="2972D7F8" w:rsidR="007C59D8" w:rsidRPr="007C59D8" w:rsidRDefault="007C59D8" w:rsidP="007C59D8">
      <w:pPr>
        <w:ind w:left="-144"/>
      </w:pPr>
      <w:r w:rsidRPr="007C59D8">
        <w:tab/>
      </w:r>
      <w:r w:rsidRPr="007C59D8">
        <w:tab/>
        <w:t>Exp(B)= exponent of [</w:t>
      </w:r>
      <w:r w:rsidR="00C03CDD">
        <w:t xml:space="preserve">0.6911 + 0.00301 * </w:t>
      </w:r>
      <w:proofErr w:type="spellStart"/>
      <w:r w:rsidR="00C03CDD">
        <w:t>netET</w:t>
      </w:r>
      <w:proofErr w:type="spellEnd"/>
      <w:r w:rsidR="00C03CDD">
        <w:t xml:space="preserve"> * (</w:t>
      </w:r>
      <w:proofErr w:type="spellStart"/>
      <w:r w:rsidR="00C03CDD">
        <w:t>Rat</w:t>
      </w:r>
      <w:r w:rsidRPr="007C59D8">
        <w:t>_Irr_Area</w:t>
      </w:r>
      <w:proofErr w:type="spellEnd"/>
      <w:r w:rsidRPr="007C59D8">
        <w:t>/1,000)]</w:t>
      </w:r>
    </w:p>
    <w:p w14:paraId="23288E9C" w14:textId="764E2E7B" w:rsidR="007C59D8" w:rsidRPr="007C59D8" w:rsidRDefault="00C03CDD" w:rsidP="007C59D8">
      <w:pPr>
        <w:ind w:left="720"/>
      </w:pPr>
      <w:proofErr w:type="spellStart"/>
      <w:r>
        <w:t>Rat_</w:t>
      </w:r>
      <w:r w:rsidR="007C59D8" w:rsidRPr="007C59D8">
        <w:t>Irr_Area</w:t>
      </w:r>
      <w:proofErr w:type="spellEnd"/>
      <w:r w:rsidR="007C59D8" w:rsidRPr="007C59D8">
        <w:t xml:space="preserve">= The size of the landscape that might receive supplemental water in the rated home </w:t>
      </w:r>
    </w:p>
    <w:p w14:paraId="65F3C3C5" w14:textId="77777777" w:rsidR="007C59D8" w:rsidRPr="007C59D8" w:rsidRDefault="007C59D8" w:rsidP="007C59D8">
      <w:pPr>
        <w:ind w:left="720"/>
      </w:pPr>
      <w:proofErr w:type="spellStart"/>
      <w:r w:rsidRPr="007C59D8">
        <w:t>netET</w:t>
      </w:r>
      <w:proofErr w:type="spellEnd"/>
      <w:r w:rsidRPr="007C59D8">
        <w:t>= The annual historic sum of mean reference evapotranspiration minus the mean precipitation for all months that evapotranspiration exceeds precipitation</w:t>
      </w:r>
    </w:p>
    <w:p w14:paraId="53AA593F" w14:textId="3D28DC0B" w:rsidR="007C59D8" w:rsidRDefault="007C59D8" w:rsidP="007C59D8">
      <w:pPr>
        <w:ind w:left="2160" w:hanging="1440"/>
      </w:pPr>
      <w:proofErr w:type="spellStart"/>
      <w:r w:rsidRPr="007C59D8">
        <w:t>ind_Pool</w:t>
      </w:r>
      <w:proofErr w:type="spellEnd"/>
      <w:r w:rsidRPr="007C59D8">
        <w:t>= Indicator representing the presence or absence of a swimming pool</w:t>
      </w:r>
    </w:p>
    <w:p w14:paraId="39FF9FD3" w14:textId="30CC7BAF" w:rsidR="00970438" w:rsidRPr="006F492B" w:rsidRDefault="00970438" w:rsidP="00970438">
      <w:pPr>
        <w:pStyle w:val="BodyText"/>
        <w:spacing w:before="3"/>
        <w:ind w:firstLine="720"/>
        <w:rPr>
          <w:strike/>
          <w:color w:val="FF0000"/>
        </w:rPr>
      </w:pPr>
      <w:proofErr w:type="spellStart"/>
      <w:r w:rsidRPr="003B27E7">
        <w:t>Pool</w:t>
      </w:r>
      <w:r w:rsidR="001A59BE" w:rsidRPr="003B27E7">
        <w:t>_use</w:t>
      </w:r>
      <w:proofErr w:type="spellEnd"/>
      <w:r w:rsidRPr="003B27E7">
        <w:t xml:space="preserve">= equation 1 (using </w:t>
      </w:r>
      <w:proofErr w:type="spellStart"/>
      <w:r w:rsidRPr="003B27E7">
        <w:t>ind_Pool</w:t>
      </w:r>
      <w:proofErr w:type="spellEnd"/>
      <w:r w:rsidRPr="003B27E7">
        <w:t xml:space="preserve"> = 1) – equation 1 (using </w:t>
      </w:r>
      <w:proofErr w:type="spellStart"/>
      <w:r w:rsidRPr="003B27E7">
        <w:t>ind_Pool</w:t>
      </w:r>
      <w:proofErr w:type="spellEnd"/>
      <w:r w:rsidRPr="003B27E7">
        <w:t xml:space="preserve"> = 0)</w:t>
      </w:r>
    </w:p>
    <w:p w14:paraId="2FB1A558" w14:textId="67D2F77E" w:rsidR="00F96CEB" w:rsidRPr="006F492B" w:rsidRDefault="00F96CEB" w:rsidP="00970438">
      <w:pPr>
        <w:pStyle w:val="BodyText"/>
        <w:spacing w:before="3"/>
        <w:ind w:firstLine="720"/>
        <w:rPr>
          <w:strike/>
          <w:color w:val="FF0000"/>
        </w:rPr>
      </w:pPr>
    </w:p>
    <w:p w14:paraId="236D848D" w14:textId="58219DFD" w:rsidR="00F96CEB" w:rsidRPr="00745B6A" w:rsidRDefault="00F96CEB" w:rsidP="00970438">
      <w:pPr>
        <w:pStyle w:val="BodyText"/>
        <w:spacing w:before="3"/>
        <w:ind w:firstLine="720"/>
      </w:pPr>
      <w:r w:rsidRPr="006F492B">
        <w:rPr>
          <w:strike/>
          <w:color w:val="FF0000"/>
          <w:u w:val="single"/>
        </w:rPr>
        <w:t>For multi</w:t>
      </w:r>
      <w:r w:rsidR="00964BF4" w:rsidRPr="006F492B">
        <w:rPr>
          <w:strike/>
          <w:color w:val="FF0000"/>
          <w:u w:val="single"/>
        </w:rPr>
        <w:t>-family building properties, the irrigated area for the Rated Home and Reference Home shall be equal.</w:t>
      </w:r>
      <w:r w:rsidR="00A34DB4">
        <w:t xml:space="preserve"> </w:t>
      </w:r>
      <w:r w:rsidR="00A34DB4" w:rsidRPr="006F492B">
        <w:rPr>
          <w:color w:val="FF0000"/>
          <w:u w:val="single"/>
        </w:rPr>
        <w:t xml:space="preserve">Where the Rated Home is not a dwelling or townhouse, the irrigated area for the Reference Home shall be the same as the Rated Home irrigated area. </w:t>
      </w:r>
    </w:p>
    <w:p w14:paraId="638E6D55" w14:textId="0CADD34B" w:rsidR="00970438" w:rsidRDefault="00970438" w:rsidP="007C59D8">
      <w:pPr>
        <w:ind w:left="2160" w:hanging="1440"/>
      </w:pPr>
    </w:p>
    <w:p w14:paraId="069AEEDE" w14:textId="1708D058" w:rsidR="00BA74CD" w:rsidRPr="00706C70" w:rsidRDefault="00BA74CD" w:rsidP="00706C70">
      <w:pPr>
        <w:pStyle w:val="ListParagraph"/>
        <w:numPr>
          <w:ilvl w:val="2"/>
          <w:numId w:val="12"/>
        </w:numPr>
        <w:rPr>
          <w:u w:val="single"/>
        </w:rPr>
      </w:pPr>
      <w:r w:rsidRPr="00706C70">
        <w:rPr>
          <w:rStyle w:val="Heading3Char"/>
        </w:rPr>
        <w:t>Determin</w:t>
      </w:r>
      <w:r w:rsidR="005D674A">
        <w:rPr>
          <w:rStyle w:val="Heading3Char"/>
        </w:rPr>
        <w:t>in</w:t>
      </w:r>
      <w:r w:rsidRPr="00706C70">
        <w:rPr>
          <w:rStyle w:val="Heading3Char"/>
        </w:rPr>
        <w:t>g Outdoor Daily Water Use for the Rated Home.</w:t>
      </w:r>
      <w:r w:rsidRPr="00403E2E">
        <w:t>  Rated Home daily outdoor water use shall be determined by multiplying the result of either Eq 4.6-1 or Eq 4.6-2, as appropriate, as such result may be further modified pursuant to Sections 4.6.1 through 4.6.4, by 1,000 and dividing the product by 365.</w:t>
      </w:r>
      <w:r w:rsidR="00A34DB4" w:rsidRPr="006F492B">
        <w:rPr>
          <w:color w:val="FF0000"/>
          <w:u w:val="single"/>
        </w:rPr>
        <w:t xml:space="preserve"> Where the Rated Home is not a dwelling or townhouse, the outdoor daily water use shall be allocated equally to each dwelling unit. </w:t>
      </w:r>
    </w:p>
    <w:p w14:paraId="038F9328" w14:textId="77777777" w:rsidR="00BA74CD" w:rsidRPr="007C59D8" w:rsidRDefault="00BA74CD" w:rsidP="007C59D8">
      <w:pPr>
        <w:ind w:left="2160" w:hanging="1440"/>
      </w:pPr>
    </w:p>
    <w:p w14:paraId="5D823754" w14:textId="77777777" w:rsidR="008A5A63" w:rsidRDefault="008A5A63">
      <w:pPr>
        <w:pStyle w:val="BodyText"/>
        <w:spacing w:before="5"/>
        <w:rPr>
          <w:sz w:val="25"/>
        </w:rPr>
      </w:pPr>
    </w:p>
    <w:p w14:paraId="67916941" w14:textId="39135033" w:rsidR="008A5A63" w:rsidRDefault="00BA74CD" w:rsidP="00706C70">
      <w:pPr>
        <w:tabs>
          <w:tab w:val="left" w:pos="801"/>
        </w:tabs>
        <w:spacing w:line="259" w:lineRule="auto"/>
        <w:ind w:right="494"/>
      </w:pPr>
      <w:bookmarkStart w:id="31" w:name="_Toc518383596"/>
      <w:r w:rsidRPr="00706C70">
        <w:rPr>
          <w:rStyle w:val="Heading3Char"/>
          <w:rFonts w:asciiTheme="majorHAnsi" w:hAnsiTheme="majorHAnsi" w:cstheme="minorHAnsi"/>
        </w:rPr>
        <w:t xml:space="preserve">4.6.2 </w:t>
      </w:r>
      <w:r w:rsidR="00DC11C1" w:rsidRPr="00706C70">
        <w:rPr>
          <w:rStyle w:val="Heading3Char"/>
          <w:rFonts w:asciiTheme="majorHAnsi" w:hAnsiTheme="majorHAnsi" w:cstheme="minorHAnsi"/>
        </w:rPr>
        <w:t>Weather-based</w:t>
      </w:r>
      <w:r w:rsidR="008E2139" w:rsidRPr="00230DDD">
        <w:rPr>
          <w:rStyle w:val="Heading3Char"/>
        </w:rPr>
        <w:t xml:space="preserve"> Controllers.</w:t>
      </w:r>
      <w:bookmarkEnd w:id="31"/>
      <w:r w:rsidR="008E2139" w:rsidRPr="00BA74CD">
        <w:rPr>
          <w:b/>
        </w:rPr>
        <w:t xml:space="preserve"> </w:t>
      </w:r>
      <w:r w:rsidR="007C59D8" w:rsidRPr="00706C70">
        <w:rPr>
          <w:rFonts w:eastAsiaTheme="minorEastAsia"/>
        </w:rPr>
        <w:t xml:space="preserve">Sensor </w:t>
      </w:r>
      <w:r w:rsidR="00090895" w:rsidRPr="00AA409A">
        <w:rPr>
          <w:rFonts w:eastAsiaTheme="minorEastAsia"/>
        </w:rPr>
        <w:t xml:space="preserve">and </w:t>
      </w:r>
      <w:r w:rsidR="00090895" w:rsidRPr="00AA409A">
        <w:rPr>
          <w:rFonts w:eastAsiaTheme="minorEastAsia"/>
          <w:strike/>
        </w:rPr>
        <w:t xml:space="preserve">weather </w:t>
      </w:r>
      <w:proofErr w:type="spellStart"/>
      <w:r w:rsidR="00090895" w:rsidRPr="00AA409A">
        <w:rPr>
          <w:rFonts w:eastAsiaTheme="minorEastAsia"/>
          <w:strike/>
        </w:rPr>
        <w:t>based</w:t>
      </w:r>
      <w:r w:rsidR="00090895" w:rsidRPr="00AA409A">
        <w:rPr>
          <w:rFonts w:eastAsiaTheme="minorEastAsia"/>
          <w:u w:val="single"/>
        </w:rPr>
        <w:t>weather</w:t>
      </w:r>
      <w:proofErr w:type="spellEnd"/>
      <w:r w:rsidR="00090895" w:rsidRPr="00AA409A">
        <w:rPr>
          <w:rFonts w:eastAsiaTheme="minorEastAsia"/>
          <w:u w:val="single"/>
        </w:rPr>
        <w:t>-based</w:t>
      </w:r>
      <w:r w:rsidR="00090895" w:rsidRPr="00AA409A">
        <w:rPr>
          <w:rFonts w:eastAsiaTheme="minorEastAsia"/>
        </w:rPr>
        <w:t xml:space="preserve"> </w:t>
      </w:r>
      <w:r w:rsidR="007C59D8" w:rsidRPr="00706C70">
        <w:rPr>
          <w:rFonts w:eastAsiaTheme="minorEastAsia"/>
        </w:rPr>
        <w:t>irrigation controllers that are certified by the U.S. EPA WaterSense program shall decrease the portion of predicted rated home outdoor water use associated with irrigation (less the water use associated with pools) by 15% in homes that have automatic irrigation</w:t>
      </w:r>
      <w:r w:rsidR="008E7466" w:rsidRPr="00706C70">
        <w:rPr>
          <w:rFonts w:eastAsiaTheme="minorEastAsia"/>
        </w:rPr>
        <w:t xml:space="preserve"> system. </w:t>
      </w:r>
    </w:p>
    <w:p w14:paraId="507FD75A" w14:textId="77777777" w:rsidR="006E1F0D" w:rsidRDefault="006E1F0D" w:rsidP="006E1F0D">
      <w:pPr>
        <w:pStyle w:val="ListParagraph"/>
        <w:tabs>
          <w:tab w:val="left" w:pos="801"/>
        </w:tabs>
        <w:spacing w:line="259" w:lineRule="auto"/>
        <w:ind w:left="800" w:right="494" w:firstLine="0"/>
      </w:pPr>
    </w:p>
    <w:p w14:paraId="53757162" w14:textId="218905E8" w:rsidR="006E1F0D" w:rsidRDefault="00BA74CD" w:rsidP="00706C70">
      <w:pPr>
        <w:tabs>
          <w:tab w:val="left" w:pos="801"/>
        </w:tabs>
        <w:spacing w:line="259" w:lineRule="auto"/>
        <w:ind w:right="494"/>
      </w:pPr>
      <w:bookmarkStart w:id="32" w:name="_Toc518383597"/>
      <w:r>
        <w:rPr>
          <w:rStyle w:val="Heading3Char"/>
        </w:rPr>
        <w:t xml:space="preserve">4.6.3. </w:t>
      </w:r>
      <w:r w:rsidR="007C59D8" w:rsidRPr="00230DDD">
        <w:rPr>
          <w:rStyle w:val="Heading3Char"/>
        </w:rPr>
        <w:t>Commissioning of an Automatic Irrigation System</w:t>
      </w:r>
      <w:r w:rsidR="006E1F0D" w:rsidRPr="00230DDD">
        <w:rPr>
          <w:rStyle w:val="Heading3Char"/>
        </w:rPr>
        <w:t>.</w:t>
      </w:r>
      <w:bookmarkEnd w:id="32"/>
      <w:r w:rsidR="006E1F0D" w:rsidRPr="00BA74CD">
        <w:rPr>
          <w:b/>
        </w:rPr>
        <w:t xml:space="preserve"> </w:t>
      </w:r>
      <w:r w:rsidR="006E1F0D">
        <w:t>In rated homes</w:t>
      </w:r>
      <w:r w:rsidR="003E53E7">
        <w:t>, with an automatic irrigation system,</w:t>
      </w:r>
      <w:r w:rsidR="006E1F0D">
        <w:t xml:space="preserve"> where documentation is provided the water use associated with irrigation shall be decreased by 5% where a certified professional, as identified by a WaterSense labeled certification, and the irrigation system has been inspected according to </w:t>
      </w:r>
      <w:r w:rsidR="006E1F0D">
        <w:lastRenderedPageBreak/>
        <w:t>the protocols identified in ASABE 626 and verified as follows:</w:t>
      </w:r>
    </w:p>
    <w:p w14:paraId="5B8BA6B3" w14:textId="77777777" w:rsidR="006E1F0D" w:rsidRDefault="006E1F0D" w:rsidP="006E1F0D">
      <w:pPr>
        <w:pStyle w:val="ListParagraph"/>
        <w:tabs>
          <w:tab w:val="left" w:pos="801"/>
        </w:tabs>
        <w:spacing w:line="259" w:lineRule="auto"/>
        <w:ind w:left="800" w:right="494" w:firstLine="0"/>
      </w:pPr>
      <w:r>
        <w:t>• Average distribution uniformity of at least 65% on turf areas</w:t>
      </w:r>
    </w:p>
    <w:p w14:paraId="178702A9" w14:textId="2312ED12" w:rsidR="006E1F0D" w:rsidRDefault="006E1F0D" w:rsidP="006E1F0D">
      <w:pPr>
        <w:pStyle w:val="ListParagraph"/>
        <w:tabs>
          <w:tab w:val="left" w:pos="801"/>
        </w:tabs>
        <w:spacing w:line="259" w:lineRule="auto"/>
        <w:ind w:left="800" w:right="494" w:firstLine="0"/>
      </w:pPr>
      <w:r>
        <w:t xml:space="preserve">• Sprinklers are operating at the </w:t>
      </w:r>
      <w:r w:rsidR="00782475">
        <w:t>manufacturer’s recommended</w:t>
      </w:r>
      <w:r>
        <w:t xml:space="preserve"> water pressure +/- 10%</w:t>
      </w:r>
    </w:p>
    <w:p w14:paraId="317DDADF" w14:textId="77777777" w:rsidR="006E1F0D" w:rsidRDefault="006E1F0D" w:rsidP="006E1F0D">
      <w:pPr>
        <w:pStyle w:val="ListParagraph"/>
        <w:tabs>
          <w:tab w:val="left" w:pos="801"/>
        </w:tabs>
        <w:spacing w:line="259" w:lineRule="auto"/>
        <w:ind w:left="800" w:right="494" w:firstLine="0"/>
      </w:pPr>
      <w:r>
        <w:t>• The system operates without leaks</w:t>
      </w:r>
    </w:p>
    <w:p w14:paraId="44426FCF" w14:textId="77777777" w:rsidR="006E1F0D" w:rsidRDefault="006E1F0D" w:rsidP="006E1F0D">
      <w:pPr>
        <w:pStyle w:val="ListParagraph"/>
        <w:tabs>
          <w:tab w:val="left" w:pos="801"/>
        </w:tabs>
        <w:spacing w:line="259" w:lineRule="auto"/>
        <w:ind w:left="800" w:right="494" w:firstLine="0"/>
      </w:pPr>
      <w:r>
        <w:t>• The system prevents runoff and overspray from leaving the property (checked during the audit)</w:t>
      </w:r>
    </w:p>
    <w:p w14:paraId="43C82706" w14:textId="77777777" w:rsidR="006E1F0D" w:rsidRDefault="006E1F0D" w:rsidP="006E1F0D">
      <w:pPr>
        <w:pStyle w:val="ListParagraph"/>
        <w:tabs>
          <w:tab w:val="left" w:pos="801"/>
        </w:tabs>
        <w:spacing w:line="259" w:lineRule="auto"/>
        <w:ind w:left="800" w:right="494" w:firstLine="0"/>
      </w:pPr>
      <w:r>
        <w:t>• Two seasonal water schedules (initial grow-in period and established landscape) are posted at the controller</w:t>
      </w:r>
    </w:p>
    <w:p w14:paraId="708DEE50" w14:textId="77777777" w:rsidR="008A5A63" w:rsidRDefault="008A5A63">
      <w:pPr>
        <w:pStyle w:val="BodyText"/>
        <w:spacing w:before="7"/>
        <w:rPr>
          <w:sz w:val="23"/>
        </w:rPr>
      </w:pPr>
    </w:p>
    <w:p w14:paraId="7BBD4EB2" w14:textId="3E4B853D" w:rsidR="00540941" w:rsidRDefault="00CF7F0F" w:rsidP="00CF7F0F">
      <w:pPr>
        <w:tabs>
          <w:tab w:val="left" w:pos="801"/>
        </w:tabs>
        <w:spacing w:line="259" w:lineRule="auto"/>
        <w:ind w:right="677"/>
      </w:pPr>
      <w:bookmarkStart w:id="33" w:name="_Toc518383598"/>
      <w:r>
        <w:rPr>
          <w:rStyle w:val="Heading3Char"/>
        </w:rPr>
        <w:t xml:space="preserve">4.6.4 </w:t>
      </w:r>
      <w:r w:rsidR="008E2139" w:rsidRPr="00230DDD">
        <w:rPr>
          <w:rStyle w:val="Heading3Char"/>
        </w:rPr>
        <w:t>Residential Irrigation Capacity Index (RICI).</w:t>
      </w:r>
      <w:bookmarkEnd w:id="33"/>
      <w:r w:rsidR="008E2139" w:rsidRPr="00CF7F0F">
        <w:rPr>
          <w:b/>
        </w:rPr>
        <w:t xml:space="preserve"> </w:t>
      </w:r>
      <w:r w:rsidR="008E2139">
        <w:t xml:space="preserve">In </w:t>
      </w:r>
      <w:r w:rsidR="00540941">
        <w:t>a R</w:t>
      </w:r>
      <w:r w:rsidR="008E2139">
        <w:t xml:space="preserve">ated </w:t>
      </w:r>
      <w:r w:rsidR="00540941">
        <w:t>H</w:t>
      </w:r>
      <w:r w:rsidR="008E2139">
        <w:t>ome</w:t>
      </w:r>
      <w:r w:rsidR="00782475">
        <w:t>, with an automatic irrigation system,</w:t>
      </w:r>
      <w:r w:rsidR="008E2139">
        <w:t xml:space="preserve"> where docum</w:t>
      </w:r>
      <w:r w:rsidR="00540941">
        <w:t>entation is provided, a RICI shall</w:t>
      </w:r>
      <w:r w:rsidR="008E2139">
        <w:t xml:space="preserve"> be calculated</w:t>
      </w:r>
      <w:r w:rsidR="008E2139" w:rsidRPr="00CF7F0F">
        <w:rPr>
          <w:spacing w:val="-8"/>
        </w:rPr>
        <w:t xml:space="preserve"> </w:t>
      </w:r>
      <w:r w:rsidR="008E2139">
        <w:t>as</w:t>
      </w:r>
      <w:r w:rsidR="00540941">
        <w:t xml:space="preserve"> follows:</w:t>
      </w:r>
    </w:p>
    <w:p w14:paraId="575B7025" w14:textId="77777777" w:rsidR="00E97E69" w:rsidRDefault="00E97E69" w:rsidP="00E97E69">
      <w:pPr>
        <w:pStyle w:val="ListParagraph"/>
        <w:tabs>
          <w:tab w:val="left" w:pos="801"/>
        </w:tabs>
        <w:spacing w:line="259" w:lineRule="auto"/>
        <w:ind w:left="720" w:right="677" w:firstLine="0"/>
      </w:pPr>
    </w:p>
    <w:p w14:paraId="1C3C70D2" w14:textId="2C68085E" w:rsidR="00540941" w:rsidRPr="00F817DA" w:rsidRDefault="00540941" w:rsidP="00BD053E">
      <w:pPr>
        <w:pStyle w:val="ListParagraph"/>
        <w:spacing w:line="259" w:lineRule="auto"/>
        <w:ind w:left="1440" w:right="-1060" w:firstLine="0"/>
        <w:jc w:val="right"/>
        <w:rPr>
          <w:b/>
          <w:sz w:val="20"/>
        </w:rPr>
      </w:pPr>
      <m:oMathPara>
        <m:oMathParaPr>
          <m:jc m:val="left"/>
        </m:oMathParaPr>
        <m:oMath>
          <m:r>
            <w:rPr>
              <w:rFonts w:ascii="Cambria Math" w:hAnsi="Cambria Math"/>
            </w:rPr>
            <m:t xml:space="preserve">RICI_rat= </m:t>
          </m:r>
          <m:f>
            <m:fPr>
              <m:ctrlPr>
                <w:rPr>
                  <w:rFonts w:ascii="Cambria Math" w:hAnsi="Cambria Math"/>
                  <w:i/>
                </w:rPr>
              </m:ctrlPr>
            </m:fPr>
            <m:num>
              <m:r>
                <w:rPr>
                  <w:rFonts w:ascii="Cambria Math" w:hAnsi="Cambria Math"/>
                </w:rPr>
                <m:t xml:space="preserve">sum of flow </m:t>
              </m:r>
              <m:d>
                <m:dPr>
                  <m:ctrlPr>
                    <w:rPr>
                      <w:rFonts w:ascii="Cambria Math" w:hAnsi="Cambria Math"/>
                      <w:i/>
                    </w:rPr>
                  </m:ctrlPr>
                </m:dPr>
                <m:e>
                  <m:r>
                    <w:rPr>
                      <w:rFonts w:ascii="Cambria Math" w:hAnsi="Cambria Math"/>
                    </w:rPr>
                    <m:t>gpm</m:t>
                  </m:r>
                </m:e>
              </m:d>
              <m:r>
                <w:rPr>
                  <w:rFonts w:ascii="Cambria Math" w:hAnsi="Cambria Math"/>
                </w:rPr>
                <m:t>of all irrigation valves</m:t>
              </m:r>
            </m:num>
            <m:den>
              <m:r>
                <w:rPr>
                  <w:rFonts w:ascii="Cambria Math" w:hAnsi="Cambria Math"/>
                </w:rPr>
                <m:t>square feet irrigated area</m:t>
              </m:r>
            </m:den>
          </m:f>
          <m:r>
            <w:rPr>
              <w:rFonts w:ascii="Cambria Math" w:hAnsi="Cambria Math"/>
            </w:rPr>
            <m:t>*1,000</m:t>
          </m:r>
          <m:r>
            <m:rPr>
              <m:sty m:val="p"/>
            </m:rPr>
            <w:br/>
          </m:r>
        </m:oMath>
      </m:oMathPara>
      <w:r w:rsidR="00F817DA">
        <w:t xml:space="preserve"> </w:t>
      </w:r>
      <w:r w:rsidR="00F817DA">
        <w:rPr>
          <w:sz w:val="20"/>
        </w:rPr>
        <w:tab/>
      </w:r>
      <w:r w:rsidR="00F817DA">
        <w:rPr>
          <w:sz w:val="20"/>
        </w:rPr>
        <w:tab/>
      </w:r>
      <w:r w:rsidR="00F817DA">
        <w:rPr>
          <w:sz w:val="20"/>
        </w:rPr>
        <w:tab/>
      </w:r>
      <w:r w:rsidR="00F817DA">
        <w:rPr>
          <w:sz w:val="20"/>
        </w:rPr>
        <w:tab/>
      </w:r>
      <w:r w:rsidR="00F817DA">
        <w:rPr>
          <w:b/>
          <w:sz w:val="20"/>
        </w:rPr>
        <w:t>(Eq 4.6-4)</w:t>
      </w:r>
    </w:p>
    <w:p w14:paraId="6199F823" w14:textId="77777777" w:rsidR="008A5A63" w:rsidRDefault="008A5A63">
      <w:pPr>
        <w:pStyle w:val="BodyText"/>
        <w:spacing w:before="10"/>
        <w:rPr>
          <w:sz w:val="21"/>
        </w:rPr>
      </w:pPr>
    </w:p>
    <w:p w14:paraId="43E854FF" w14:textId="77777777" w:rsidR="008A5A63" w:rsidRDefault="008A5A63">
      <w:pPr>
        <w:pStyle w:val="BodyText"/>
        <w:spacing w:before="5"/>
        <w:rPr>
          <w:rFonts w:ascii="Cambria Math"/>
          <w:sz w:val="21"/>
        </w:rPr>
      </w:pPr>
    </w:p>
    <w:p w14:paraId="4311A137" w14:textId="07E29455" w:rsidR="008A5A63" w:rsidRDefault="002C37E0" w:rsidP="002C37E0">
      <w:pPr>
        <w:pStyle w:val="BodyText"/>
        <w:tabs>
          <w:tab w:val="left" w:pos="1440"/>
        </w:tabs>
        <w:spacing w:before="57" w:line="259" w:lineRule="auto"/>
        <w:ind w:right="109"/>
      </w:pPr>
      <w:r>
        <w:rPr>
          <w:rStyle w:val="Heading3Char"/>
        </w:rPr>
        <w:t>4.6.4.1</w:t>
      </w:r>
      <w:r w:rsidR="00540941" w:rsidRPr="00230DDD">
        <w:rPr>
          <w:rStyle w:val="Heading3Char"/>
        </w:rPr>
        <w:t xml:space="preserve"> </w:t>
      </w:r>
      <w:bookmarkStart w:id="34" w:name="_Toc518383599"/>
      <w:r w:rsidR="008E2139" w:rsidRPr="00230DDD">
        <w:rPr>
          <w:rStyle w:val="Heading3Char"/>
        </w:rPr>
        <w:t>Applying RICI.</w:t>
      </w:r>
      <w:bookmarkEnd w:id="34"/>
      <w:r w:rsidR="008E2139">
        <w:rPr>
          <w:b/>
        </w:rPr>
        <w:t xml:space="preserve"> </w:t>
      </w:r>
      <w:r w:rsidR="008E2139">
        <w:t xml:space="preserve">A </w:t>
      </w:r>
      <w:r w:rsidR="00540941">
        <w:t>R</w:t>
      </w:r>
      <w:r w:rsidR="008E2139">
        <w:t xml:space="preserve">ated </w:t>
      </w:r>
      <w:r w:rsidR="00540941">
        <w:t>H</w:t>
      </w:r>
      <w:r w:rsidR="008E2139">
        <w:t>ome where documentation for a RICI is</w:t>
      </w:r>
      <w:r w:rsidR="008E2139">
        <w:rPr>
          <w:spacing w:val="-14"/>
        </w:rPr>
        <w:t xml:space="preserve"> </w:t>
      </w:r>
      <w:r w:rsidR="008E2139">
        <w:t>provided</w:t>
      </w:r>
      <w:r w:rsidR="008E2139">
        <w:rPr>
          <w:spacing w:val="-4"/>
        </w:rPr>
        <w:t xml:space="preserve"> </w:t>
      </w:r>
      <w:r w:rsidR="008E2139">
        <w:t xml:space="preserve">may adjust the </w:t>
      </w:r>
      <w:r w:rsidR="00782475">
        <w:t>volume</w:t>
      </w:r>
      <w:r w:rsidR="008E2139">
        <w:t xml:space="preserve"> of water use associated with irrigation (less the water use associated with pools) in the </w:t>
      </w:r>
      <w:r w:rsidR="00540941">
        <w:t>Outdoor Water Use of the R</w:t>
      </w:r>
      <w:r w:rsidR="008E2139">
        <w:t xml:space="preserve">ated </w:t>
      </w:r>
      <w:r w:rsidR="00540941">
        <w:t>H</w:t>
      </w:r>
      <w:r w:rsidR="008E2139">
        <w:t>ome by 10% for every point from a baseline RICI (</w:t>
      </w:r>
      <w:proofErr w:type="spellStart"/>
      <w:r w:rsidR="008E2139">
        <w:t>RICI_ref</w:t>
      </w:r>
      <w:proofErr w:type="spellEnd"/>
      <w:r w:rsidR="008E2139">
        <w:t>) of</w:t>
      </w:r>
      <w:r w:rsidR="008E2139">
        <w:rPr>
          <w:spacing w:val="-11"/>
        </w:rPr>
        <w:t xml:space="preserve"> </w:t>
      </w:r>
      <w:r w:rsidR="008E2139">
        <w:t>5.</w:t>
      </w:r>
    </w:p>
    <w:p w14:paraId="5DC51CCF" w14:textId="1A613A5A" w:rsidR="007C59D8" w:rsidRPr="00AB7B4D" w:rsidRDefault="002C37E0" w:rsidP="002C37E0">
      <w:pPr>
        <w:pStyle w:val="BodyText"/>
        <w:tabs>
          <w:tab w:val="left" w:pos="1440"/>
        </w:tabs>
        <w:spacing w:before="57" w:line="259" w:lineRule="auto"/>
        <w:ind w:left="270" w:right="109"/>
        <w:rPr>
          <w:b/>
        </w:rPr>
      </w:pPr>
      <w:bookmarkStart w:id="35" w:name="_Toc518383600"/>
      <w:r>
        <w:rPr>
          <w:rStyle w:val="Heading3Char"/>
        </w:rPr>
        <w:t xml:space="preserve">4.6.5 </w:t>
      </w:r>
      <w:r w:rsidR="007C59D8" w:rsidRPr="00230DDD">
        <w:rPr>
          <w:rStyle w:val="Heading3Char"/>
        </w:rPr>
        <w:t>Applying Adjustments to the Outdoor Water Use of Rated Homes.</w:t>
      </w:r>
      <w:bookmarkEnd w:id="35"/>
      <w:r w:rsidR="007C59D8">
        <w:rPr>
          <w:b/>
        </w:rPr>
        <w:t xml:space="preserve"> </w:t>
      </w:r>
      <w:r w:rsidR="007C59D8" w:rsidRPr="007C59D8">
        <w:t xml:space="preserve">Because the </w:t>
      </w:r>
      <w:r w:rsidR="00AB7B4D">
        <w:t>Water Rating Index</w:t>
      </w:r>
      <w:r w:rsidR="007C59D8" w:rsidRPr="007C59D8">
        <w:t xml:space="preserve"> model includes </w:t>
      </w:r>
      <w:proofErr w:type="gramStart"/>
      <w:r w:rsidR="007C59D8" w:rsidRPr="007C59D8">
        <w:t>a number of</w:t>
      </w:r>
      <w:proofErr w:type="gramEnd"/>
      <w:r w:rsidR="007C59D8" w:rsidRPr="007C59D8">
        <w:t xml:space="preserve"> percent adjustments for the outdoor water use of the rated home, the order of application becomes important. The correct order in which to apply these adjustments is as follows:</w:t>
      </w:r>
    </w:p>
    <w:p w14:paraId="743C3C09" w14:textId="31EE5392" w:rsidR="00AB7B4D" w:rsidRDefault="00AB7B4D" w:rsidP="00AB7B4D">
      <w:pPr>
        <w:pStyle w:val="BodyText"/>
        <w:tabs>
          <w:tab w:val="left" w:pos="1440"/>
        </w:tabs>
        <w:spacing w:before="57" w:line="259" w:lineRule="auto"/>
        <w:ind w:left="720" w:right="109"/>
        <w:rPr>
          <w:b/>
        </w:rPr>
      </w:pPr>
    </w:p>
    <w:p w14:paraId="65A89404" w14:textId="679E217D" w:rsidR="00AB7B4D" w:rsidRPr="000008D6" w:rsidRDefault="00AB7B4D" w:rsidP="00AB7B4D">
      <w:pPr>
        <w:pStyle w:val="Caption"/>
        <w:keepNext/>
        <w:rPr>
          <w:b/>
          <w:color w:val="auto"/>
          <w:sz w:val="22"/>
        </w:rPr>
      </w:pPr>
      <w:r w:rsidRPr="000008D6">
        <w:rPr>
          <w:b/>
          <w:color w:val="auto"/>
          <w:sz w:val="22"/>
        </w:rPr>
        <w:t>Table 4.6.</w:t>
      </w:r>
      <w:r w:rsidR="003E09AE">
        <w:rPr>
          <w:b/>
          <w:color w:val="auto"/>
          <w:sz w:val="22"/>
        </w:rPr>
        <w:t>5</w:t>
      </w:r>
      <w:r w:rsidRPr="000008D6">
        <w:rPr>
          <w:b/>
          <w:color w:val="auto"/>
          <w:sz w:val="22"/>
        </w:rPr>
        <w:t>. Applying Adjustments to Outdoor Water Use of the Rated Home</w:t>
      </w:r>
    </w:p>
    <w:tbl>
      <w:tblPr>
        <w:tblStyle w:val="TableGrid1"/>
        <w:tblW w:w="9445" w:type="dxa"/>
        <w:jc w:val="center"/>
        <w:tblLook w:val="04A0" w:firstRow="1" w:lastRow="0" w:firstColumn="1" w:lastColumn="0" w:noHBand="0" w:noVBand="1"/>
      </w:tblPr>
      <w:tblGrid>
        <w:gridCol w:w="328"/>
        <w:gridCol w:w="1576"/>
        <w:gridCol w:w="7681"/>
      </w:tblGrid>
      <w:tr w:rsidR="000008D6" w:rsidRPr="00AB7B4D" w14:paraId="288DC17A" w14:textId="77777777" w:rsidTr="002D7CAF">
        <w:trPr>
          <w:jc w:val="center"/>
        </w:trPr>
        <w:tc>
          <w:tcPr>
            <w:tcW w:w="321" w:type="dxa"/>
          </w:tcPr>
          <w:p w14:paraId="1BBE6D4E" w14:textId="77777777" w:rsidR="000008D6" w:rsidRPr="00AB7B4D" w:rsidRDefault="000008D6" w:rsidP="000008D6">
            <w:pPr>
              <w:rPr>
                <w:rFonts w:eastAsiaTheme="minorEastAsia"/>
              </w:rPr>
            </w:pPr>
            <w:r w:rsidRPr="00AB7B4D">
              <w:rPr>
                <w:rFonts w:eastAsiaTheme="minorEastAsia"/>
              </w:rPr>
              <w:t>1</w:t>
            </w:r>
          </w:p>
        </w:tc>
        <w:tc>
          <w:tcPr>
            <w:tcW w:w="1488" w:type="dxa"/>
          </w:tcPr>
          <w:p w14:paraId="73741A2E" w14:textId="2E78B53B" w:rsidR="000008D6" w:rsidRPr="00AB7B4D" w:rsidRDefault="000008D6" w:rsidP="000008D6">
            <w:pPr>
              <w:rPr>
                <w:rFonts w:eastAsiaTheme="minorEastAsia"/>
              </w:rPr>
            </w:pPr>
            <w:r>
              <w:t>4.6.1- Smart Controllers</w:t>
            </w:r>
          </w:p>
        </w:tc>
        <w:tc>
          <w:tcPr>
            <w:tcW w:w="7636" w:type="dxa"/>
          </w:tcPr>
          <w:p w14:paraId="481D568A" w14:textId="4AEE6F6B" w:rsidR="000008D6" w:rsidRPr="00AB7B4D" w:rsidRDefault="000008D6" w:rsidP="000008D6">
            <w:pPr>
              <w:rPr>
                <w:rFonts w:eastAsiaTheme="minorEastAsia"/>
              </w:rPr>
            </w:pPr>
            <w:r>
              <w:t>Shall be determined by the presence or absence of a smart controller in the installed portion of the landscape.</w:t>
            </w:r>
          </w:p>
        </w:tc>
      </w:tr>
      <w:tr w:rsidR="000008D6" w:rsidRPr="00AB7B4D" w14:paraId="4CA7A3D8" w14:textId="77777777" w:rsidTr="002D7CAF">
        <w:trPr>
          <w:jc w:val="center"/>
        </w:trPr>
        <w:tc>
          <w:tcPr>
            <w:tcW w:w="321" w:type="dxa"/>
          </w:tcPr>
          <w:p w14:paraId="61443AE3" w14:textId="77777777" w:rsidR="000008D6" w:rsidRPr="00AB7B4D" w:rsidRDefault="000008D6" w:rsidP="000008D6">
            <w:pPr>
              <w:rPr>
                <w:rFonts w:eastAsiaTheme="minorEastAsia"/>
              </w:rPr>
            </w:pPr>
            <w:r w:rsidRPr="00AB7B4D">
              <w:rPr>
                <w:rFonts w:eastAsiaTheme="minorEastAsia"/>
              </w:rPr>
              <w:t>2</w:t>
            </w:r>
          </w:p>
        </w:tc>
        <w:tc>
          <w:tcPr>
            <w:tcW w:w="1488" w:type="dxa"/>
          </w:tcPr>
          <w:p w14:paraId="119400F1" w14:textId="6CF591CE" w:rsidR="000008D6" w:rsidRPr="00AB7B4D" w:rsidRDefault="000008D6" w:rsidP="000008D6">
            <w:pPr>
              <w:rPr>
                <w:rFonts w:eastAsiaTheme="minorEastAsia"/>
              </w:rPr>
            </w:pPr>
            <w:r>
              <w:t>4.6.2- Commissioning of an Automatic Irrigation System</w:t>
            </w:r>
          </w:p>
        </w:tc>
        <w:tc>
          <w:tcPr>
            <w:tcW w:w="7636" w:type="dxa"/>
          </w:tcPr>
          <w:p w14:paraId="75F4D54B" w14:textId="0048632F" w:rsidR="000008D6" w:rsidRPr="00AB7B4D" w:rsidRDefault="000008D6" w:rsidP="000008D6">
            <w:pPr>
              <w:rPr>
                <w:rFonts w:eastAsiaTheme="minorEastAsia"/>
              </w:rPr>
            </w:pPr>
            <w:r>
              <w:t>Shall be determined by the presence or absence of commissioning in the installed portion of the landscape.</w:t>
            </w:r>
          </w:p>
        </w:tc>
      </w:tr>
      <w:tr w:rsidR="000008D6" w:rsidRPr="00AB7B4D" w14:paraId="5655D25B" w14:textId="77777777" w:rsidTr="002D7CAF">
        <w:trPr>
          <w:jc w:val="center"/>
        </w:trPr>
        <w:tc>
          <w:tcPr>
            <w:tcW w:w="321" w:type="dxa"/>
          </w:tcPr>
          <w:p w14:paraId="56456A36" w14:textId="77777777" w:rsidR="000008D6" w:rsidRPr="00AB7B4D" w:rsidRDefault="000008D6" w:rsidP="000008D6">
            <w:pPr>
              <w:rPr>
                <w:rFonts w:eastAsiaTheme="minorEastAsia"/>
              </w:rPr>
            </w:pPr>
            <w:r w:rsidRPr="00AB7B4D">
              <w:rPr>
                <w:rFonts w:eastAsiaTheme="minorEastAsia"/>
              </w:rPr>
              <w:t>3</w:t>
            </w:r>
          </w:p>
        </w:tc>
        <w:tc>
          <w:tcPr>
            <w:tcW w:w="1488" w:type="dxa"/>
          </w:tcPr>
          <w:p w14:paraId="4008842A" w14:textId="659CDD56" w:rsidR="000008D6" w:rsidRPr="00AB7B4D" w:rsidRDefault="000008D6" w:rsidP="000008D6">
            <w:pPr>
              <w:rPr>
                <w:rFonts w:eastAsiaTheme="minorEastAsia"/>
              </w:rPr>
            </w:pPr>
            <w:r>
              <w:t>4.6.3- Residential Irrigation Capacity Index (RICI)</w:t>
            </w:r>
          </w:p>
        </w:tc>
        <w:tc>
          <w:tcPr>
            <w:tcW w:w="7636" w:type="dxa"/>
          </w:tcPr>
          <w:p w14:paraId="67269E0B" w14:textId="387797CB" w:rsidR="008345FD" w:rsidRDefault="0071328E" w:rsidP="0071328E">
            <w:r w:rsidRPr="0071328E">
              <w:rPr>
                <w:rFonts w:ascii="Arial" w:hAnsi="Arial" w:cs="Arial"/>
                <w:color w:val="222222"/>
                <w:shd w:val="clear" w:color="auto" w:fill="FFFFFF"/>
              </w:rPr>
              <w:t xml:space="preserve"> </w:t>
            </w:r>
            <w:r w:rsidRPr="0071328E">
              <w:t>Shall be calculated in accordance with section 4.6.4 and adjusted in</w:t>
            </w:r>
            <w:r>
              <w:t xml:space="preserve"> partially finished landscapes to</w:t>
            </w:r>
            <w:r w:rsidRPr="0071328E">
              <w:t xml:space="preserve"> be calculated as</w:t>
            </w:r>
            <w:r>
              <w:t>:</w:t>
            </w:r>
            <w:r w:rsidRPr="0071328E">
              <w:t xml:space="preserve"> </w:t>
            </w:r>
          </w:p>
          <w:p w14:paraId="022D25CF" w14:textId="7C0452AC" w:rsidR="008345FD" w:rsidRDefault="008345FD" w:rsidP="0071328E">
            <m:oMathPara>
              <m:oMath>
                <m:r>
                  <w:rPr>
                    <w:rFonts w:ascii="Cambria Math" w:hAnsi="Cambria Math"/>
                  </w:rPr>
                  <m:t xml:space="preserve">RICI_rat= </m:t>
                </m:r>
                <m:f>
                  <m:fPr>
                    <m:ctrlPr>
                      <w:rPr>
                        <w:rFonts w:ascii="Cambria Math" w:hAnsi="Cambria Math"/>
                        <w:i/>
                      </w:rPr>
                    </m:ctrlPr>
                  </m:fPr>
                  <m:num>
                    <m:r>
                      <w:rPr>
                        <w:rFonts w:ascii="Cambria Math" w:hAnsi="Cambria Math"/>
                      </w:rPr>
                      <m:t xml:space="preserve">sum of flow </m:t>
                    </m:r>
                    <m:d>
                      <m:dPr>
                        <m:ctrlPr>
                          <w:rPr>
                            <w:rFonts w:ascii="Cambria Math" w:hAnsi="Cambria Math"/>
                            <w:i/>
                          </w:rPr>
                        </m:ctrlPr>
                      </m:dPr>
                      <m:e>
                        <m:r>
                          <w:rPr>
                            <w:rFonts w:ascii="Cambria Math" w:hAnsi="Cambria Math"/>
                          </w:rPr>
                          <m:t>gpm</m:t>
                        </m:r>
                      </m:e>
                    </m:d>
                    <m:r>
                      <w:rPr>
                        <w:rFonts w:ascii="Cambria Math" w:hAnsi="Cambria Math"/>
                      </w:rPr>
                      <m:t>of all irrigation valves+(0.005*predicted Back_irr</m:t>
                    </m:r>
                  </m:num>
                  <m:den>
                    <m:r>
                      <w:rPr>
                        <w:rFonts w:ascii="Cambria Math" w:hAnsi="Cambria Math"/>
                      </w:rPr>
                      <m:t>square feet irrigated area</m:t>
                    </m:r>
                  </m:den>
                </m:f>
                <m:r>
                  <w:rPr>
                    <w:rFonts w:ascii="Cambria Math" w:hAnsi="Cambria Math"/>
                  </w:rPr>
                  <m:t>*1,000</m:t>
                </m:r>
              </m:oMath>
            </m:oMathPara>
          </w:p>
          <w:p w14:paraId="21C32457" w14:textId="49A49749" w:rsidR="000008D6" w:rsidRPr="00AB7B4D" w:rsidRDefault="008345FD" w:rsidP="0071328E">
            <w:pPr>
              <w:rPr>
                <w:rFonts w:eastAsiaTheme="minorEastAsia"/>
              </w:rPr>
            </w:pPr>
            <w:r>
              <w:t>(</w:t>
            </w:r>
            <w:r w:rsidR="0071328E">
              <w:t xml:space="preserve">Predicted </w:t>
            </w:r>
            <w:proofErr w:type="spellStart"/>
            <w:r w:rsidR="0071328E">
              <w:t>Back_irr</w:t>
            </w:r>
            <w:proofErr w:type="spellEnd"/>
            <w:r w:rsidR="0071328E">
              <w:t xml:space="preserve"> is defined in Section 5.3.)</w:t>
            </w:r>
          </w:p>
        </w:tc>
      </w:tr>
    </w:tbl>
    <w:p w14:paraId="1F08E52D" w14:textId="77777777" w:rsidR="00AB7B4D" w:rsidRDefault="00AB7B4D" w:rsidP="00AB7B4D">
      <w:pPr>
        <w:pStyle w:val="BodyText"/>
        <w:tabs>
          <w:tab w:val="left" w:pos="1440"/>
        </w:tabs>
        <w:spacing w:before="57" w:line="259" w:lineRule="auto"/>
        <w:ind w:left="720" w:right="109"/>
        <w:rPr>
          <w:b/>
        </w:rPr>
      </w:pPr>
    </w:p>
    <w:p w14:paraId="078F877A" w14:textId="77777777" w:rsidR="006F492B" w:rsidRDefault="006F492B" w:rsidP="00AB7B4D">
      <w:pPr>
        <w:pStyle w:val="BodyText"/>
        <w:tabs>
          <w:tab w:val="left" w:pos="1440"/>
        </w:tabs>
        <w:spacing w:before="57" w:line="259" w:lineRule="auto"/>
        <w:ind w:left="720" w:right="109"/>
        <w:rPr>
          <w:b/>
        </w:rPr>
      </w:pPr>
    </w:p>
    <w:p w14:paraId="2B728FA8" w14:textId="77777777" w:rsidR="006F492B" w:rsidRDefault="006F492B" w:rsidP="00AB7B4D">
      <w:pPr>
        <w:pStyle w:val="BodyText"/>
        <w:tabs>
          <w:tab w:val="left" w:pos="1440"/>
        </w:tabs>
        <w:spacing w:before="57" w:line="259" w:lineRule="auto"/>
        <w:ind w:left="720" w:right="109"/>
        <w:rPr>
          <w:b/>
        </w:rPr>
      </w:pPr>
    </w:p>
    <w:p w14:paraId="05617F38" w14:textId="77777777" w:rsidR="006F492B" w:rsidRDefault="006F3014" w:rsidP="006F3014">
      <w:pPr>
        <w:pStyle w:val="Heading1"/>
      </w:pPr>
      <w:bookmarkStart w:id="36" w:name="_Toc518383601"/>
      <w:r w:rsidRPr="002E45EA">
        <w:rPr>
          <w:u w:val="single"/>
        </w:rPr>
        <w:lastRenderedPageBreak/>
        <w:t xml:space="preserve">CHAPTER </w:t>
      </w:r>
      <w:r w:rsidR="0037539F" w:rsidRPr="002E45EA">
        <w:rPr>
          <w:u w:val="single"/>
        </w:rPr>
        <w:t>5.</w:t>
      </w:r>
      <w:r w:rsidRPr="002E45EA">
        <w:rPr>
          <w:u w:val="single"/>
        </w:rPr>
        <w:t xml:space="preserve"> </w:t>
      </w:r>
      <w:r w:rsidR="002E45EA" w:rsidRPr="002E45EA">
        <w:rPr>
          <w:strike/>
          <w:u w:val="single"/>
        </w:rPr>
        <w:t xml:space="preserve">Minimum Rated </w:t>
      </w:r>
      <w:proofErr w:type="spellStart"/>
      <w:r w:rsidR="002E45EA" w:rsidRPr="002E45EA">
        <w:rPr>
          <w:strike/>
          <w:u w:val="single"/>
        </w:rPr>
        <w:t>Features</w:t>
      </w:r>
      <w:r w:rsidRPr="002E45EA">
        <w:rPr>
          <w:u w:val="single"/>
        </w:rPr>
        <w:t>MINIMUM</w:t>
      </w:r>
      <w:proofErr w:type="spellEnd"/>
      <w:r w:rsidRPr="002E45EA">
        <w:rPr>
          <w:u w:val="single"/>
        </w:rPr>
        <w:t xml:space="preserve"> RATED FEATURES</w:t>
      </w:r>
      <w:r w:rsidR="000008D6" w:rsidRPr="00B9132E">
        <w:t>.</w:t>
      </w:r>
    </w:p>
    <w:p w14:paraId="6888366D" w14:textId="0E6CF78C" w:rsidR="006F3014" w:rsidRDefault="000008D6" w:rsidP="006F3014">
      <w:pPr>
        <w:pStyle w:val="Heading1"/>
      </w:pPr>
      <w:r w:rsidRPr="00B9132E">
        <w:t xml:space="preserve"> </w:t>
      </w:r>
    </w:p>
    <w:p w14:paraId="2BF500C0" w14:textId="10AD6F01" w:rsidR="000008D6" w:rsidRPr="00B9132E" w:rsidRDefault="000008D6" w:rsidP="006F3014">
      <w:pPr>
        <w:pStyle w:val="Heading1"/>
      </w:pPr>
      <w:r w:rsidRPr="00E57DB3">
        <w:rPr>
          <w:rStyle w:val="BodyTextChar"/>
          <w:b w:val="0"/>
        </w:rPr>
        <w:t>The estimated annual indoor and outdoor water use shall be determined using the minimum rated features set forth in Table 5.0.</w:t>
      </w:r>
      <w:bookmarkEnd w:id="36"/>
      <w:r w:rsidRPr="00B9132E">
        <w:t xml:space="preserve"> </w:t>
      </w:r>
    </w:p>
    <w:p w14:paraId="712A8F8D" w14:textId="37B4C69F" w:rsidR="000008D6" w:rsidRPr="00B9132E" w:rsidRDefault="000008D6" w:rsidP="000008D6">
      <w:pPr>
        <w:pStyle w:val="BodyText"/>
        <w:tabs>
          <w:tab w:val="left" w:pos="1440"/>
        </w:tabs>
        <w:spacing w:before="57" w:line="259" w:lineRule="auto"/>
        <w:ind w:left="504" w:right="109"/>
        <w:rPr>
          <w:b/>
        </w:rPr>
      </w:pPr>
      <w:r w:rsidRPr="00B9132E">
        <w:rPr>
          <w:b/>
        </w:rPr>
        <w:t>Table 5.0</w:t>
      </w:r>
      <w:r w:rsidR="004078E3" w:rsidRPr="00B9132E">
        <w:rPr>
          <w:b/>
        </w:rPr>
        <w:t>. Minimum Rated Features</w:t>
      </w:r>
    </w:p>
    <w:tbl>
      <w:tblPr>
        <w:tblStyle w:val="TableGrid"/>
        <w:tblW w:w="0" w:type="auto"/>
        <w:tblInd w:w="504" w:type="dxa"/>
        <w:tblLook w:val="04A0" w:firstRow="1" w:lastRow="0" w:firstColumn="1" w:lastColumn="0" w:noHBand="0" w:noVBand="1"/>
      </w:tblPr>
      <w:tblGrid>
        <w:gridCol w:w="2821"/>
        <w:gridCol w:w="5685"/>
      </w:tblGrid>
      <w:tr w:rsidR="000008D6" w:rsidRPr="000008D6" w14:paraId="345A4629" w14:textId="77777777" w:rsidTr="00E82123">
        <w:tc>
          <w:tcPr>
            <w:tcW w:w="2821" w:type="dxa"/>
          </w:tcPr>
          <w:p w14:paraId="08D21135" w14:textId="77777777" w:rsidR="000008D6" w:rsidRPr="00B9132E" w:rsidRDefault="000008D6" w:rsidP="00E82123">
            <w:pPr>
              <w:pStyle w:val="BodyText"/>
              <w:tabs>
                <w:tab w:val="left" w:pos="1440"/>
              </w:tabs>
              <w:spacing w:before="57" w:line="259" w:lineRule="auto"/>
              <w:ind w:right="109"/>
              <w:jc w:val="center"/>
              <w:rPr>
                <w:b/>
              </w:rPr>
            </w:pPr>
            <w:r w:rsidRPr="00B9132E">
              <w:rPr>
                <w:b/>
              </w:rPr>
              <w:t>Building Element</w:t>
            </w:r>
          </w:p>
        </w:tc>
        <w:tc>
          <w:tcPr>
            <w:tcW w:w="5685" w:type="dxa"/>
          </w:tcPr>
          <w:p w14:paraId="7DEAD0D4" w14:textId="77777777" w:rsidR="000008D6" w:rsidRPr="00B9132E" w:rsidRDefault="000008D6" w:rsidP="00E82123">
            <w:pPr>
              <w:pStyle w:val="BodyText"/>
              <w:tabs>
                <w:tab w:val="left" w:pos="1440"/>
              </w:tabs>
              <w:spacing w:before="57" w:line="259" w:lineRule="auto"/>
              <w:ind w:right="109"/>
              <w:jc w:val="center"/>
              <w:rPr>
                <w:b/>
              </w:rPr>
            </w:pPr>
            <w:r w:rsidRPr="00B9132E">
              <w:rPr>
                <w:b/>
              </w:rPr>
              <w:t>Minimum Rated Feature</w:t>
            </w:r>
          </w:p>
        </w:tc>
      </w:tr>
      <w:tr w:rsidR="000008D6" w:rsidRPr="000008D6" w14:paraId="114E80B9" w14:textId="77777777" w:rsidTr="00E82123">
        <w:tc>
          <w:tcPr>
            <w:tcW w:w="2821" w:type="dxa"/>
          </w:tcPr>
          <w:p w14:paraId="0642512A" w14:textId="77777777" w:rsidR="000008D6" w:rsidRPr="00D748BD" w:rsidRDefault="000008D6" w:rsidP="000008D6">
            <w:pPr>
              <w:pStyle w:val="BodyText"/>
              <w:numPr>
                <w:ilvl w:val="0"/>
                <w:numId w:val="18"/>
              </w:numPr>
              <w:tabs>
                <w:tab w:val="left" w:pos="1440"/>
              </w:tabs>
              <w:spacing w:before="57" w:line="259" w:lineRule="auto"/>
              <w:ind w:right="109"/>
            </w:pPr>
            <w:r w:rsidRPr="00D748BD">
              <w:t>Toilet</w:t>
            </w:r>
          </w:p>
        </w:tc>
        <w:tc>
          <w:tcPr>
            <w:tcW w:w="5685" w:type="dxa"/>
          </w:tcPr>
          <w:p w14:paraId="39306990" w14:textId="77777777" w:rsidR="000008D6" w:rsidRPr="00D748BD" w:rsidRDefault="000008D6" w:rsidP="00E82123">
            <w:pPr>
              <w:pStyle w:val="BodyText"/>
              <w:tabs>
                <w:tab w:val="left" w:pos="1440"/>
              </w:tabs>
              <w:spacing w:before="57" w:line="259" w:lineRule="auto"/>
              <w:ind w:right="109"/>
            </w:pPr>
            <w:r w:rsidRPr="00D748BD">
              <w:t>Flush volume for each toilet as measured on-site or from manufacturer’s data.</w:t>
            </w:r>
          </w:p>
        </w:tc>
      </w:tr>
      <w:tr w:rsidR="000008D6" w:rsidRPr="000008D6" w14:paraId="017C817C" w14:textId="77777777" w:rsidTr="00E82123">
        <w:tc>
          <w:tcPr>
            <w:tcW w:w="2821" w:type="dxa"/>
          </w:tcPr>
          <w:p w14:paraId="0BACF0A8" w14:textId="77777777" w:rsidR="000008D6" w:rsidRPr="00D748BD" w:rsidRDefault="000008D6" w:rsidP="000008D6">
            <w:pPr>
              <w:pStyle w:val="BodyText"/>
              <w:numPr>
                <w:ilvl w:val="0"/>
                <w:numId w:val="18"/>
              </w:numPr>
              <w:tabs>
                <w:tab w:val="left" w:pos="1440"/>
              </w:tabs>
              <w:spacing w:before="57" w:line="259" w:lineRule="auto"/>
              <w:ind w:right="109"/>
            </w:pPr>
            <w:r w:rsidRPr="00D748BD">
              <w:t>Shower/Bath</w:t>
            </w:r>
          </w:p>
        </w:tc>
        <w:tc>
          <w:tcPr>
            <w:tcW w:w="5685" w:type="dxa"/>
          </w:tcPr>
          <w:p w14:paraId="04992065" w14:textId="77777777" w:rsidR="000008D6" w:rsidRPr="00D748BD" w:rsidRDefault="000008D6" w:rsidP="00E82123">
            <w:pPr>
              <w:pStyle w:val="BodyText"/>
              <w:tabs>
                <w:tab w:val="left" w:pos="1440"/>
              </w:tabs>
              <w:spacing w:before="57" w:line="259" w:lineRule="auto"/>
              <w:ind w:right="109"/>
            </w:pPr>
            <w:r w:rsidRPr="00D748BD">
              <w:t>As imprinted on the product, stated by manufacturer in product documentation, or tested via flow rate test in the field.</w:t>
            </w:r>
          </w:p>
        </w:tc>
      </w:tr>
      <w:tr w:rsidR="000008D6" w:rsidRPr="000008D6" w14:paraId="75617C8E" w14:textId="77777777" w:rsidTr="00E82123">
        <w:tc>
          <w:tcPr>
            <w:tcW w:w="2821" w:type="dxa"/>
          </w:tcPr>
          <w:p w14:paraId="20802DC4" w14:textId="77777777" w:rsidR="000008D6" w:rsidRPr="00D748BD" w:rsidRDefault="000008D6" w:rsidP="000008D6">
            <w:pPr>
              <w:pStyle w:val="BodyText"/>
              <w:numPr>
                <w:ilvl w:val="0"/>
                <w:numId w:val="18"/>
              </w:numPr>
              <w:tabs>
                <w:tab w:val="left" w:pos="1440"/>
              </w:tabs>
              <w:spacing w:before="57" w:line="259" w:lineRule="auto"/>
              <w:ind w:right="109"/>
            </w:pPr>
            <w:r w:rsidRPr="00D748BD">
              <w:t>Bathroom Faucet</w:t>
            </w:r>
          </w:p>
        </w:tc>
        <w:tc>
          <w:tcPr>
            <w:tcW w:w="5685" w:type="dxa"/>
          </w:tcPr>
          <w:p w14:paraId="70688920" w14:textId="77777777" w:rsidR="000008D6" w:rsidRPr="00D748BD" w:rsidRDefault="000008D6" w:rsidP="00E82123">
            <w:pPr>
              <w:pStyle w:val="BodyText"/>
              <w:tabs>
                <w:tab w:val="left" w:pos="1440"/>
              </w:tabs>
              <w:spacing w:before="57" w:line="259" w:lineRule="auto"/>
              <w:ind w:right="109"/>
            </w:pPr>
            <w:r w:rsidRPr="00D748BD">
              <w:t>As imprinted on the product, stated by manufacturer in product documentation, or tested via flow rate test in the field.</w:t>
            </w:r>
          </w:p>
        </w:tc>
      </w:tr>
      <w:tr w:rsidR="0095329E" w:rsidRPr="000008D6" w14:paraId="1664953E" w14:textId="77777777" w:rsidTr="00E82123">
        <w:tc>
          <w:tcPr>
            <w:tcW w:w="2821" w:type="dxa"/>
          </w:tcPr>
          <w:p w14:paraId="2E7419DB" w14:textId="520E9802" w:rsidR="0095329E" w:rsidRPr="00D748BD" w:rsidRDefault="0095329E" w:rsidP="000008D6">
            <w:pPr>
              <w:pStyle w:val="BodyText"/>
              <w:numPr>
                <w:ilvl w:val="0"/>
                <w:numId w:val="18"/>
              </w:numPr>
              <w:tabs>
                <w:tab w:val="left" w:pos="1440"/>
              </w:tabs>
              <w:spacing w:before="57" w:line="259" w:lineRule="auto"/>
              <w:ind w:right="109"/>
            </w:pPr>
            <w:r w:rsidRPr="00D748BD">
              <w:t>Kitchen Faucet</w:t>
            </w:r>
          </w:p>
        </w:tc>
        <w:tc>
          <w:tcPr>
            <w:tcW w:w="5685" w:type="dxa"/>
          </w:tcPr>
          <w:p w14:paraId="3710B10A" w14:textId="1C4AAB83" w:rsidR="0095329E" w:rsidRPr="00D748BD" w:rsidRDefault="0095329E" w:rsidP="00E82123">
            <w:pPr>
              <w:pStyle w:val="BodyText"/>
              <w:tabs>
                <w:tab w:val="left" w:pos="1440"/>
              </w:tabs>
              <w:spacing w:before="57" w:line="259" w:lineRule="auto"/>
              <w:ind w:right="109"/>
            </w:pPr>
            <w:r w:rsidRPr="00D748BD">
              <w:t>As imprinted on the product, stated by manufacturer in product documentation, or tested via flow rate test in the field.</w:t>
            </w:r>
          </w:p>
        </w:tc>
      </w:tr>
      <w:tr w:rsidR="000008D6" w:rsidRPr="000008D6" w14:paraId="12406F9A" w14:textId="77777777" w:rsidTr="00E82123">
        <w:tc>
          <w:tcPr>
            <w:tcW w:w="2821" w:type="dxa"/>
          </w:tcPr>
          <w:p w14:paraId="37F459C9" w14:textId="77777777" w:rsidR="000008D6" w:rsidRPr="00D748BD" w:rsidRDefault="000008D6" w:rsidP="000008D6">
            <w:pPr>
              <w:pStyle w:val="BodyText"/>
              <w:numPr>
                <w:ilvl w:val="0"/>
                <w:numId w:val="18"/>
              </w:numPr>
              <w:tabs>
                <w:tab w:val="left" w:pos="1440"/>
              </w:tabs>
              <w:spacing w:before="57" w:line="259" w:lineRule="auto"/>
              <w:ind w:right="109"/>
            </w:pPr>
            <w:r w:rsidRPr="00D748BD">
              <w:t>Clothes Washer</w:t>
            </w:r>
          </w:p>
        </w:tc>
        <w:tc>
          <w:tcPr>
            <w:tcW w:w="5685" w:type="dxa"/>
          </w:tcPr>
          <w:p w14:paraId="342533C9" w14:textId="2AF2A5CE" w:rsidR="00AE3B56" w:rsidRPr="00D748BD" w:rsidRDefault="000008D6" w:rsidP="00F4447C">
            <w:pPr>
              <w:pStyle w:val="BodyText"/>
              <w:tabs>
                <w:tab w:val="left" w:pos="1440"/>
              </w:tabs>
              <w:spacing w:before="57" w:line="259" w:lineRule="auto"/>
              <w:ind w:right="109"/>
            </w:pPr>
            <w:r w:rsidRPr="00D748BD">
              <w:t>Washer capacity (cubic feet) from manufacturer’s data or the CEC Appliance Efficiency Database or the EPA ENERGY STAR website</w:t>
            </w:r>
            <w:r w:rsidR="00F4447C">
              <w:t xml:space="preserve"> </w:t>
            </w:r>
            <w:r w:rsidR="00AE3B56" w:rsidRPr="00D748BD">
              <w:t>for all clothes washers located within the Rated</w:t>
            </w:r>
            <w:r w:rsidR="0092757F">
              <w:t xml:space="preserve"> Home</w:t>
            </w:r>
            <w:r w:rsidR="00AE3B56" w:rsidRPr="00D748BD">
              <w:t>.</w:t>
            </w:r>
          </w:p>
        </w:tc>
      </w:tr>
      <w:tr w:rsidR="000008D6" w:rsidRPr="000008D6" w14:paraId="7BF79EE5" w14:textId="77777777" w:rsidTr="00E82123">
        <w:tc>
          <w:tcPr>
            <w:tcW w:w="2821" w:type="dxa"/>
          </w:tcPr>
          <w:p w14:paraId="4D0628A8" w14:textId="77777777" w:rsidR="000008D6" w:rsidRPr="00D748BD" w:rsidRDefault="000008D6" w:rsidP="000008D6">
            <w:pPr>
              <w:pStyle w:val="BodyText"/>
              <w:numPr>
                <w:ilvl w:val="0"/>
                <w:numId w:val="18"/>
              </w:numPr>
              <w:tabs>
                <w:tab w:val="left" w:pos="1440"/>
              </w:tabs>
              <w:spacing w:before="57" w:line="259" w:lineRule="auto"/>
              <w:ind w:right="109"/>
            </w:pPr>
            <w:r w:rsidRPr="00D748BD">
              <w:t>Dishwasher</w:t>
            </w:r>
          </w:p>
        </w:tc>
        <w:tc>
          <w:tcPr>
            <w:tcW w:w="5685" w:type="dxa"/>
          </w:tcPr>
          <w:p w14:paraId="00529A57" w14:textId="27E6FCA2" w:rsidR="00AE3B56" w:rsidRPr="00D748BD" w:rsidRDefault="000638EA" w:rsidP="00F4447C">
            <w:pPr>
              <w:pStyle w:val="BodyText"/>
              <w:tabs>
                <w:tab w:val="left" w:pos="1440"/>
              </w:tabs>
              <w:spacing w:before="57" w:line="259" w:lineRule="auto"/>
              <w:ind w:right="109"/>
            </w:pPr>
            <w:r>
              <w:t>Capacity of the dishwasher (in place settings) as included in the manufacturer’s data, labeled energy factor (cycles/kWh</w:t>
            </w:r>
            <w:r w:rsidR="00931137">
              <w:t>)</w:t>
            </w:r>
            <w:r w:rsidR="00F4447C">
              <w:t xml:space="preserve"> </w:t>
            </w:r>
            <w:r w:rsidR="00AE3B56" w:rsidRPr="00D748BD">
              <w:t>for all dishwashers located within the Rated Home</w:t>
            </w:r>
            <w:r w:rsidR="00F4447C">
              <w:t>.</w:t>
            </w:r>
            <w:r w:rsidR="00AE3B56" w:rsidRPr="00D748BD">
              <w:t xml:space="preserve"> </w:t>
            </w:r>
          </w:p>
        </w:tc>
      </w:tr>
      <w:tr w:rsidR="000008D6" w:rsidRPr="000008D6" w14:paraId="46DF4A62" w14:textId="77777777" w:rsidTr="00E82123">
        <w:tc>
          <w:tcPr>
            <w:tcW w:w="2821" w:type="dxa"/>
          </w:tcPr>
          <w:p w14:paraId="6597A63C" w14:textId="77777777" w:rsidR="000008D6" w:rsidRPr="00D748BD" w:rsidRDefault="000008D6" w:rsidP="000008D6">
            <w:pPr>
              <w:pStyle w:val="BodyText"/>
              <w:numPr>
                <w:ilvl w:val="0"/>
                <w:numId w:val="18"/>
              </w:numPr>
              <w:tabs>
                <w:tab w:val="left" w:pos="1440"/>
              </w:tabs>
              <w:spacing w:before="57" w:line="259" w:lineRule="auto"/>
              <w:ind w:right="109"/>
            </w:pPr>
            <w:r w:rsidRPr="00D748BD">
              <w:t>Water Softener</w:t>
            </w:r>
          </w:p>
        </w:tc>
        <w:tc>
          <w:tcPr>
            <w:tcW w:w="5685" w:type="dxa"/>
          </w:tcPr>
          <w:p w14:paraId="05D13B5E" w14:textId="77777777" w:rsidR="000008D6" w:rsidRPr="00D748BD" w:rsidRDefault="000008D6" w:rsidP="00E82123">
            <w:pPr>
              <w:pStyle w:val="BodyText"/>
              <w:tabs>
                <w:tab w:val="left" w:pos="1440"/>
              </w:tabs>
              <w:spacing w:before="57" w:line="259" w:lineRule="auto"/>
              <w:ind w:right="109"/>
            </w:pPr>
            <w:r w:rsidRPr="00D748BD">
              <w:t>Gallons of water used per 1,000 grains of hardness removed.</w:t>
            </w:r>
          </w:p>
        </w:tc>
      </w:tr>
      <w:tr w:rsidR="000008D6" w:rsidRPr="000008D6" w14:paraId="564C96EE" w14:textId="77777777" w:rsidTr="00E82123">
        <w:tc>
          <w:tcPr>
            <w:tcW w:w="2821" w:type="dxa"/>
          </w:tcPr>
          <w:p w14:paraId="7F356525" w14:textId="77777777" w:rsidR="000008D6" w:rsidRPr="00D748BD" w:rsidRDefault="000008D6" w:rsidP="000008D6">
            <w:pPr>
              <w:pStyle w:val="BodyText"/>
              <w:numPr>
                <w:ilvl w:val="0"/>
                <w:numId w:val="18"/>
              </w:numPr>
              <w:tabs>
                <w:tab w:val="left" w:pos="1440"/>
              </w:tabs>
              <w:spacing w:before="57" w:line="259" w:lineRule="auto"/>
              <w:ind w:right="109"/>
            </w:pPr>
            <w:r w:rsidRPr="00D748BD">
              <w:t>Hot Water Distribution</w:t>
            </w:r>
          </w:p>
        </w:tc>
        <w:tc>
          <w:tcPr>
            <w:tcW w:w="5685" w:type="dxa"/>
          </w:tcPr>
          <w:p w14:paraId="31D4C5C9" w14:textId="77777777" w:rsidR="000008D6" w:rsidRPr="00D748BD" w:rsidRDefault="000008D6" w:rsidP="00E82123">
            <w:pPr>
              <w:pStyle w:val="BodyText"/>
              <w:tabs>
                <w:tab w:val="left" w:pos="1440"/>
              </w:tabs>
              <w:spacing w:before="57" w:line="259" w:lineRule="auto"/>
              <w:ind w:right="109"/>
            </w:pPr>
            <w:r w:rsidRPr="00D748BD">
              <w:t>Insulation R-value of pipe insulation, type of recirculation system, length of pipe</w:t>
            </w:r>
          </w:p>
          <w:p w14:paraId="3E762A96" w14:textId="30CA3D09" w:rsidR="00AE3B56" w:rsidRPr="00D748BD" w:rsidRDefault="00AE3B56" w:rsidP="00E82123">
            <w:pPr>
              <w:pStyle w:val="BodyText"/>
              <w:tabs>
                <w:tab w:val="left" w:pos="1440"/>
              </w:tabs>
              <w:spacing w:before="57" w:line="259" w:lineRule="auto"/>
              <w:ind w:right="109"/>
            </w:pPr>
          </w:p>
        </w:tc>
      </w:tr>
      <w:tr w:rsidR="000008D6" w:rsidRPr="000008D6" w14:paraId="599014E2" w14:textId="77777777" w:rsidTr="00E82123">
        <w:tc>
          <w:tcPr>
            <w:tcW w:w="2821" w:type="dxa"/>
          </w:tcPr>
          <w:p w14:paraId="53470B84" w14:textId="77777777" w:rsidR="000008D6" w:rsidRPr="00D748BD" w:rsidRDefault="000008D6" w:rsidP="000008D6">
            <w:pPr>
              <w:pStyle w:val="BodyText"/>
              <w:numPr>
                <w:ilvl w:val="0"/>
                <w:numId w:val="18"/>
              </w:numPr>
              <w:tabs>
                <w:tab w:val="left" w:pos="1440"/>
              </w:tabs>
              <w:spacing w:before="57" w:line="259" w:lineRule="auto"/>
              <w:ind w:right="109"/>
            </w:pPr>
            <w:r w:rsidRPr="00D748BD">
              <w:t>Outdoor Water Use</w:t>
            </w:r>
          </w:p>
        </w:tc>
        <w:tc>
          <w:tcPr>
            <w:tcW w:w="5685" w:type="dxa"/>
          </w:tcPr>
          <w:p w14:paraId="6791A5BC" w14:textId="14ECB197" w:rsidR="000008D6" w:rsidRPr="00D748BD" w:rsidRDefault="000008D6" w:rsidP="009F40AE">
            <w:pPr>
              <w:pStyle w:val="BodyText"/>
              <w:tabs>
                <w:tab w:val="left" w:pos="1440"/>
              </w:tabs>
              <w:spacing w:before="57" w:line="259" w:lineRule="auto"/>
              <w:ind w:right="109"/>
            </w:pPr>
            <w:r w:rsidRPr="00D748BD">
              <w:t xml:space="preserve">Irrigation system type (automatic or manual), </w:t>
            </w:r>
            <w:r w:rsidR="009F40AE">
              <w:t xml:space="preserve">lot size, </w:t>
            </w:r>
            <w:r w:rsidRPr="00D748BD">
              <w:t>irrigated area (square feet)</w:t>
            </w:r>
          </w:p>
        </w:tc>
      </w:tr>
      <w:tr w:rsidR="000008D6" w:rsidRPr="000008D6" w14:paraId="0241C7C9" w14:textId="77777777" w:rsidTr="00E82123">
        <w:tc>
          <w:tcPr>
            <w:tcW w:w="2821" w:type="dxa"/>
          </w:tcPr>
          <w:p w14:paraId="077DF80C" w14:textId="77777777" w:rsidR="000008D6" w:rsidRPr="00D748BD" w:rsidRDefault="000008D6" w:rsidP="000008D6">
            <w:pPr>
              <w:pStyle w:val="BodyText"/>
              <w:numPr>
                <w:ilvl w:val="0"/>
                <w:numId w:val="18"/>
              </w:numPr>
              <w:tabs>
                <w:tab w:val="left" w:pos="1440"/>
              </w:tabs>
              <w:spacing w:before="57" w:line="259" w:lineRule="auto"/>
              <w:ind w:right="109"/>
            </w:pPr>
            <w:r w:rsidRPr="00D748BD">
              <w:t>Pool/Spa</w:t>
            </w:r>
          </w:p>
        </w:tc>
        <w:tc>
          <w:tcPr>
            <w:tcW w:w="5685" w:type="dxa"/>
          </w:tcPr>
          <w:p w14:paraId="06A1A4F4" w14:textId="77777777" w:rsidR="000008D6" w:rsidRPr="00D748BD" w:rsidRDefault="000008D6" w:rsidP="00E82123">
            <w:pPr>
              <w:pStyle w:val="BodyText"/>
              <w:tabs>
                <w:tab w:val="left" w:pos="1440"/>
              </w:tabs>
              <w:spacing w:before="57" w:line="259" w:lineRule="auto"/>
              <w:ind w:right="109"/>
            </w:pPr>
            <w:r w:rsidRPr="00D748BD">
              <w:t>Indicate presence or absence of a pool or spa.</w:t>
            </w:r>
          </w:p>
        </w:tc>
      </w:tr>
      <w:tr w:rsidR="000008D6" w:rsidRPr="000008D6" w14:paraId="0C0BAEFD" w14:textId="77777777" w:rsidTr="00E82123">
        <w:tc>
          <w:tcPr>
            <w:tcW w:w="2821" w:type="dxa"/>
          </w:tcPr>
          <w:p w14:paraId="309A24C4" w14:textId="13467AD6" w:rsidR="000008D6" w:rsidRPr="00D748BD" w:rsidRDefault="000008D6" w:rsidP="000008D6">
            <w:pPr>
              <w:pStyle w:val="BodyText"/>
              <w:numPr>
                <w:ilvl w:val="0"/>
                <w:numId w:val="18"/>
              </w:numPr>
              <w:tabs>
                <w:tab w:val="left" w:pos="1440"/>
              </w:tabs>
              <w:spacing w:before="57" w:line="259" w:lineRule="auto"/>
              <w:ind w:right="109"/>
            </w:pPr>
            <w:r w:rsidRPr="00D748BD">
              <w:t>Service Water Pressure</w:t>
            </w:r>
          </w:p>
        </w:tc>
        <w:tc>
          <w:tcPr>
            <w:tcW w:w="5685" w:type="dxa"/>
          </w:tcPr>
          <w:p w14:paraId="24813645" w14:textId="2F18846C" w:rsidR="000008D6" w:rsidRPr="00F4447C" w:rsidRDefault="009444D4" w:rsidP="009444D4">
            <w:pPr>
              <w:pStyle w:val="BodyText"/>
              <w:tabs>
                <w:tab w:val="left" w:pos="1440"/>
              </w:tabs>
              <w:spacing w:before="57" w:line="259" w:lineRule="auto"/>
              <w:ind w:right="109"/>
              <w:rPr>
                <w:rFonts w:asciiTheme="minorHAnsi" w:hAnsiTheme="minorHAnsi" w:cstheme="minorHAnsi"/>
              </w:rPr>
            </w:pPr>
            <w:r w:rsidRPr="00F4447C">
              <w:rPr>
                <w:rFonts w:asciiTheme="minorHAnsi" w:hAnsiTheme="minorHAnsi" w:cstheme="minorHAnsi"/>
                <w:color w:val="000000"/>
                <w:szCs w:val="20"/>
                <w:shd w:val="clear" w:color="auto" w:fill="FFFFFF"/>
              </w:rPr>
              <w:t>Service pressure of water being supplied to the home, as established by the setting of an installed pressure-reducing valve OR the setting of an installed pressure tank OR written documentation from the water supplier that service pressure to the site is ≤ 90 psi OR an on-site static pressure test.</w:t>
            </w:r>
          </w:p>
        </w:tc>
      </w:tr>
    </w:tbl>
    <w:p w14:paraId="41DAEDC3" w14:textId="77777777" w:rsidR="004078E3" w:rsidRPr="004078E3" w:rsidRDefault="004078E3" w:rsidP="004078E3">
      <w:pPr>
        <w:pStyle w:val="ListParagraph"/>
        <w:ind w:left="804" w:firstLine="0"/>
        <w:rPr>
          <w:highlight w:val="yellow"/>
        </w:rPr>
      </w:pPr>
    </w:p>
    <w:p w14:paraId="3744E30C" w14:textId="7C7F7523" w:rsidR="000008D6" w:rsidRPr="00B9132E" w:rsidRDefault="000008D6" w:rsidP="000008D6">
      <w:pPr>
        <w:pStyle w:val="ListParagraph"/>
        <w:numPr>
          <w:ilvl w:val="1"/>
          <w:numId w:val="20"/>
        </w:numPr>
      </w:pPr>
      <w:bookmarkStart w:id="37" w:name="_Toc518383602"/>
      <w:r w:rsidRPr="00230DDD">
        <w:rPr>
          <w:rStyle w:val="Heading2Char"/>
        </w:rPr>
        <w:t>Data Sources.</w:t>
      </w:r>
      <w:bookmarkEnd w:id="37"/>
      <w:r w:rsidRPr="00B9132E">
        <w:rPr>
          <w:b/>
        </w:rPr>
        <w:t xml:space="preserve"> </w:t>
      </w:r>
      <w:r w:rsidRPr="00B9132E">
        <w:t xml:space="preserve">Data required for the calculation of indoor and outdoor daily water use in the </w:t>
      </w:r>
      <w:r w:rsidR="000638EA">
        <w:t>R</w:t>
      </w:r>
      <w:r w:rsidRPr="00B9132E">
        <w:t xml:space="preserve">ated and </w:t>
      </w:r>
      <w:r w:rsidR="000638EA">
        <w:t>R</w:t>
      </w:r>
      <w:r w:rsidRPr="00B9132E">
        <w:t xml:space="preserve">eference </w:t>
      </w:r>
      <w:r w:rsidR="000638EA">
        <w:t>H</w:t>
      </w:r>
      <w:r w:rsidRPr="00B9132E">
        <w:t xml:space="preserve">omes shall be determined by the location of the </w:t>
      </w:r>
      <w:r w:rsidR="000638EA">
        <w:t>R</w:t>
      </w:r>
      <w:r w:rsidRPr="00B9132E">
        <w:t xml:space="preserve">ated </w:t>
      </w:r>
      <w:r w:rsidR="000638EA">
        <w:t>H</w:t>
      </w:r>
      <w:r w:rsidRPr="00B9132E">
        <w:t xml:space="preserve">ome </w:t>
      </w:r>
      <w:r w:rsidRPr="00B9132E">
        <w:lastRenderedPageBreak/>
        <w:t>and using data as set forth in 5.1.1 and 5.1.2.</w:t>
      </w:r>
    </w:p>
    <w:p w14:paraId="6CB47EF6" w14:textId="77777777" w:rsidR="000008D6" w:rsidRPr="00B9132E" w:rsidRDefault="000008D6" w:rsidP="000008D6">
      <w:pPr>
        <w:pStyle w:val="ListParagraph"/>
        <w:ind w:left="804" w:firstLine="0"/>
      </w:pPr>
    </w:p>
    <w:p w14:paraId="18080C4B" w14:textId="2848B641" w:rsidR="000008D6" w:rsidRPr="00AE247B" w:rsidRDefault="000008D6" w:rsidP="000008D6">
      <w:pPr>
        <w:ind w:left="720"/>
        <w:rPr>
          <w:rStyle w:val="BodyTextChar"/>
        </w:rPr>
      </w:pPr>
      <w:bookmarkStart w:id="38" w:name="_Toc518383603"/>
      <w:r w:rsidRPr="00AE247B">
        <w:rPr>
          <w:rStyle w:val="Heading3Char"/>
        </w:rPr>
        <w:t xml:space="preserve">5.1.1. </w:t>
      </w:r>
      <w:r w:rsidR="009C5A0C" w:rsidRPr="00AE247B">
        <w:rPr>
          <w:rStyle w:val="Heading3Char"/>
        </w:rPr>
        <w:t>Net Evapotranspiration.</w:t>
      </w:r>
      <w:bookmarkEnd w:id="38"/>
      <w:r w:rsidR="009C5A0C">
        <w:rPr>
          <w:b/>
        </w:rPr>
        <w:t xml:space="preserve"> </w:t>
      </w:r>
      <w:r w:rsidRPr="00AE247B">
        <w:rPr>
          <w:rStyle w:val="BodyTextChar"/>
        </w:rPr>
        <w:t xml:space="preserve">Data for net evapotranspiration shall be determined for the location of the rated home using </w:t>
      </w:r>
      <w:r w:rsidR="0068367D">
        <w:rPr>
          <w:rStyle w:val="BodyTextChar"/>
        </w:rPr>
        <w:t>the World</w:t>
      </w:r>
      <w:r w:rsidR="00752364">
        <w:rPr>
          <w:rStyle w:val="BodyTextChar"/>
        </w:rPr>
        <w:t xml:space="preserve"> Water and Climate Atlas.</w:t>
      </w:r>
    </w:p>
    <w:p w14:paraId="68C7139B" w14:textId="34395F41" w:rsidR="000008D6" w:rsidRPr="00B9132E" w:rsidRDefault="000008D6" w:rsidP="000008D6">
      <w:pPr>
        <w:ind w:left="720"/>
      </w:pPr>
    </w:p>
    <w:p w14:paraId="38480FC1" w14:textId="487BA315" w:rsidR="000008D6" w:rsidRPr="00B9132E" w:rsidRDefault="000008D6" w:rsidP="000008D6">
      <w:pPr>
        <w:ind w:left="720"/>
      </w:pPr>
      <w:bookmarkStart w:id="39" w:name="_Toc518383604"/>
      <w:r w:rsidRPr="00AE247B">
        <w:rPr>
          <w:rStyle w:val="Heading3Char"/>
        </w:rPr>
        <w:t xml:space="preserve">5.1.2. </w:t>
      </w:r>
      <w:r w:rsidR="009C5A0C" w:rsidRPr="00AE247B">
        <w:rPr>
          <w:rStyle w:val="Heading3Char"/>
        </w:rPr>
        <w:t>Hardness of Water.</w:t>
      </w:r>
      <w:bookmarkEnd w:id="39"/>
      <w:r w:rsidR="009C5A0C">
        <w:rPr>
          <w:b/>
        </w:rPr>
        <w:t xml:space="preserve"> </w:t>
      </w:r>
      <w:r w:rsidRPr="00B9132E">
        <w:t xml:space="preserve">Data for the hardness of water shall be determined by the location of the </w:t>
      </w:r>
      <w:r w:rsidR="000638EA">
        <w:t>R</w:t>
      </w:r>
      <w:r w:rsidRPr="00B9132E">
        <w:t xml:space="preserve">ated </w:t>
      </w:r>
      <w:r w:rsidR="000638EA">
        <w:t>H</w:t>
      </w:r>
      <w:r w:rsidRPr="00B9132E">
        <w:t>ome and one of the following:</w:t>
      </w:r>
    </w:p>
    <w:p w14:paraId="3F912EEA" w14:textId="0884B156" w:rsidR="000008D6" w:rsidRPr="00B9132E" w:rsidRDefault="000008D6" w:rsidP="000008D6">
      <w:pPr>
        <w:ind w:left="720"/>
      </w:pPr>
      <w:r w:rsidRPr="00B9132E">
        <w:rPr>
          <w:b/>
        </w:rPr>
        <w:tab/>
        <w:t xml:space="preserve">a) </w:t>
      </w:r>
      <w:r w:rsidR="0068367D">
        <w:t xml:space="preserve">U.S. Geological </w:t>
      </w:r>
      <w:r w:rsidR="0068367D" w:rsidRPr="0068367D">
        <w:t>Survey</w:t>
      </w:r>
      <w:r w:rsidR="0068367D" w:rsidRPr="002D7CAF">
        <w:rPr>
          <w:i/>
        </w:rPr>
        <w:t xml:space="preserve"> Concentrations of Hardness as Calcium Carbonate </w:t>
      </w:r>
      <w:r w:rsidR="0068367D" w:rsidRPr="00ED20B6">
        <w:t>Map</w:t>
      </w:r>
    </w:p>
    <w:p w14:paraId="3FC18BA4" w14:textId="77777777" w:rsidR="000008D6" w:rsidRPr="00B9132E" w:rsidRDefault="000008D6" w:rsidP="000008D6">
      <w:pPr>
        <w:ind w:left="1440"/>
      </w:pPr>
      <w:r w:rsidRPr="00B9132E">
        <w:rPr>
          <w:b/>
        </w:rPr>
        <w:t xml:space="preserve">b) </w:t>
      </w:r>
      <w:r w:rsidRPr="00B9132E">
        <w:t>Data provided by the local water supplier</w:t>
      </w:r>
    </w:p>
    <w:p w14:paraId="0E56392E" w14:textId="7468E8F6" w:rsidR="000008D6" w:rsidRPr="00B9132E" w:rsidRDefault="000008D6" w:rsidP="000008D6">
      <w:pPr>
        <w:ind w:left="1440"/>
      </w:pPr>
      <w:r w:rsidRPr="00B9132E">
        <w:rPr>
          <w:b/>
        </w:rPr>
        <w:t xml:space="preserve">c) </w:t>
      </w:r>
      <w:r w:rsidR="007644D3" w:rsidRPr="007644D3">
        <w:rPr>
          <w:rFonts w:ascii="Verdana" w:eastAsia="DengXian" w:hAnsi="Verdana" w:cs="Times New Roman"/>
          <w:color w:val="000000"/>
          <w:sz w:val="17"/>
          <w:szCs w:val="17"/>
          <w:lang w:eastAsia="zh-CN"/>
        </w:rPr>
        <w:t>A hardness test of water collected in the home using an EPA approved method for determination of hardness</w:t>
      </w:r>
      <w:r w:rsidR="007644D3" w:rsidRPr="00B9132E" w:rsidDel="007644D3">
        <w:t xml:space="preserve"> </w:t>
      </w:r>
    </w:p>
    <w:p w14:paraId="2FABFD32" w14:textId="4A2C447B" w:rsidR="000008D6" w:rsidRPr="00B9132E" w:rsidRDefault="000008D6" w:rsidP="000008D6">
      <w:bookmarkStart w:id="40" w:name="_Toc518383605"/>
      <w:r w:rsidRPr="008B7E9C">
        <w:rPr>
          <w:rStyle w:val="Heading2Char"/>
        </w:rPr>
        <w:t>5.2 Default Values.</w:t>
      </w:r>
      <w:bookmarkEnd w:id="40"/>
      <w:r w:rsidRPr="00B9132E">
        <w:rPr>
          <w:b/>
        </w:rPr>
        <w:t xml:space="preserve"> </w:t>
      </w:r>
      <w:r w:rsidRPr="00AE247B">
        <w:rPr>
          <w:rStyle w:val="BodyTextChar"/>
        </w:rPr>
        <w:t xml:space="preserve">Values that are not available in accordance with </w:t>
      </w:r>
      <w:r w:rsidR="00FB7666" w:rsidRPr="00AE247B">
        <w:rPr>
          <w:rStyle w:val="BodyTextChar"/>
        </w:rPr>
        <w:t>T</w:t>
      </w:r>
      <w:r w:rsidRPr="00AE247B">
        <w:rPr>
          <w:rStyle w:val="BodyTextChar"/>
        </w:rPr>
        <w:t xml:space="preserve">able </w:t>
      </w:r>
      <w:r w:rsidR="004078E3" w:rsidRPr="00AE247B">
        <w:rPr>
          <w:rStyle w:val="BodyTextChar"/>
        </w:rPr>
        <w:t>5.0</w:t>
      </w:r>
      <w:r w:rsidRPr="00AE247B">
        <w:rPr>
          <w:rStyle w:val="BodyTextChar"/>
        </w:rPr>
        <w:t xml:space="preserve"> or are absent from the home at </w:t>
      </w:r>
      <w:proofErr w:type="gramStart"/>
      <w:r w:rsidRPr="00AE247B">
        <w:rPr>
          <w:rStyle w:val="BodyTextChar"/>
        </w:rPr>
        <w:t>tim</w:t>
      </w:r>
      <w:r w:rsidR="00FB7666" w:rsidRPr="00AE247B">
        <w:rPr>
          <w:rStyle w:val="BodyTextChar"/>
        </w:rPr>
        <w:t>e</w:t>
      </w:r>
      <w:proofErr w:type="gramEnd"/>
      <w:r w:rsidR="00FB7666" w:rsidRPr="00AE247B">
        <w:rPr>
          <w:rStyle w:val="BodyTextChar"/>
        </w:rPr>
        <w:t xml:space="preserve"> of the rating shall use default values in accordance with Table 5.2</w:t>
      </w:r>
      <w:r w:rsidRPr="00AE247B">
        <w:rPr>
          <w:rStyle w:val="BodyTextChar"/>
        </w:rPr>
        <w:t>. Values</w:t>
      </w:r>
      <w:r w:rsidR="00FB7666" w:rsidRPr="00AE247B">
        <w:rPr>
          <w:rStyle w:val="BodyTextChar"/>
        </w:rPr>
        <w:t xml:space="preserve"> for building elements</w:t>
      </w:r>
      <w:r w:rsidRPr="00AE247B">
        <w:rPr>
          <w:rStyle w:val="BodyTextChar"/>
        </w:rPr>
        <w:t xml:space="preserve"> t</w:t>
      </w:r>
      <w:r w:rsidR="004078E3" w:rsidRPr="00AE247B">
        <w:rPr>
          <w:rStyle w:val="BodyTextChar"/>
        </w:rPr>
        <w:t xml:space="preserve">hat are not specified in table </w:t>
      </w:r>
      <w:r w:rsidR="00B73AAB">
        <w:rPr>
          <w:rStyle w:val="BodyTextChar"/>
        </w:rPr>
        <w:t>5.2</w:t>
      </w:r>
      <w:r w:rsidRPr="00AE247B">
        <w:rPr>
          <w:rStyle w:val="BodyTextChar"/>
        </w:rPr>
        <w:t xml:space="preserve"> are required for a rating to be issued.</w:t>
      </w:r>
    </w:p>
    <w:p w14:paraId="0179A879" w14:textId="77777777" w:rsidR="000008D6" w:rsidRPr="000008D6" w:rsidRDefault="000008D6" w:rsidP="000008D6">
      <w:pPr>
        <w:rPr>
          <w:highlight w:val="yellow"/>
        </w:rPr>
      </w:pPr>
    </w:p>
    <w:p w14:paraId="741D3E9A" w14:textId="4091CEA0" w:rsidR="000008D6" w:rsidRPr="00B9132E" w:rsidRDefault="000008D6" w:rsidP="000008D6">
      <w:pPr>
        <w:rPr>
          <w:b/>
        </w:rPr>
      </w:pPr>
      <w:r w:rsidRPr="00B9132E">
        <w:rPr>
          <w:b/>
        </w:rPr>
        <w:t>Table 5</w:t>
      </w:r>
      <w:r w:rsidR="004078E3" w:rsidRPr="00B9132E">
        <w:rPr>
          <w:b/>
        </w:rPr>
        <w:t>.2 Default Values</w:t>
      </w:r>
    </w:p>
    <w:tbl>
      <w:tblPr>
        <w:tblStyle w:val="TableGrid"/>
        <w:tblW w:w="0" w:type="auto"/>
        <w:tblInd w:w="504" w:type="dxa"/>
        <w:tblLook w:val="04A0" w:firstRow="1" w:lastRow="0" w:firstColumn="1" w:lastColumn="0" w:noHBand="0" w:noVBand="1"/>
      </w:tblPr>
      <w:tblGrid>
        <w:gridCol w:w="2821"/>
        <w:gridCol w:w="5685"/>
      </w:tblGrid>
      <w:tr w:rsidR="000008D6" w:rsidRPr="00B9132E" w14:paraId="2BD701E0" w14:textId="77777777" w:rsidTr="00E82123">
        <w:tc>
          <w:tcPr>
            <w:tcW w:w="2821" w:type="dxa"/>
          </w:tcPr>
          <w:p w14:paraId="20F7992D" w14:textId="77777777" w:rsidR="000008D6" w:rsidRPr="00B9132E" w:rsidRDefault="000008D6" w:rsidP="00E82123">
            <w:pPr>
              <w:pStyle w:val="BodyText"/>
              <w:tabs>
                <w:tab w:val="left" w:pos="1440"/>
              </w:tabs>
              <w:spacing w:before="57" w:line="259" w:lineRule="auto"/>
              <w:ind w:right="109"/>
              <w:jc w:val="center"/>
              <w:rPr>
                <w:b/>
              </w:rPr>
            </w:pPr>
            <w:r w:rsidRPr="00B9132E">
              <w:rPr>
                <w:b/>
              </w:rPr>
              <w:t>Building Element</w:t>
            </w:r>
          </w:p>
        </w:tc>
        <w:tc>
          <w:tcPr>
            <w:tcW w:w="5685" w:type="dxa"/>
          </w:tcPr>
          <w:p w14:paraId="55BC174E" w14:textId="77777777" w:rsidR="000008D6" w:rsidRPr="00B9132E" w:rsidRDefault="000008D6" w:rsidP="00E82123">
            <w:pPr>
              <w:pStyle w:val="BodyText"/>
              <w:tabs>
                <w:tab w:val="left" w:pos="1440"/>
              </w:tabs>
              <w:spacing w:before="57" w:line="259" w:lineRule="auto"/>
              <w:ind w:right="109"/>
              <w:jc w:val="center"/>
              <w:rPr>
                <w:b/>
              </w:rPr>
            </w:pPr>
            <w:r w:rsidRPr="00B9132E">
              <w:rPr>
                <w:b/>
              </w:rPr>
              <w:t>Default</w:t>
            </w:r>
          </w:p>
        </w:tc>
      </w:tr>
      <w:tr w:rsidR="000008D6" w:rsidRPr="00B9132E" w14:paraId="03ADDB25" w14:textId="77777777" w:rsidTr="00E82123">
        <w:tc>
          <w:tcPr>
            <w:tcW w:w="2821" w:type="dxa"/>
          </w:tcPr>
          <w:p w14:paraId="726FAF7C" w14:textId="77777777" w:rsidR="000008D6" w:rsidRPr="00B9132E" w:rsidRDefault="000008D6" w:rsidP="000008D6">
            <w:pPr>
              <w:pStyle w:val="BodyText"/>
              <w:numPr>
                <w:ilvl w:val="0"/>
                <w:numId w:val="19"/>
              </w:numPr>
              <w:tabs>
                <w:tab w:val="left" w:pos="1440"/>
              </w:tabs>
              <w:spacing w:before="57" w:line="259" w:lineRule="auto"/>
              <w:ind w:right="109"/>
            </w:pPr>
            <w:r w:rsidRPr="00B9132E">
              <w:t>Water Softeners</w:t>
            </w:r>
          </w:p>
        </w:tc>
        <w:tc>
          <w:tcPr>
            <w:tcW w:w="5685" w:type="dxa"/>
          </w:tcPr>
          <w:p w14:paraId="41AC2254" w14:textId="3FB942A6" w:rsidR="000008D6" w:rsidRPr="00B9132E" w:rsidRDefault="000008D6" w:rsidP="000638EA">
            <w:pPr>
              <w:pStyle w:val="BodyText"/>
              <w:tabs>
                <w:tab w:val="left" w:pos="1440"/>
              </w:tabs>
              <w:spacing w:before="57" w:line="259" w:lineRule="auto"/>
              <w:ind w:right="109"/>
            </w:pPr>
            <w:r w:rsidRPr="00B9132E">
              <w:t xml:space="preserve">Can be entered as 0 if they are absent from a </w:t>
            </w:r>
            <w:r w:rsidR="000638EA">
              <w:t>R</w:t>
            </w:r>
            <w:r w:rsidRPr="00B9132E">
              <w:t xml:space="preserve">ated </w:t>
            </w:r>
            <w:r w:rsidR="000638EA">
              <w:t>H</w:t>
            </w:r>
            <w:r w:rsidRPr="00B9132E">
              <w:t xml:space="preserve">ome. If they are present and no documentation is </w:t>
            </w:r>
            <w:proofErr w:type="gramStart"/>
            <w:r w:rsidRPr="00B9132E">
              <w:t>available</w:t>
            </w:r>
            <w:proofErr w:type="gramEnd"/>
            <w:r w:rsidRPr="00B9132E">
              <w:t xml:space="preserve"> they may be assumed to use 5 gallons/1,000 grains removed for cation water softeners if information is unavailable.</w:t>
            </w:r>
          </w:p>
        </w:tc>
      </w:tr>
      <w:tr w:rsidR="000008D6" w:rsidRPr="00B9132E" w14:paraId="1E7074CD" w14:textId="77777777" w:rsidTr="00E82123">
        <w:tc>
          <w:tcPr>
            <w:tcW w:w="2821" w:type="dxa"/>
          </w:tcPr>
          <w:p w14:paraId="3FBCB9C3" w14:textId="77777777" w:rsidR="000008D6" w:rsidRPr="00B9132E" w:rsidRDefault="000008D6" w:rsidP="000008D6">
            <w:pPr>
              <w:pStyle w:val="BodyText"/>
              <w:numPr>
                <w:ilvl w:val="0"/>
                <w:numId w:val="19"/>
              </w:numPr>
              <w:tabs>
                <w:tab w:val="left" w:pos="1440"/>
              </w:tabs>
              <w:spacing w:before="57" w:line="259" w:lineRule="auto"/>
              <w:ind w:right="109"/>
            </w:pPr>
            <w:r w:rsidRPr="00B9132E">
              <w:t>Clothes Washer</w:t>
            </w:r>
          </w:p>
        </w:tc>
        <w:tc>
          <w:tcPr>
            <w:tcW w:w="5685" w:type="dxa"/>
          </w:tcPr>
          <w:p w14:paraId="462F44D5" w14:textId="413EA1DD" w:rsidR="000008D6" w:rsidRPr="00B9132E" w:rsidRDefault="005762E4" w:rsidP="00B9132E">
            <w:pPr>
              <w:pStyle w:val="BodyText"/>
              <w:tabs>
                <w:tab w:val="left" w:pos="1440"/>
              </w:tabs>
              <w:spacing w:before="57" w:line="259" w:lineRule="auto"/>
              <w:ind w:right="109"/>
            </w:pPr>
            <w:r>
              <w:t>Same as Reference Home</w:t>
            </w:r>
          </w:p>
        </w:tc>
      </w:tr>
      <w:tr w:rsidR="000008D6" w:rsidRPr="00B9132E" w14:paraId="13A4DDBC" w14:textId="77777777" w:rsidTr="00E82123">
        <w:tc>
          <w:tcPr>
            <w:tcW w:w="2821" w:type="dxa"/>
          </w:tcPr>
          <w:p w14:paraId="5B3D92A5" w14:textId="77777777" w:rsidR="000008D6" w:rsidRPr="00B9132E" w:rsidRDefault="000008D6" w:rsidP="000008D6">
            <w:pPr>
              <w:pStyle w:val="BodyText"/>
              <w:numPr>
                <w:ilvl w:val="0"/>
                <w:numId w:val="19"/>
              </w:numPr>
              <w:tabs>
                <w:tab w:val="left" w:pos="1440"/>
              </w:tabs>
              <w:spacing w:before="57" w:line="259" w:lineRule="auto"/>
              <w:ind w:right="109"/>
            </w:pPr>
            <w:r w:rsidRPr="00B9132E">
              <w:t>Dishwasher</w:t>
            </w:r>
          </w:p>
        </w:tc>
        <w:tc>
          <w:tcPr>
            <w:tcW w:w="5685" w:type="dxa"/>
          </w:tcPr>
          <w:p w14:paraId="642FAA4B" w14:textId="16E7EF01" w:rsidR="000008D6" w:rsidRPr="00B9132E" w:rsidRDefault="000008D6" w:rsidP="00025665">
            <w:pPr>
              <w:pStyle w:val="BodyText"/>
              <w:tabs>
                <w:tab w:val="left" w:pos="1440"/>
              </w:tabs>
              <w:spacing w:before="57" w:line="259" w:lineRule="auto"/>
              <w:ind w:right="109"/>
            </w:pPr>
            <w:r w:rsidRPr="00B9132E">
              <w:t>Determined by ANSI/RESNET/ICC 301.</w:t>
            </w:r>
            <w:r w:rsidR="00AA0525">
              <w:t xml:space="preserve"> </w:t>
            </w:r>
            <w:r w:rsidR="00AA0525" w:rsidRPr="009A5BDB">
              <w:rPr>
                <w:rFonts w:asciiTheme="minorHAnsi" w:hAnsiTheme="minorHAnsi" w:cstheme="minorHAnsi"/>
                <w:color w:val="222222"/>
                <w:shd w:val="clear" w:color="auto" w:fill="FFFFFF"/>
              </w:rPr>
              <w:t>A rated home without either a dishwasher or an undercounter cavity for placement of a dishwasher shall be assigned a Daily Dishwasher Water Use of 0</w:t>
            </w:r>
          </w:p>
        </w:tc>
      </w:tr>
      <w:tr w:rsidR="000008D6" w:rsidRPr="00B9132E" w14:paraId="439C159A" w14:textId="77777777" w:rsidTr="00E82123">
        <w:tc>
          <w:tcPr>
            <w:tcW w:w="2821" w:type="dxa"/>
          </w:tcPr>
          <w:p w14:paraId="36DB2AA6" w14:textId="77777777" w:rsidR="000008D6" w:rsidRPr="00B9132E" w:rsidRDefault="000008D6" w:rsidP="000008D6">
            <w:pPr>
              <w:pStyle w:val="BodyText"/>
              <w:numPr>
                <w:ilvl w:val="0"/>
                <w:numId w:val="19"/>
              </w:numPr>
              <w:tabs>
                <w:tab w:val="left" w:pos="1440"/>
              </w:tabs>
              <w:spacing w:before="57" w:line="259" w:lineRule="auto"/>
              <w:ind w:right="109"/>
            </w:pPr>
            <w:r w:rsidRPr="00B9132E">
              <w:t>Hot Water Distribution</w:t>
            </w:r>
          </w:p>
        </w:tc>
        <w:tc>
          <w:tcPr>
            <w:tcW w:w="5685" w:type="dxa"/>
          </w:tcPr>
          <w:p w14:paraId="10FFE25F" w14:textId="64F59C52" w:rsidR="000008D6" w:rsidRPr="00B9132E" w:rsidRDefault="0095329E" w:rsidP="00E82123">
            <w:pPr>
              <w:pStyle w:val="BodyText"/>
              <w:tabs>
                <w:tab w:val="left" w:pos="1440"/>
              </w:tabs>
              <w:spacing w:before="57" w:line="259" w:lineRule="auto"/>
              <w:ind w:right="109"/>
            </w:pPr>
            <w:r w:rsidRPr="00B9132E">
              <w:t>Determined by ANSI/RESNET/ICC 301</w:t>
            </w:r>
            <w:r w:rsidR="008E1CBE" w:rsidRPr="00AA409A">
              <w:rPr>
                <w:strike/>
              </w:rPr>
              <w:t xml:space="preserve"> Addendum A</w:t>
            </w:r>
          </w:p>
        </w:tc>
      </w:tr>
      <w:tr w:rsidR="000008D6" w:rsidRPr="000008D6" w14:paraId="26C2A4F9" w14:textId="77777777" w:rsidTr="00E82123">
        <w:tc>
          <w:tcPr>
            <w:tcW w:w="2821" w:type="dxa"/>
          </w:tcPr>
          <w:p w14:paraId="55F58C89" w14:textId="77777777" w:rsidR="000008D6" w:rsidRPr="00B9132E" w:rsidRDefault="000008D6" w:rsidP="000008D6">
            <w:pPr>
              <w:pStyle w:val="BodyText"/>
              <w:numPr>
                <w:ilvl w:val="0"/>
                <w:numId w:val="19"/>
              </w:numPr>
              <w:tabs>
                <w:tab w:val="left" w:pos="1440"/>
              </w:tabs>
              <w:spacing w:before="57" w:line="259" w:lineRule="auto"/>
              <w:ind w:right="109"/>
            </w:pPr>
            <w:r w:rsidRPr="00B9132E">
              <w:t>Outdoor Water Use</w:t>
            </w:r>
          </w:p>
        </w:tc>
        <w:tc>
          <w:tcPr>
            <w:tcW w:w="5685" w:type="dxa"/>
          </w:tcPr>
          <w:p w14:paraId="481D4A92" w14:textId="41735A94" w:rsidR="000008D6" w:rsidRPr="00B9132E" w:rsidRDefault="000008D6" w:rsidP="00E82123">
            <w:pPr>
              <w:pStyle w:val="BodyText"/>
              <w:tabs>
                <w:tab w:val="left" w:pos="1440"/>
              </w:tabs>
              <w:spacing w:before="57" w:line="259" w:lineRule="auto"/>
              <w:ind w:right="109"/>
            </w:pPr>
            <w:r w:rsidRPr="00B9132E">
              <w:t>Must be done in accordance with Section</w:t>
            </w:r>
            <w:r w:rsidR="002E45EA">
              <w:t xml:space="preserve"> </w:t>
            </w:r>
            <w:r w:rsidR="002E45EA" w:rsidRPr="002E45EA">
              <w:rPr>
                <w:strike/>
              </w:rPr>
              <w:t>4.2.3</w:t>
            </w:r>
            <w:r w:rsidRPr="00B9132E">
              <w:t xml:space="preserve"> </w:t>
            </w:r>
            <w:r w:rsidR="00BA210C" w:rsidRPr="002E45EA">
              <w:rPr>
                <w:color w:val="FF0000"/>
                <w:u w:val="single"/>
              </w:rPr>
              <w:t>4.6</w:t>
            </w:r>
            <w:r w:rsidR="007E354D" w:rsidRPr="002E45EA">
              <w:rPr>
                <w:color w:val="FF0000"/>
                <w:u w:val="single"/>
              </w:rPr>
              <w:t xml:space="preserve"> and</w:t>
            </w:r>
            <w:r w:rsidR="007E354D" w:rsidRPr="002E45EA">
              <w:rPr>
                <w:color w:val="FF0000"/>
              </w:rPr>
              <w:t xml:space="preserve"> </w:t>
            </w:r>
            <w:r w:rsidR="007E354D" w:rsidRPr="002E45EA">
              <w:rPr>
                <w:u w:val="single"/>
              </w:rPr>
              <w:t>5.3</w:t>
            </w:r>
            <w:r w:rsidR="00C61A3F">
              <w:t>.</w:t>
            </w:r>
          </w:p>
        </w:tc>
      </w:tr>
    </w:tbl>
    <w:p w14:paraId="143FA772" w14:textId="77777777" w:rsidR="000008D6" w:rsidRPr="000008D6" w:rsidRDefault="000008D6" w:rsidP="000008D6">
      <w:pPr>
        <w:rPr>
          <w:highlight w:val="yellow"/>
        </w:rPr>
      </w:pPr>
    </w:p>
    <w:p w14:paraId="690782B9" w14:textId="499E8557" w:rsidR="000008D6" w:rsidRPr="00B9132E" w:rsidRDefault="000008D6" w:rsidP="009C5A0C">
      <w:bookmarkStart w:id="41" w:name="_Toc518383606"/>
      <w:r w:rsidRPr="00832318">
        <w:rPr>
          <w:rStyle w:val="Heading2Char"/>
        </w:rPr>
        <w:t>5.3. Incomplete Outdoor Area.</w:t>
      </w:r>
      <w:bookmarkEnd w:id="41"/>
      <w:r w:rsidRPr="00832318">
        <w:rPr>
          <w:rStyle w:val="Heading3Char"/>
        </w:rPr>
        <w:t xml:space="preserve"> </w:t>
      </w:r>
      <w:r w:rsidRPr="00832318">
        <w:t xml:space="preserve">To receive a rating, a home </w:t>
      </w:r>
      <w:proofErr w:type="spellStart"/>
      <w:r w:rsidR="00331F4C" w:rsidRPr="00AA409A">
        <w:rPr>
          <w:u w:val="single"/>
        </w:rPr>
        <w:t>shall</w:t>
      </w:r>
      <w:r w:rsidR="00331F4C" w:rsidRPr="00AA409A">
        <w:rPr>
          <w:strike/>
        </w:rPr>
        <w:t>must</w:t>
      </w:r>
      <w:proofErr w:type="spellEnd"/>
      <w:r w:rsidRPr="00832318">
        <w:t xml:space="preserve"> (at a minimum) have the front yard landscape completed. Homes that do not have landscaping completed in the back yard shall be determined in accordance with Section 4.6 with the portion of landscaping that is done determining the presence or absence of an automatic irrigation system. The following steps shall be </w:t>
      </w:r>
      <w:proofErr w:type="gramStart"/>
      <w:r w:rsidRPr="00832318">
        <w:t>followed</w:t>
      </w:r>
      <w:proofErr w:type="gramEnd"/>
      <w:r w:rsidRPr="00832318">
        <w:t xml:space="preserve"> in determining irrigated area in this instance.</w:t>
      </w:r>
    </w:p>
    <w:p w14:paraId="602EE9E4" w14:textId="77777777" w:rsidR="000008D6" w:rsidRPr="00B9132E" w:rsidRDefault="000008D6" w:rsidP="000008D6">
      <w:pPr>
        <w:ind w:left="720"/>
        <w:rPr>
          <w:i/>
        </w:rPr>
      </w:pPr>
      <w:r w:rsidRPr="00B9132E">
        <w:rPr>
          <w:i/>
        </w:rPr>
        <w:t>Rater must determine a line between the front and back area (</w:t>
      </w:r>
      <w:proofErr w:type="spellStart"/>
      <w:r w:rsidRPr="00B9132E">
        <w:rPr>
          <w:i/>
        </w:rPr>
        <w:t>front_area</w:t>
      </w:r>
      <w:proofErr w:type="spellEnd"/>
      <w:r w:rsidRPr="00B9132E">
        <w:rPr>
          <w:i/>
        </w:rPr>
        <w:t xml:space="preserve"> + </w:t>
      </w:r>
      <w:proofErr w:type="spellStart"/>
      <w:r w:rsidRPr="00B9132E">
        <w:rPr>
          <w:i/>
        </w:rPr>
        <w:t>back_area</w:t>
      </w:r>
      <w:proofErr w:type="spellEnd"/>
      <w:r w:rsidRPr="00B9132E">
        <w:rPr>
          <w:i/>
        </w:rPr>
        <w:t xml:space="preserve"> must = total available area)</w:t>
      </w:r>
    </w:p>
    <w:p w14:paraId="02CFC53F" w14:textId="77777777" w:rsidR="000008D6" w:rsidRPr="00B9132E" w:rsidRDefault="000008D6" w:rsidP="000008D6">
      <w:pPr>
        <w:ind w:left="720"/>
        <w:jc w:val="center"/>
        <w:rPr>
          <w:i/>
        </w:rPr>
      </w:pPr>
      <w:proofErr w:type="spellStart"/>
      <w:r w:rsidRPr="00B9132E">
        <w:rPr>
          <w:i/>
        </w:rPr>
        <w:t>Lot_Area</w:t>
      </w:r>
      <w:proofErr w:type="spellEnd"/>
      <w:r w:rsidRPr="00B9132E">
        <w:rPr>
          <w:i/>
        </w:rPr>
        <w:t xml:space="preserve"> – Pad Footprint= total available area</w:t>
      </w:r>
    </w:p>
    <w:p w14:paraId="77CEA733" w14:textId="1AD460AC" w:rsidR="000008D6" w:rsidRPr="00B9132E" w:rsidRDefault="000008D6" w:rsidP="000008D6">
      <w:pPr>
        <w:ind w:left="720"/>
        <w:jc w:val="center"/>
        <w:rPr>
          <w:i/>
        </w:rPr>
      </w:pPr>
      <w:r w:rsidRPr="00B9132E">
        <w:rPr>
          <w:i/>
        </w:rPr>
        <w:t>(</w:t>
      </w:r>
      <w:proofErr w:type="spellStart"/>
      <w:r w:rsidRPr="00B9132E">
        <w:rPr>
          <w:i/>
        </w:rPr>
        <w:t>Back_area</w:t>
      </w:r>
      <w:proofErr w:type="spellEnd"/>
      <w:r w:rsidRPr="00B9132E">
        <w:rPr>
          <w:i/>
        </w:rPr>
        <w:t xml:space="preserve">/total available area) * </w:t>
      </w:r>
      <w:proofErr w:type="spellStart"/>
      <w:r w:rsidRPr="00B9132E">
        <w:rPr>
          <w:i/>
        </w:rPr>
        <w:t>Ref_Irr_Area</w:t>
      </w:r>
      <w:proofErr w:type="spellEnd"/>
      <w:r w:rsidRPr="00B9132E">
        <w:rPr>
          <w:i/>
        </w:rPr>
        <w:t xml:space="preserve">= Predicted </w:t>
      </w:r>
      <w:proofErr w:type="spellStart"/>
      <w:r w:rsidRPr="00B9132E">
        <w:rPr>
          <w:i/>
        </w:rPr>
        <w:t>Back_</w:t>
      </w:r>
      <w:r w:rsidR="007A61BB">
        <w:rPr>
          <w:i/>
        </w:rPr>
        <w:t>irr</w:t>
      </w:r>
      <w:proofErr w:type="spellEnd"/>
    </w:p>
    <w:p w14:paraId="4DF13AE7" w14:textId="2AE636D9" w:rsidR="000008D6" w:rsidRPr="00B9132E" w:rsidRDefault="000008D6" w:rsidP="000008D6">
      <w:pPr>
        <w:ind w:left="720"/>
        <w:jc w:val="center"/>
        <w:rPr>
          <w:i/>
        </w:rPr>
      </w:pPr>
      <w:proofErr w:type="spellStart"/>
      <w:r w:rsidRPr="00B9132E">
        <w:rPr>
          <w:i/>
        </w:rPr>
        <w:t>Irr_Area</w:t>
      </w:r>
      <w:proofErr w:type="spellEnd"/>
      <w:r w:rsidRPr="00B9132E">
        <w:rPr>
          <w:i/>
        </w:rPr>
        <w:t xml:space="preserve">= Predicted </w:t>
      </w:r>
      <w:proofErr w:type="spellStart"/>
      <w:r w:rsidRPr="00B9132E">
        <w:rPr>
          <w:i/>
        </w:rPr>
        <w:t>Back_</w:t>
      </w:r>
      <w:r w:rsidR="007A61BB">
        <w:rPr>
          <w:i/>
        </w:rPr>
        <w:t>irr</w:t>
      </w:r>
      <w:proofErr w:type="spellEnd"/>
      <w:r w:rsidRPr="00B9132E">
        <w:rPr>
          <w:i/>
        </w:rPr>
        <w:t xml:space="preserve"> + </w:t>
      </w:r>
      <w:proofErr w:type="spellStart"/>
      <w:r w:rsidRPr="00B9132E">
        <w:rPr>
          <w:i/>
        </w:rPr>
        <w:t>Front_</w:t>
      </w:r>
      <w:r w:rsidR="007A61BB">
        <w:rPr>
          <w:i/>
        </w:rPr>
        <w:t>irr</w:t>
      </w:r>
      <w:proofErr w:type="spellEnd"/>
    </w:p>
    <w:p w14:paraId="3A6D8590" w14:textId="77777777" w:rsidR="000008D6" w:rsidRPr="00B9132E" w:rsidRDefault="000008D6" w:rsidP="000008D6">
      <w:pPr>
        <w:ind w:left="1440"/>
        <w:rPr>
          <w:i/>
        </w:rPr>
      </w:pPr>
      <w:r w:rsidRPr="00B9132E">
        <w:rPr>
          <w:i/>
        </w:rPr>
        <w:t>Where:</w:t>
      </w:r>
    </w:p>
    <w:p w14:paraId="2B00172D" w14:textId="1991E512" w:rsidR="007A61BB" w:rsidRDefault="007A61BB" w:rsidP="000008D6">
      <w:pPr>
        <w:ind w:left="2160"/>
        <w:rPr>
          <w:i/>
        </w:rPr>
      </w:pPr>
      <w:r w:rsidRPr="007A61BB">
        <w:rPr>
          <w:i/>
        </w:rPr>
        <w:t>Pad Footprint= the portion of the lot area covered by the dwelling unit and any attached or detached garage.</w:t>
      </w:r>
    </w:p>
    <w:p w14:paraId="16A9B065" w14:textId="6B68B54C" w:rsidR="000008D6" w:rsidRPr="00B9132E" w:rsidRDefault="000008D6" w:rsidP="000008D6">
      <w:pPr>
        <w:ind w:left="2160"/>
        <w:rPr>
          <w:i/>
        </w:rPr>
      </w:pPr>
      <w:proofErr w:type="spellStart"/>
      <w:r w:rsidRPr="00B9132E">
        <w:rPr>
          <w:i/>
        </w:rPr>
        <w:t>Total_available_area</w:t>
      </w:r>
      <w:proofErr w:type="spellEnd"/>
      <w:r w:rsidRPr="00B9132E">
        <w:rPr>
          <w:i/>
        </w:rPr>
        <w:t>= The portion of the lot excluding the pad of the house that is available for landscaping or other design features (hardscape, softscape, etc.)</w:t>
      </w:r>
    </w:p>
    <w:p w14:paraId="06E0C652" w14:textId="77777777" w:rsidR="000008D6" w:rsidRPr="00B9132E" w:rsidRDefault="000008D6" w:rsidP="000008D6">
      <w:pPr>
        <w:ind w:left="2160"/>
        <w:rPr>
          <w:i/>
        </w:rPr>
      </w:pPr>
      <w:proofErr w:type="spellStart"/>
      <w:r w:rsidRPr="00B9132E">
        <w:rPr>
          <w:i/>
        </w:rPr>
        <w:lastRenderedPageBreak/>
        <w:t>Front_area</w:t>
      </w:r>
      <w:proofErr w:type="spellEnd"/>
      <w:r w:rsidRPr="00B9132E">
        <w:rPr>
          <w:i/>
        </w:rPr>
        <w:t>= the area (in sq. ft.) of the total available area that is located primarily in front of the house</w:t>
      </w:r>
    </w:p>
    <w:p w14:paraId="7824F108" w14:textId="77777777" w:rsidR="000008D6" w:rsidRPr="00B9132E" w:rsidRDefault="000008D6" w:rsidP="000008D6">
      <w:pPr>
        <w:ind w:left="2160"/>
        <w:rPr>
          <w:i/>
        </w:rPr>
      </w:pPr>
      <w:proofErr w:type="spellStart"/>
      <w:r w:rsidRPr="00B9132E">
        <w:rPr>
          <w:i/>
        </w:rPr>
        <w:t>Back_area</w:t>
      </w:r>
      <w:proofErr w:type="spellEnd"/>
      <w:r w:rsidRPr="00B9132E">
        <w:rPr>
          <w:i/>
        </w:rPr>
        <w:t>= the area (in sq. ft.) of the total available area that is located primarily behind the house</w:t>
      </w:r>
    </w:p>
    <w:p w14:paraId="3C3FB76B" w14:textId="25622217" w:rsidR="000008D6" w:rsidRPr="00B9132E" w:rsidRDefault="000008D6" w:rsidP="000008D6">
      <w:pPr>
        <w:ind w:left="2160"/>
        <w:rPr>
          <w:i/>
        </w:rPr>
      </w:pPr>
      <w:proofErr w:type="spellStart"/>
      <w:r w:rsidRPr="00B9132E">
        <w:rPr>
          <w:i/>
        </w:rPr>
        <w:t>Front_</w:t>
      </w:r>
      <w:r w:rsidR="007A61BB">
        <w:rPr>
          <w:i/>
        </w:rPr>
        <w:t>irr</w:t>
      </w:r>
      <w:proofErr w:type="spellEnd"/>
      <w:r w:rsidRPr="00B9132E">
        <w:rPr>
          <w:i/>
        </w:rPr>
        <w:t xml:space="preserve">= The area located primarily in front of the house that </w:t>
      </w:r>
      <w:r w:rsidR="007A61BB">
        <w:rPr>
          <w:i/>
        </w:rPr>
        <w:t>receives supplemental water for irrigation</w:t>
      </w:r>
      <w:r w:rsidRPr="00B9132E">
        <w:rPr>
          <w:i/>
        </w:rPr>
        <w:t xml:space="preserve"> at the time of the rating</w:t>
      </w:r>
    </w:p>
    <w:p w14:paraId="736C52EB" w14:textId="41CB4106" w:rsidR="000008D6" w:rsidRDefault="000008D6" w:rsidP="000008D6">
      <w:pPr>
        <w:ind w:left="2160"/>
        <w:rPr>
          <w:i/>
        </w:rPr>
      </w:pPr>
      <w:r w:rsidRPr="00B9132E">
        <w:rPr>
          <w:i/>
        </w:rPr>
        <w:t xml:space="preserve">Predicted </w:t>
      </w:r>
      <w:proofErr w:type="spellStart"/>
      <w:r w:rsidRPr="00B9132E">
        <w:rPr>
          <w:i/>
        </w:rPr>
        <w:t>Back_</w:t>
      </w:r>
      <w:r w:rsidR="007A61BB">
        <w:rPr>
          <w:i/>
        </w:rPr>
        <w:t>irr</w:t>
      </w:r>
      <w:proofErr w:type="spellEnd"/>
      <w:r w:rsidRPr="00B9132E">
        <w:rPr>
          <w:i/>
        </w:rPr>
        <w:t xml:space="preserve">= the portion of the area located primarily behind the house that can be predicted to </w:t>
      </w:r>
      <w:r w:rsidR="007A61BB">
        <w:rPr>
          <w:i/>
        </w:rPr>
        <w:t xml:space="preserve">receive supplemental water for irrigation </w:t>
      </w:r>
      <w:r w:rsidRPr="00B9132E">
        <w:rPr>
          <w:i/>
        </w:rPr>
        <w:t>in the future</w:t>
      </w:r>
    </w:p>
    <w:p w14:paraId="3432FBC2" w14:textId="77777777" w:rsidR="000008D6" w:rsidRPr="00062F39" w:rsidRDefault="000008D6" w:rsidP="000008D6">
      <w:pPr>
        <w:pStyle w:val="ListParagraph"/>
        <w:ind w:left="1455"/>
        <w:rPr>
          <w:b/>
        </w:rPr>
      </w:pPr>
    </w:p>
    <w:p w14:paraId="5D96A672" w14:textId="777C59A6" w:rsidR="00D608D0" w:rsidRDefault="00D608D0" w:rsidP="00D608D0">
      <w:pPr>
        <w:pStyle w:val="BodyText"/>
        <w:tabs>
          <w:tab w:val="left" w:pos="1880"/>
        </w:tabs>
        <w:spacing w:before="57" w:line="259" w:lineRule="auto"/>
        <w:ind w:right="109"/>
        <w:rPr>
          <w:b/>
        </w:rPr>
      </w:pPr>
    </w:p>
    <w:p w14:paraId="61CF0EC7" w14:textId="77777777" w:rsidR="00D7331C" w:rsidRPr="00AA409A" w:rsidRDefault="00D7331C" w:rsidP="00D7331C">
      <w:pPr>
        <w:pStyle w:val="Heading1"/>
      </w:pPr>
      <w:bookmarkStart w:id="42" w:name="_Toc518383607"/>
      <w:r w:rsidRPr="00AA409A">
        <w:rPr>
          <w:u w:val="single"/>
        </w:rPr>
        <w:t xml:space="preserve">CHAPTER 6. </w:t>
      </w:r>
      <w:r w:rsidRPr="00AA409A">
        <w:rPr>
          <w:strike/>
        </w:rPr>
        <w:t xml:space="preserve">Certification and </w:t>
      </w:r>
      <w:proofErr w:type="spellStart"/>
      <w:r w:rsidRPr="00AA409A">
        <w:rPr>
          <w:strike/>
        </w:rPr>
        <w:t>Labeling</w:t>
      </w:r>
      <w:r w:rsidRPr="00AA409A">
        <w:rPr>
          <w:u w:val="single"/>
        </w:rPr>
        <w:t>CERTIFICATION</w:t>
      </w:r>
      <w:proofErr w:type="spellEnd"/>
      <w:r w:rsidRPr="00AA409A">
        <w:rPr>
          <w:u w:val="single"/>
        </w:rPr>
        <w:t xml:space="preserve"> AND LABELING</w:t>
      </w:r>
      <w:r w:rsidRPr="00AA409A">
        <w:t xml:space="preserve">. </w:t>
      </w:r>
    </w:p>
    <w:p w14:paraId="5A50A7BD" w14:textId="77777777" w:rsidR="006F3014" w:rsidRDefault="006F3014" w:rsidP="006F3014">
      <w:pPr>
        <w:pStyle w:val="Heading1"/>
      </w:pPr>
    </w:p>
    <w:p w14:paraId="249E8438" w14:textId="1EDE8994" w:rsidR="00511084" w:rsidRDefault="00481ED4" w:rsidP="006F3014">
      <w:pPr>
        <w:pStyle w:val="Heading1"/>
      </w:pPr>
      <w:r w:rsidRPr="008B7E9C">
        <w:rPr>
          <w:rStyle w:val="BodyTextChar"/>
          <w:b w:val="0"/>
        </w:rPr>
        <w:t xml:space="preserve">This section establishes minimum uniform standards for certifying and labeling home water </w:t>
      </w:r>
      <w:r w:rsidR="00310898" w:rsidRPr="008B7E9C">
        <w:rPr>
          <w:rStyle w:val="BodyTextChar"/>
          <w:b w:val="0"/>
        </w:rPr>
        <w:t xml:space="preserve">use </w:t>
      </w:r>
      <w:r w:rsidRPr="008B7E9C">
        <w:rPr>
          <w:rStyle w:val="BodyTextChar"/>
          <w:b w:val="0"/>
        </w:rPr>
        <w:t xml:space="preserve">performance using the Water Rating Index. These include minimum requirements of the home water </w:t>
      </w:r>
      <w:r w:rsidR="00072E09" w:rsidRPr="008B7E9C">
        <w:rPr>
          <w:rStyle w:val="BodyTextChar"/>
          <w:b w:val="0"/>
        </w:rPr>
        <w:t xml:space="preserve">use </w:t>
      </w:r>
      <w:r w:rsidRPr="008B7E9C">
        <w:rPr>
          <w:rStyle w:val="BodyTextChar"/>
          <w:b w:val="0"/>
        </w:rPr>
        <w:t>rating process, standard methods for estimating water use, minimum reporting requirements, and specification of the types of ratings that are performed in accordance with this Standard.</w:t>
      </w:r>
      <w:bookmarkEnd w:id="42"/>
      <w:r>
        <w:t xml:space="preserve"> </w:t>
      </w:r>
    </w:p>
    <w:p w14:paraId="7D966333" w14:textId="77777777" w:rsidR="009C5A0C" w:rsidRDefault="009C5A0C" w:rsidP="006F3014">
      <w:pPr>
        <w:pStyle w:val="Heading1"/>
      </w:pPr>
    </w:p>
    <w:p w14:paraId="5F8EC4A1" w14:textId="402CCEB1" w:rsidR="009C5A0C" w:rsidRPr="009C5A0C" w:rsidRDefault="009C5A0C" w:rsidP="009C5A0C">
      <w:pPr>
        <w:pStyle w:val="Heading2"/>
      </w:pPr>
      <w:bookmarkStart w:id="43" w:name="_Toc518383608"/>
      <w:r>
        <w:t>6.1</w:t>
      </w:r>
      <w:r w:rsidR="0014633A">
        <w:t>.</w:t>
      </w:r>
      <w:r>
        <w:t xml:space="preserve"> Rating</w:t>
      </w:r>
      <w:r w:rsidR="00481ED4" w:rsidRPr="00481ED4">
        <w:t xml:space="preserve"> Requirements.</w:t>
      </w:r>
      <w:bookmarkEnd w:id="43"/>
      <w:r w:rsidR="00481ED4" w:rsidRPr="00481ED4">
        <w:t xml:space="preserve"> </w:t>
      </w:r>
    </w:p>
    <w:p w14:paraId="089207F7" w14:textId="59C49F27" w:rsidR="00481ED4" w:rsidRDefault="00511084" w:rsidP="00511084">
      <w:pPr>
        <w:pStyle w:val="BodyText"/>
        <w:tabs>
          <w:tab w:val="left" w:pos="1880"/>
        </w:tabs>
        <w:spacing w:before="57" w:line="259" w:lineRule="auto"/>
        <w:ind w:right="109"/>
      </w:pPr>
      <w:bookmarkStart w:id="44" w:name="_Toc518383609"/>
      <w:r w:rsidRPr="00AE247B">
        <w:rPr>
          <w:rStyle w:val="Heading3Char"/>
        </w:rPr>
        <w:t>6.1.1</w:t>
      </w:r>
      <w:r w:rsidR="0014633A">
        <w:rPr>
          <w:rStyle w:val="Heading3Char"/>
        </w:rPr>
        <w:t>.</w:t>
      </w:r>
      <w:r w:rsidR="00481ED4" w:rsidRPr="00AE247B">
        <w:rPr>
          <w:rStyle w:val="Heading3Char"/>
        </w:rPr>
        <w:t xml:space="preserve"> General.</w:t>
      </w:r>
      <w:bookmarkEnd w:id="44"/>
      <w:r w:rsidR="00481ED4">
        <w:t xml:space="preserve"> The rating for a home shall be determined in accordance with sections </w:t>
      </w:r>
      <w:r w:rsidR="0069084E">
        <w:t>6</w:t>
      </w:r>
      <w:r w:rsidR="00481ED4">
        <w:t xml:space="preserve">.1.1.1 through </w:t>
      </w:r>
      <w:r w:rsidR="0069084E">
        <w:t>6</w:t>
      </w:r>
      <w:r w:rsidR="00072E09" w:rsidRPr="00072E09">
        <w:t>.1.1.</w:t>
      </w:r>
      <w:r w:rsidR="00072E09">
        <w:t>2</w:t>
      </w:r>
      <w:r w:rsidR="00481ED4">
        <w:t xml:space="preserve">. </w:t>
      </w:r>
    </w:p>
    <w:p w14:paraId="21B8A6B8" w14:textId="1DF0443F" w:rsidR="00481ED4" w:rsidRDefault="009C5A0C" w:rsidP="009C5A0C">
      <w:pPr>
        <w:pStyle w:val="BodyText"/>
        <w:tabs>
          <w:tab w:val="left" w:pos="1880"/>
        </w:tabs>
        <w:spacing w:before="57" w:line="259" w:lineRule="auto"/>
        <w:ind w:right="109"/>
      </w:pPr>
      <w:r w:rsidRPr="009C5A0C">
        <w:rPr>
          <w:b/>
        </w:rPr>
        <w:t>6.1.1.1</w:t>
      </w:r>
      <w:r w:rsidR="0014633A">
        <w:rPr>
          <w:b/>
        </w:rPr>
        <w:t>.</w:t>
      </w:r>
      <w:r>
        <w:t xml:space="preserve"> </w:t>
      </w:r>
      <w:r w:rsidR="00481ED4">
        <w:t xml:space="preserve">For an existing home, required data shall be collected on site. </w:t>
      </w:r>
    </w:p>
    <w:p w14:paraId="233F0636" w14:textId="4B547915" w:rsidR="00481ED4" w:rsidRDefault="00511084" w:rsidP="009C5A0C">
      <w:pPr>
        <w:pStyle w:val="BodyText"/>
        <w:tabs>
          <w:tab w:val="left" w:pos="1530"/>
          <w:tab w:val="left" w:pos="1880"/>
        </w:tabs>
        <w:spacing w:before="57" w:line="259" w:lineRule="auto"/>
        <w:ind w:right="109"/>
      </w:pPr>
      <w:r w:rsidRPr="00511084">
        <w:rPr>
          <w:b/>
        </w:rPr>
        <w:t>6.1.1.1.1</w:t>
      </w:r>
      <w:r w:rsidR="0014633A">
        <w:rPr>
          <w:b/>
        </w:rPr>
        <w:t>.</w:t>
      </w:r>
      <w:r>
        <w:t xml:space="preserve"> </w:t>
      </w:r>
      <w:r w:rsidR="00481ED4">
        <w:t xml:space="preserve">For a new, to-be-built home, the procedures of Section </w:t>
      </w:r>
      <w:r w:rsidR="00072E09" w:rsidRPr="00072E09">
        <w:t>5.0</w:t>
      </w:r>
      <w:r w:rsidR="00481ED4">
        <w:t xml:space="preserve"> shall be used to collect required data. </w:t>
      </w:r>
    </w:p>
    <w:p w14:paraId="2262C94E" w14:textId="2D8A5EBF" w:rsidR="00481ED4" w:rsidRDefault="009C5A0C" w:rsidP="009C5A0C">
      <w:pPr>
        <w:pStyle w:val="BodyText"/>
        <w:tabs>
          <w:tab w:val="left" w:pos="1530"/>
          <w:tab w:val="left" w:pos="1880"/>
        </w:tabs>
        <w:spacing w:before="57" w:line="259" w:lineRule="auto"/>
        <w:ind w:right="109"/>
      </w:pPr>
      <w:r w:rsidRPr="009C5A0C">
        <w:rPr>
          <w:b/>
        </w:rPr>
        <w:t>6.1.1.2</w:t>
      </w:r>
      <w:r w:rsidR="0014633A">
        <w:rPr>
          <w:b/>
        </w:rPr>
        <w:t>.</w:t>
      </w:r>
      <w:r>
        <w:t xml:space="preserve"> </w:t>
      </w:r>
      <w:r w:rsidR="00481ED4">
        <w:t xml:space="preserve">The collected data shall be used to estimate the annual </w:t>
      </w:r>
      <w:r w:rsidR="00C313A8">
        <w:t>water</w:t>
      </w:r>
      <w:r w:rsidR="00481ED4">
        <w:t xml:space="preserve"> consumption for </w:t>
      </w:r>
      <w:r w:rsidR="00C313A8">
        <w:t xml:space="preserve">indoor and outdoor water use </w:t>
      </w:r>
      <w:r w:rsidR="00481ED4">
        <w:t xml:space="preserve">for both the Rated Home and the Reference Home as specified by Section </w:t>
      </w:r>
      <w:r w:rsidR="00072E09" w:rsidRPr="00072E09">
        <w:t>4.0</w:t>
      </w:r>
      <w:r w:rsidR="00C313A8">
        <w:t>.</w:t>
      </w:r>
    </w:p>
    <w:p w14:paraId="65821DBB" w14:textId="77777777" w:rsidR="00FA2FFB" w:rsidRDefault="00FA2FFB" w:rsidP="00FA2FFB">
      <w:pPr>
        <w:pStyle w:val="BodyText"/>
        <w:tabs>
          <w:tab w:val="left" w:pos="1440"/>
        </w:tabs>
        <w:spacing w:before="57" w:line="259" w:lineRule="auto"/>
        <w:ind w:left="720" w:right="109"/>
      </w:pPr>
    </w:p>
    <w:p w14:paraId="764DB636" w14:textId="675620DA" w:rsidR="0015579B" w:rsidRPr="00B9132E" w:rsidRDefault="0015579B" w:rsidP="0015579B">
      <w:bookmarkStart w:id="45" w:name="_Toc518383610"/>
      <w:r w:rsidRPr="00AE247B">
        <w:rPr>
          <w:rStyle w:val="Heading3Char"/>
        </w:rPr>
        <w:t>6.1.2. Cost Savings Estimates.</w:t>
      </w:r>
      <w:bookmarkEnd w:id="45"/>
      <w:r w:rsidRPr="00B9132E">
        <w:t xml:space="preserve">  Where determined, cost savings estimates for water and wastewater (sanitary sewer) service for the Rated Home shall be calculated in accordance with Sections 6.1.2.1 through 6.1.2.3.</w:t>
      </w:r>
    </w:p>
    <w:p w14:paraId="6E37342B" w14:textId="77777777" w:rsidR="00B61AF8" w:rsidRPr="00B9132E" w:rsidRDefault="00B61AF8" w:rsidP="0015579B"/>
    <w:p w14:paraId="1E543CB7" w14:textId="6E8C3613" w:rsidR="0015579B" w:rsidRPr="00B9132E" w:rsidRDefault="0015579B" w:rsidP="008B1B12">
      <w:pPr>
        <w:pStyle w:val="Heading3"/>
      </w:pPr>
      <w:bookmarkStart w:id="46" w:name="_Toc518383611"/>
      <w:r w:rsidRPr="00B9132E">
        <w:t xml:space="preserve">6.1.2.1.  </w:t>
      </w:r>
      <w:r w:rsidRPr="00AE247B">
        <w:rPr>
          <w:rStyle w:val="Heading3Char"/>
          <w:b/>
        </w:rPr>
        <w:t>Water Cost Savings.</w:t>
      </w:r>
      <w:bookmarkEnd w:id="46"/>
    </w:p>
    <w:p w14:paraId="14036952" w14:textId="77777777" w:rsidR="00B61AF8" w:rsidRPr="00B9132E" w:rsidRDefault="00B61AF8" w:rsidP="0015579B">
      <w:pPr>
        <w:rPr>
          <w:b/>
        </w:rPr>
      </w:pPr>
    </w:p>
    <w:p w14:paraId="20A9FF24" w14:textId="7247A722" w:rsidR="0015579B" w:rsidRPr="00B9132E" w:rsidRDefault="00B61AF8" w:rsidP="00B61AF8">
      <w:pPr>
        <w:ind w:left="1080" w:hanging="90"/>
      </w:pPr>
      <w:r w:rsidRPr="00B9132E">
        <w:rPr>
          <w:b/>
        </w:rPr>
        <w:t xml:space="preserve">  </w:t>
      </w:r>
      <w:bookmarkStart w:id="47" w:name="_Toc518383612"/>
      <w:r w:rsidR="0015579B" w:rsidRPr="00AE247B">
        <w:rPr>
          <w:rStyle w:val="Heading3Char"/>
        </w:rPr>
        <w:t>6.1.2.1.1.  Water Prices.</w:t>
      </w:r>
      <w:bookmarkEnd w:id="47"/>
      <w:r w:rsidR="0015579B" w:rsidRPr="00B9132E">
        <w:t xml:space="preserve">  Water cost savings for homes receiving potable water service from a water supplier shall be based on the schedule of rates and charges adopted by the water supplier serving the Rated Home.  </w:t>
      </w:r>
    </w:p>
    <w:p w14:paraId="0730081A" w14:textId="77777777" w:rsidR="00B61AF8" w:rsidRPr="00B9132E" w:rsidRDefault="00B61AF8" w:rsidP="0015579B"/>
    <w:p w14:paraId="34ADC692" w14:textId="28A12743" w:rsidR="0015579B" w:rsidRPr="00B9132E" w:rsidRDefault="0015579B" w:rsidP="00B61AF8">
      <w:pPr>
        <w:ind w:left="1080"/>
      </w:pPr>
      <w:bookmarkStart w:id="48" w:name="_Toc518383613"/>
      <w:r w:rsidRPr="00AE247B">
        <w:rPr>
          <w:rStyle w:val="Heading3Char"/>
        </w:rPr>
        <w:t>6.1.2.1.2.  Relevant Rates and Charges.</w:t>
      </w:r>
      <w:bookmarkEnd w:id="48"/>
      <w:r w:rsidRPr="00B9132E">
        <w:t xml:space="preserve">  Water cost savings shall be calculated from the volumetric portion of the schedule of rates and charges, sometimes referred to as the commodity charge.  Fixed or flat charges that do not vary with the volume of water delivered to the home, sometimes referred to as the meter charge or service charge, shall not contribute to the cost savings estimate.  </w:t>
      </w:r>
    </w:p>
    <w:p w14:paraId="496BFC85" w14:textId="77777777" w:rsidR="00B61AF8" w:rsidRPr="00B9132E" w:rsidRDefault="00B61AF8" w:rsidP="0015579B"/>
    <w:p w14:paraId="09A79540" w14:textId="36C1A0A3" w:rsidR="0015579B" w:rsidRPr="00B9132E" w:rsidRDefault="0015579B" w:rsidP="008B1B12">
      <w:pPr>
        <w:pStyle w:val="Heading3"/>
      </w:pPr>
      <w:bookmarkStart w:id="49" w:name="_Toc518383614"/>
      <w:bookmarkStart w:id="50" w:name="_Hlk510875472"/>
      <w:r w:rsidRPr="00B9132E">
        <w:t xml:space="preserve">6.1.2.1.3.  </w:t>
      </w:r>
      <w:r w:rsidRPr="00AE247B">
        <w:rPr>
          <w:rStyle w:val="Heading3Char"/>
          <w:b/>
        </w:rPr>
        <w:t>Water Cost Savings Calculations.</w:t>
      </w:r>
      <w:bookmarkEnd w:id="49"/>
      <w:r w:rsidRPr="00B9132E">
        <w:t xml:space="preserve">  </w:t>
      </w:r>
    </w:p>
    <w:p w14:paraId="3D3C5BAA" w14:textId="77777777" w:rsidR="00B61AF8" w:rsidRPr="00B9132E" w:rsidRDefault="00B61AF8" w:rsidP="0015579B">
      <w:pPr>
        <w:rPr>
          <w:b/>
        </w:rPr>
      </w:pPr>
    </w:p>
    <w:p w14:paraId="7D15734A" w14:textId="153C07C4" w:rsidR="0015579B" w:rsidRPr="00B9132E" w:rsidRDefault="0015579B" w:rsidP="00B61AF8">
      <w:pPr>
        <w:ind w:left="1080"/>
      </w:pPr>
      <w:bookmarkStart w:id="51" w:name="_Toc518383615"/>
      <w:r w:rsidRPr="00AE247B">
        <w:rPr>
          <w:rStyle w:val="Heading3Char"/>
        </w:rPr>
        <w:lastRenderedPageBreak/>
        <w:t xml:space="preserve">6.1.2.1.3.1.  </w:t>
      </w:r>
      <w:r w:rsidR="00B61AF8" w:rsidRPr="00AE247B">
        <w:rPr>
          <w:rStyle w:val="Heading3Char"/>
        </w:rPr>
        <w:t xml:space="preserve">Average Billed Indoor Volume of </w:t>
      </w:r>
      <w:r w:rsidR="005A364C" w:rsidRPr="00AE247B">
        <w:rPr>
          <w:rStyle w:val="Heading3Char"/>
        </w:rPr>
        <w:t xml:space="preserve">the </w:t>
      </w:r>
      <w:r w:rsidR="00B61AF8" w:rsidRPr="00AE247B">
        <w:rPr>
          <w:rStyle w:val="Heading3Char"/>
        </w:rPr>
        <w:t>Reference Home.</w:t>
      </w:r>
      <w:bookmarkEnd w:id="51"/>
      <w:r w:rsidR="00B61AF8" w:rsidRPr="00B9132E">
        <w:rPr>
          <w:b/>
        </w:rPr>
        <w:t xml:space="preserve"> </w:t>
      </w:r>
      <w:r w:rsidRPr="00B9132E">
        <w:t>Convert the total annual volume of indoor water use by the Reference Home to an increment of indoor use during a water billing period by dividing the annual indoor volume by the number of bills per year generated by the water supplier, e.g., for monthly billing divide by 12 and for quarterly billing divide by 4.  Convert the units of consumption of the Reference Home as necessary to match the units of the rate schedule (e.g., 1.000 gallons, 100 cubic feet) to yield the average billed indoor volume of the Reference Home.</w:t>
      </w:r>
    </w:p>
    <w:p w14:paraId="78045CF5" w14:textId="77777777" w:rsidR="00B61AF8" w:rsidRPr="00B9132E" w:rsidRDefault="00B61AF8" w:rsidP="0015579B"/>
    <w:p w14:paraId="3AF4E32E" w14:textId="27D06905" w:rsidR="0015579B" w:rsidRPr="00B9132E" w:rsidRDefault="0015579B" w:rsidP="00B61AF8">
      <w:pPr>
        <w:ind w:left="1080"/>
      </w:pPr>
      <w:bookmarkStart w:id="52" w:name="_Toc518383616"/>
      <w:bookmarkEnd w:id="50"/>
      <w:r w:rsidRPr="00AE247B">
        <w:rPr>
          <w:rStyle w:val="Heading3Char"/>
        </w:rPr>
        <w:t xml:space="preserve">6.1.2.1.3.2.  </w:t>
      </w:r>
      <w:r w:rsidR="005A364C" w:rsidRPr="00AE247B">
        <w:rPr>
          <w:rStyle w:val="Heading3Char"/>
        </w:rPr>
        <w:t>Determine Outdoor Water Use for a Billing Period.</w:t>
      </w:r>
      <w:bookmarkEnd w:id="52"/>
      <w:r w:rsidR="005A364C" w:rsidRPr="00B9132E">
        <w:rPr>
          <w:b/>
        </w:rPr>
        <w:t xml:space="preserve"> </w:t>
      </w:r>
      <w:r w:rsidRPr="00B9132E">
        <w:t>Convert the total annual volume of outdoor water use in the Reference Home to an increment of outdoor use during a water billing period using one of two methods, based on prevailing practice at the location of the Rated Home.</w:t>
      </w:r>
    </w:p>
    <w:p w14:paraId="2F23799D" w14:textId="77777777" w:rsidR="00B61AF8" w:rsidRPr="00B9132E" w:rsidRDefault="00B61AF8" w:rsidP="0015579B"/>
    <w:p w14:paraId="5FBC3AF1" w14:textId="0159A915" w:rsidR="0015579B" w:rsidRPr="00B9132E" w:rsidRDefault="0015579B" w:rsidP="005A364C">
      <w:pPr>
        <w:ind w:left="1440"/>
      </w:pPr>
      <w:bookmarkStart w:id="53" w:name="_Toc518383617"/>
      <w:r w:rsidRPr="00AE247B">
        <w:rPr>
          <w:rStyle w:val="Heading3Char"/>
        </w:rPr>
        <w:t>6.1.2.1.3.2.1.  Peak Season Irrigation.</w:t>
      </w:r>
      <w:bookmarkEnd w:id="53"/>
      <w:r w:rsidRPr="00B9132E">
        <w:t xml:space="preserve">  Divide the annual outdoor volume by the number of bills generated by the water supplier during the irrigation season, e.g. for a 6-month irrigation season with monthly billing, divide by 6; for a 6-month irrigation season with quarterly billing, divide by 2.  Convert the units of consumption of the Reference Home as necessary to match the units of the rate schedule (e.g., 1.000 gallons, 100 cubic feet) to yield the average billed outdoor volume of the Reference Home.</w:t>
      </w:r>
    </w:p>
    <w:p w14:paraId="4A1093BB" w14:textId="77777777" w:rsidR="00B61AF8" w:rsidRPr="00B9132E" w:rsidRDefault="00B61AF8" w:rsidP="0015579B"/>
    <w:p w14:paraId="532E2A95" w14:textId="1F2E2646" w:rsidR="0015579B" w:rsidRPr="00B9132E" w:rsidRDefault="0015579B" w:rsidP="005A364C">
      <w:pPr>
        <w:ind w:left="1440"/>
      </w:pPr>
      <w:bookmarkStart w:id="54" w:name="_Toc518383618"/>
      <w:r w:rsidRPr="00AE247B">
        <w:rPr>
          <w:rStyle w:val="Heading3Char"/>
        </w:rPr>
        <w:t>6.1.2.1.3.2.2.  Year-Round Irrigation.</w:t>
      </w:r>
      <w:bookmarkEnd w:id="54"/>
      <w:r w:rsidRPr="00B9132E">
        <w:t xml:space="preserve">  Divide the annual outdoor volume by the number of bills generated by the water supplier during a full year, e.g., for monthly billing divide by 12 and for quarterly billing divide by 4.  Convert the units of consumption of the Reference Home as necessary to match the units of the rate schedule (e.g., 1.000 gallons, 100 cubic feet) to yield the average billed outdoor volume of the Reference Home.</w:t>
      </w:r>
    </w:p>
    <w:p w14:paraId="70451F79" w14:textId="77777777" w:rsidR="00B61AF8" w:rsidRPr="00B9132E" w:rsidRDefault="00B61AF8" w:rsidP="0015579B"/>
    <w:p w14:paraId="2D2479B6" w14:textId="487F05F3" w:rsidR="0015579B" w:rsidRPr="00B9132E" w:rsidRDefault="0015579B" w:rsidP="008B1B12">
      <w:pPr>
        <w:ind w:left="1080"/>
      </w:pPr>
      <w:bookmarkStart w:id="55" w:name="_Toc518383619"/>
      <w:r w:rsidRPr="00AE247B">
        <w:rPr>
          <w:rStyle w:val="Heading3Char"/>
        </w:rPr>
        <w:t xml:space="preserve">6.1.2.1.3.3.  </w:t>
      </w:r>
      <w:r w:rsidR="005A364C" w:rsidRPr="00AE247B">
        <w:rPr>
          <w:rStyle w:val="Heading3Char"/>
        </w:rPr>
        <w:t>Combine Indoor and Outdoor Water Use Charges.</w:t>
      </w:r>
      <w:bookmarkEnd w:id="55"/>
      <w:r w:rsidR="005A364C" w:rsidRPr="00B9132E">
        <w:rPr>
          <w:b/>
        </w:rPr>
        <w:t xml:space="preserve"> </w:t>
      </w:r>
      <w:r w:rsidRPr="00B9132E">
        <w:t>For each billing period in a year, calculate the billed water volume by combining the average billed indoor volume with any average billed outdoor volume applicable to such billing period.  Note that where peak season irrigation has been calculated, the billed water volume for billing period outside of the irrigation season will consist entirely of the average billed indoor volume.  Apply the volumetric portion of the rate schedule to the billed volume for each billing period, accounting for any rate blocks or seasonal variations in the rate schedule, to produce the billed volume charge (in dollars) for each billing period.  Combine the billed volume charge for each billing period to yield the annual water volume charge of the Reference Home.</w:t>
      </w:r>
    </w:p>
    <w:p w14:paraId="1547D71F" w14:textId="77777777" w:rsidR="00B61AF8" w:rsidRPr="00B9132E" w:rsidRDefault="00B61AF8" w:rsidP="0015579B"/>
    <w:p w14:paraId="6B5DFDF3" w14:textId="4E98C54C" w:rsidR="0015579B" w:rsidRPr="00B9132E" w:rsidRDefault="0015579B" w:rsidP="008B1B12">
      <w:pPr>
        <w:ind w:left="1080"/>
      </w:pPr>
      <w:bookmarkStart w:id="56" w:name="_Toc518383620"/>
      <w:r w:rsidRPr="00AE247B">
        <w:rPr>
          <w:rStyle w:val="Heading3Char"/>
        </w:rPr>
        <w:t xml:space="preserve">6.1.2.1.3.4.  </w:t>
      </w:r>
      <w:r w:rsidR="005A364C" w:rsidRPr="00AE247B">
        <w:rPr>
          <w:rStyle w:val="Heading3Char"/>
        </w:rPr>
        <w:t>Determine Water Use Cost for the Rated Home.</w:t>
      </w:r>
      <w:bookmarkEnd w:id="56"/>
      <w:r w:rsidR="005A364C" w:rsidRPr="00B9132E">
        <w:rPr>
          <w:b/>
        </w:rPr>
        <w:t xml:space="preserve"> </w:t>
      </w:r>
      <w:r w:rsidRPr="00B9132E">
        <w:t xml:space="preserve">Repeat the </w:t>
      </w:r>
      <w:r w:rsidR="005A364C" w:rsidRPr="00B9132E">
        <w:t>process described in Section 6.1.2.1.3</w:t>
      </w:r>
      <w:r w:rsidRPr="00B9132E">
        <w:t xml:space="preserve"> </w:t>
      </w:r>
      <w:r w:rsidR="005A364C" w:rsidRPr="00B9132E">
        <w:t>through 6.1.2</w:t>
      </w:r>
      <w:r w:rsidRPr="00B9132E">
        <w:t>.1.3.3 for the Rated Home to calculate the annual water volume charge of the Rated Home.</w:t>
      </w:r>
    </w:p>
    <w:p w14:paraId="62F3F7A6" w14:textId="77777777" w:rsidR="00B61AF8" w:rsidRPr="00B9132E" w:rsidRDefault="00B61AF8" w:rsidP="0015579B"/>
    <w:p w14:paraId="0FE45462" w14:textId="182FBF95" w:rsidR="0015579B" w:rsidRPr="00B9132E" w:rsidRDefault="0015579B" w:rsidP="008B1B12">
      <w:pPr>
        <w:ind w:left="1080"/>
      </w:pPr>
      <w:bookmarkStart w:id="57" w:name="_Toc518383621"/>
      <w:r w:rsidRPr="00AE247B">
        <w:rPr>
          <w:rStyle w:val="Heading3Char"/>
        </w:rPr>
        <w:t xml:space="preserve">6.1.2.1.3.5.  </w:t>
      </w:r>
      <w:r w:rsidR="005A364C" w:rsidRPr="00AE247B">
        <w:rPr>
          <w:rStyle w:val="Heading3Char"/>
        </w:rPr>
        <w:t>Total Estimated Water Cost Savings.</w:t>
      </w:r>
      <w:bookmarkEnd w:id="57"/>
      <w:r w:rsidR="005A364C" w:rsidRPr="00B9132E">
        <w:rPr>
          <w:b/>
        </w:rPr>
        <w:t xml:space="preserve"> </w:t>
      </w:r>
      <w:r w:rsidRPr="00B9132E">
        <w:t>Estimated water cost savings shall be the difference between the estimated annual water volume charge of the Reference Home and the estimated annual water volume charge of the Rated Home.</w:t>
      </w:r>
    </w:p>
    <w:p w14:paraId="45D7F71F" w14:textId="77777777" w:rsidR="00B61AF8" w:rsidRPr="00B9132E" w:rsidRDefault="00B61AF8" w:rsidP="0015579B"/>
    <w:p w14:paraId="4585E5E1" w14:textId="452A5274" w:rsidR="0015579B" w:rsidRPr="00B9132E" w:rsidRDefault="0015579B" w:rsidP="008B1B12">
      <w:pPr>
        <w:pStyle w:val="Heading3"/>
      </w:pPr>
      <w:bookmarkStart w:id="58" w:name="_Toc518383622"/>
      <w:r w:rsidRPr="00B9132E">
        <w:lastRenderedPageBreak/>
        <w:t xml:space="preserve">6.1.2.2.  </w:t>
      </w:r>
      <w:r w:rsidRPr="00AE247B">
        <w:rPr>
          <w:rStyle w:val="Heading3Char"/>
          <w:b/>
        </w:rPr>
        <w:t>Sanitary Sewer Service Cost Savings.</w:t>
      </w:r>
      <w:bookmarkEnd w:id="58"/>
    </w:p>
    <w:p w14:paraId="03AA1365" w14:textId="77777777" w:rsidR="00B61AF8" w:rsidRPr="00B9132E" w:rsidRDefault="00B61AF8" w:rsidP="0015579B">
      <w:pPr>
        <w:rPr>
          <w:b/>
        </w:rPr>
      </w:pPr>
    </w:p>
    <w:p w14:paraId="3CD0BE02" w14:textId="2CE7480E" w:rsidR="0015579B" w:rsidRPr="00B9132E" w:rsidRDefault="0015579B" w:rsidP="008B1B12">
      <w:pPr>
        <w:ind w:left="1080"/>
      </w:pPr>
      <w:bookmarkStart w:id="59" w:name="_Toc518383623"/>
      <w:r w:rsidRPr="00AE247B">
        <w:rPr>
          <w:rStyle w:val="Heading3Char"/>
        </w:rPr>
        <w:t>6.1.2.2.1.  Sewer Service Prices.</w:t>
      </w:r>
      <w:bookmarkEnd w:id="59"/>
      <w:r w:rsidRPr="00B9132E">
        <w:t xml:space="preserve">  Sanitary sewer service cost savings for homes with a permanent connection to sanitary collection and treatment works shall be based on the schedule of rates and charges adopted by the sanitary sewer service provider serving the Rated Home.  Note that collection and treatment of sanitary discharges may be performed by separate entities, and that billing to the Rated Home by such entities may be combined or separate. </w:t>
      </w:r>
    </w:p>
    <w:p w14:paraId="3C0EFD00" w14:textId="77777777" w:rsidR="00B61AF8" w:rsidRPr="00B9132E" w:rsidRDefault="00B61AF8" w:rsidP="0015579B"/>
    <w:p w14:paraId="7877F6C4" w14:textId="77777777" w:rsidR="00B61AF8" w:rsidRPr="00B9132E" w:rsidRDefault="0015579B" w:rsidP="008B1B12">
      <w:pPr>
        <w:ind w:left="1080"/>
      </w:pPr>
      <w:bookmarkStart w:id="60" w:name="_Toc518383624"/>
      <w:r w:rsidRPr="00AE247B">
        <w:rPr>
          <w:rStyle w:val="Heading3Char"/>
        </w:rPr>
        <w:t>6.1.2.2.2.  Relevant Rates and Charges.</w:t>
      </w:r>
      <w:bookmarkEnd w:id="60"/>
      <w:r w:rsidRPr="00B9132E">
        <w:t xml:space="preserve">  Sanitary sewer service cost savings shall be calculated from the volumetric portion of the schedule of rates and charges.  Fixed or flat charges that do not vary with the volume of water delivered to the home shall not contribute to the cost savings estimate. </w:t>
      </w:r>
    </w:p>
    <w:p w14:paraId="2F162154" w14:textId="3E590740" w:rsidR="0015579B" w:rsidRPr="00B9132E" w:rsidRDefault="0015579B" w:rsidP="0015579B">
      <w:r w:rsidRPr="00B9132E">
        <w:t xml:space="preserve"> </w:t>
      </w:r>
    </w:p>
    <w:p w14:paraId="00A8A8BB" w14:textId="77777777" w:rsidR="00B61AF8" w:rsidRPr="0014633A" w:rsidRDefault="0015579B" w:rsidP="008B1B12">
      <w:pPr>
        <w:pStyle w:val="Heading3"/>
      </w:pPr>
      <w:bookmarkStart w:id="61" w:name="_Toc518383625"/>
      <w:r w:rsidRPr="0014633A">
        <w:t>6.1.2.2.3.  Sewer Cost Savings Calculations.</w:t>
      </w:r>
      <w:bookmarkEnd w:id="61"/>
      <w:r w:rsidRPr="0014633A">
        <w:t xml:space="preserve"> </w:t>
      </w:r>
    </w:p>
    <w:p w14:paraId="7F095BBE" w14:textId="44BC2372" w:rsidR="0015579B" w:rsidRPr="00B9132E" w:rsidRDefault="0015579B" w:rsidP="0015579B">
      <w:pPr>
        <w:rPr>
          <w:b/>
        </w:rPr>
      </w:pPr>
      <w:r w:rsidRPr="00B9132E">
        <w:rPr>
          <w:b/>
        </w:rPr>
        <w:t xml:space="preserve"> </w:t>
      </w:r>
    </w:p>
    <w:p w14:paraId="25118C20" w14:textId="5E70EA68" w:rsidR="0015579B" w:rsidRPr="00B9132E" w:rsidRDefault="0015579B" w:rsidP="00CA5557">
      <w:pPr>
        <w:ind w:left="1440"/>
      </w:pPr>
      <w:bookmarkStart w:id="62" w:name="_Toc518383626"/>
      <w:r w:rsidRPr="00AE247B">
        <w:rPr>
          <w:rStyle w:val="Heading3Char"/>
        </w:rPr>
        <w:t xml:space="preserve">6.1.2.2.3.1.  </w:t>
      </w:r>
      <w:r w:rsidR="00CA5557" w:rsidRPr="00AE247B">
        <w:rPr>
          <w:rStyle w:val="Heading3Char"/>
        </w:rPr>
        <w:t>Average Billed Indoor Volume of the Reference Home.</w:t>
      </w:r>
      <w:bookmarkEnd w:id="62"/>
      <w:r w:rsidR="00CA5557" w:rsidRPr="00B9132E">
        <w:rPr>
          <w:b/>
        </w:rPr>
        <w:t xml:space="preserve"> </w:t>
      </w:r>
      <w:r w:rsidRPr="00B9132E">
        <w:t>Convert the total annual volume of indoor water use by the Reference Home to an increment of indoor use during a sewer billing period by dividing the annual indoor volume by the number of bills per year generated by the sewer service provider, e.g., for monthly billing divide by 12 and for semi-annual billing divide by 2.  Convert the units of consumption of the Reference Home as necessary to match the units of the rate schedule (e.g., 1.000 gallons, 100 cubic feet) to yield the average billed indoor volume of the Reference Home.</w:t>
      </w:r>
    </w:p>
    <w:p w14:paraId="319B00FE" w14:textId="77777777" w:rsidR="00B61AF8" w:rsidRPr="00B9132E" w:rsidRDefault="00B61AF8" w:rsidP="0015579B"/>
    <w:p w14:paraId="2D396418" w14:textId="438AB313" w:rsidR="0015579B" w:rsidRPr="00B9132E" w:rsidRDefault="0015579B" w:rsidP="00CA5557">
      <w:pPr>
        <w:ind w:left="1440"/>
      </w:pPr>
      <w:bookmarkStart w:id="63" w:name="_Toc518383627"/>
      <w:r w:rsidRPr="00AE247B">
        <w:rPr>
          <w:rStyle w:val="Heading3Char"/>
        </w:rPr>
        <w:t xml:space="preserve">6.1.2.2.3.2.  </w:t>
      </w:r>
      <w:r w:rsidR="00CA5557" w:rsidRPr="00AE247B">
        <w:rPr>
          <w:rStyle w:val="Heading3Char"/>
        </w:rPr>
        <w:t>Annual Sewer Volume Charge for the Reference Home.</w:t>
      </w:r>
      <w:bookmarkEnd w:id="63"/>
      <w:r w:rsidR="00CA5557" w:rsidRPr="00B9132E">
        <w:rPr>
          <w:b/>
        </w:rPr>
        <w:t xml:space="preserve"> </w:t>
      </w:r>
      <w:r w:rsidRPr="00B9132E">
        <w:t>Apply the volumetric portion of the sewer rate schedule to the average billed indoor volume for each billing period, accounting for any rate blocks or seasonal variations in the rate schedule, to produce the billed volume charge (in dollars) for each billing period.  Combine the billed volume charge for each billing period to yield the annual sewer volume charge of the Reference Home.</w:t>
      </w:r>
    </w:p>
    <w:p w14:paraId="6FA0719E" w14:textId="77777777" w:rsidR="00B61AF8" w:rsidRPr="00B9132E" w:rsidRDefault="00B61AF8" w:rsidP="0015579B"/>
    <w:p w14:paraId="0DC1B69A" w14:textId="5377C41C" w:rsidR="0015579B" w:rsidRPr="00B9132E" w:rsidRDefault="0015579B" w:rsidP="00CA5557">
      <w:pPr>
        <w:ind w:left="720"/>
      </w:pPr>
      <w:bookmarkStart w:id="64" w:name="_Toc518383628"/>
      <w:r w:rsidRPr="00AE247B">
        <w:rPr>
          <w:rStyle w:val="Heading3Char"/>
        </w:rPr>
        <w:t xml:space="preserve">6.1.2.2.4.  </w:t>
      </w:r>
      <w:r w:rsidR="00CA5557" w:rsidRPr="00AE247B">
        <w:rPr>
          <w:rStyle w:val="Heading3Char"/>
        </w:rPr>
        <w:t>Determine Annual Sewer charge for the Rated Home.</w:t>
      </w:r>
      <w:bookmarkEnd w:id="64"/>
      <w:r w:rsidR="00CA5557" w:rsidRPr="00B9132E">
        <w:rPr>
          <w:b/>
        </w:rPr>
        <w:t xml:space="preserve"> </w:t>
      </w:r>
      <w:r w:rsidRPr="00B9132E">
        <w:t xml:space="preserve">Repeat the process described in Section </w:t>
      </w:r>
      <w:r w:rsidR="00CA5557" w:rsidRPr="00B9132E">
        <w:t>6.1</w:t>
      </w:r>
      <w:r w:rsidRPr="00B9132E">
        <w:t>.2.</w:t>
      </w:r>
      <w:r w:rsidR="00CA5557" w:rsidRPr="00B9132E">
        <w:t>2.</w:t>
      </w:r>
      <w:r w:rsidRPr="00B9132E">
        <w:t>3 for the Rated Home to calculate the annual sewer volume charge of the Rated Home.</w:t>
      </w:r>
    </w:p>
    <w:p w14:paraId="4130A5C9" w14:textId="77777777" w:rsidR="00B61AF8" w:rsidRPr="00B9132E" w:rsidRDefault="00B61AF8" w:rsidP="0015579B"/>
    <w:p w14:paraId="5B86E92B" w14:textId="2398EE3F" w:rsidR="0015579B" w:rsidRPr="00B9132E" w:rsidRDefault="0015579B" w:rsidP="00CA5557">
      <w:pPr>
        <w:ind w:left="720"/>
      </w:pPr>
      <w:bookmarkStart w:id="65" w:name="_Toc518383629"/>
      <w:r w:rsidRPr="00AE247B">
        <w:rPr>
          <w:rStyle w:val="Heading3Char"/>
        </w:rPr>
        <w:t xml:space="preserve">6.1.2.2.5.  </w:t>
      </w:r>
      <w:r w:rsidR="00CA5557" w:rsidRPr="00AE247B">
        <w:rPr>
          <w:rStyle w:val="Heading3Char"/>
        </w:rPr>
        <w:t>Estimated Sewer Cost Savings.</w:t>
      </w:r>
      <w:bookmarkEnd w:id="65"/>
      <w:r w:rsidR="00CA5557" w:rsidRPr="00B9132E">
        <w:rPr>
          <w:b/>
        </w:rPr>
        <w:t xml:space="preserve"> </w:t>
      </w:r>
      <w:r w:rsidRPr="00B9132E">
        <w:t>Estimated sewer cost savings shall be the difference between the estimated annual sewer volume charge of the Reference Home and the estimated annual sewer volume charge of the Rated Home.</w:t>
      </w:r>
    </w:p>
    <w:p w14:paraId="0C87342B" w14:textId="77777777" w:rsidR="00B61AF8" w:rsidRPr="00B9132E" w:rsidRDefault="00B61AF8" w:rsidP="0015579B"/>
    <w:p w14:paraId="61ABEB70" w14:textId="5A59D58B" w:rsidR="0015579B" w:rsidRPr="00B9132E" w:rsidRDefault="0015579B" w:rsidP="00CA5557">
      <w:pPr>
        <w:ind w:left="720"/>
      </w:pPr>
      <w:bookmarkStart w:id="66" w:name="_Toc518383630"/>
      <w:r w:rsidRPr="00AE247B">
        <w:rPr>
          <w:rStyle w:val="Heading3Char"/>
        </w:rPr>
        <w:t>6.1.2.</w:t>
      </w:r>
      <w:r w:rsidR="0014633A">
        <w:rPr>
          <w:rStyle w:val="Heading3Char"/>
        </w:rPr>
        <w:t>2</w:t>
      </w:r>
      <w:r w:rsidRPr="00AE247B">
        <w:rPr>
          <w:rStyle w:val="Heading3Char"/>
        </w:rPr>
        <w:t>.</w:t>
      </w:r>
      <w:r w:rsidR="0014633A">
        <w:rPr>
          <w:rStyle w:val="Heading3Char"/>
        </w:rPr>
        <w:t>6</w:t>
      </w:r>
      <w:r w:rsidRPr="00AE247B">
        <w:rPr>
          <w:rStyle w:val="Heading3Char"/>
        </w:rPr>
        <w:t xml:space="preserve"> Combined Presentation of Cost Savings.</w:t>
      </w:r>
      <w:bookmarkEnd w:id="66"/>
      <w:r w:rsidRPr="00B9132E">
        <w:t xml:space="preserve">  Estimated water cost savings and estimated sewer cost savings may be presented as a total estimated cost savings when designated as “water and sewer” savings.</w:t>
      </w:r>
    </w:p>
    <w:p w14:paraId="5791E2DF" w14:textId="77777777" w:rsidR="00B61AF8" w:rsidRPr="00B9132E" w:rsidRDefault="00B61AF8" w:rsidP="0015579B"/>
    <w:p w14:paraId="1B741935" w14:textId="77777777" w:rsidR="0015579B" w:rsidRPr="00B9132E" w:rsidRDefault="0015579B" w:rsidP="008B1B12">
      <w:pPr>
        <w:ind w:left="540"/>
      </w:pPr>
      <w:bookmarkStart w:id="67" w:name="_Toc518383631"/>
      <w:r w:rsidRPr="00AE247B">
        <w:rPr>
          <w:rStyle w:val="Heading3Char"/>
        </w:rPr>
        <w:t>6.1.2.4. Other Cost Savings.</w:t>
      </w:r>
      <w:bookmarkEnd w:id="67"/>
      <w:r w:rsidRPr="00B9132E">
        <w:t xml:space="preserve">  Performance attributes of the Rated Home may influence other types of charges, depending on the fee structure in the jurisdiction of the Rated Home.  While less common, these savings may be significant.  Any determinations for cost savings associated with the following charges shall be submitted for individual review and approval by the body providing quality assurance for the rating service provider of the Rated Home.</w:t>
      </w:r>
    </w:p>
    <w:p w14:paraId="4FF7C0D9" w14:textId="77777777" w:rsidR="0015579B" w:rsidRPr="00B9132E" w:rsidRDefault="0015579B" w:rsidP="0015579B">
      <w:pPr>
        <w:ind w:left="720"/>
      </w:pPr>
      <w:r w:rsidRPr="00B9132E">
        <w:lastRenderedPageBreak/>
        <w:t xml:space="preserve">(a) water service connection charges, also known as tap </w:t>
      </w:r>
      <w:proofErr w:type="gramStart"/>
      <w:r w:rsidRPr="00B9132E">
        <w:t>fees;</w:t>
      </w:r>
      <w:proofErr w:type="gramEnd"/>
    </w:p>
    <w:p w14:paraId="6EAE2051" w14:textId="77777777" w:rsidR="0015579B" w:rsidRPr="00B9132E" w:rsidRDefault="0015579B" w:rsidP="0015579B">
      <w:pPr>
        <w:ind w:left="720"/>
      </w:pPr>
      <w:r w:rsidRPr="00B9132E">
        <w:t xml:space="preserve">(b) sanitary sewer service connection charges, also known as capacity </w:t>
      </w:r>
      <w:proofErr w:type="gramStart"/>
      <w:r w:rsidRPr="00B9132E">
        <w:t>charges;</w:t>
      </w:r>
      <w:proofErr w:type="gramEnd"/>
    </w:p>
    <w:p w14:paraId="291ABB50" w14:textId="4D5F2BD9" w:rsidR="0015579B" w:rsidRDefault="0015579B" w:rsidP="0015579B">
      <w:pPr>
        <w:ind w:left="720"/>
      </w:pPr>
      <w:r w:rsidRPr="00B9132E">
        <w:t>(c) stormwater fees.</w:t>
      </w:r>
    </w:p>
    <w:p w14:paraId="5721F115" w14:textId="77777777" w:rsidR="00B61AF8" w:rsidRPr="00BE5786" w:rsidRDefault="00B61AF8" w:rsidP="0015579B">
      <w:pPr>
        <w:ind w:left="720"/>
      </w:pPr>
    </w:p>
    <w:p w14:paraId="748AD9EC" w14:textId="1CE26329" w:rsidR="002D5536" w:rsidRDefault="00204786" w:rsidP="0074783D">
      <w:pPr>
        <w:pStyle w:val="BodyText"/>
        <w:tabs>
          <w:tab w:val="left" w:pos="720"/>
          <w:tab w:val="left" w:pos="900"/>
        </w:tabs>
        <w:spacing w:before="57" w:line="259" w:lineRule="auto"/>
        <w:ind w:right="109"/>
      </w:pPr>
      <w:bookmarkStart w:id="68" w:name="_Toc518383632"/>
      <w:r>
        <w:rPr>
          <w:rStyle w:val="Heading3Char"/>
        </w:rPr>
        <w:t>6.</w:t>
      </w:r>
      <w:r w:rsidR="00D11196">
        <w:rPr>
          <w:rStyle w:val="Heading3Char"/>
        </w:rPr>
        <w:t xml:space="preserve">1.3 </w:t>
      </w:r>
      <w:r w:rsidR="002D5536" w:rsidRPr="009C5A0C">
        <w:rPr>
          <w:rStyle w:val="Heading3Char"/>
        </w:rPr>
        <w:t>Reports.</w:t>
      </w:r>
      <w:bookmarkEnd w:id="68"/>
      <w:r w:rsidR="002D5536">
        <w:rPr>
          <w:b/>
        </w:rPr>
        <w:t xml:space="preserve"> </w:t>
      </w:r>
      <w:r w:rsidR="002D5536">
        <w:t xml:space="preserve">All reports generated by an Approved Software Rating Tool shall, at a minimum, contain the information specified by Sections </w:t>
      </w:r>
      <w:r w:rsidR="00072E09">
        <w:t>6</w:t>
      </w:r>
      <w:r w:rsidR="002D5536">
        <w:t>.1.</w:t>
      </w:r>
      <w:r w:rsidR="00072E09">
        <w:t>3</w:t>
      </w:r>
      <w:r w:rsidR="002D5536">
        <w:t xml:space="preserve">.1 through </w:t>
      </w:r>
      <w:r w:rsidR="00072E09">
        <w:t>6</w:t>
      </w:r>
      <w:r w:rsidR="002D5536">
        <w:t>.1.</w:t>
      </w:r>
      <w:r w:rsidR="00072E09">
        <w:t>3</w:t>
      </w:r>
      <w:r w:rsidR="002D5536">
        <w:t xml:space="preserve">.6. </w:t>
      </w:r>
    </w:p>
    <w:p w14:paraId="2F0F2DE1" w14:textId="77777777" w:rsidR="00BE7BC2" w:rsidRDefault="008B1B12" w:rsidP="008B1B12">
      <w:pPr>
        <w:pStyle w:val="BodyText"/>
        <w:tabs>
          <w:tab w:val="left" w:pos="1440"/>
          <w:tab w:val="left" w:pos="1890"/>
        </w:tabs>
        <w:spacing w:before="57" w:line="259" w:lineRule="auto"/>
        <w:ind w:left="1080" w:right="109"/>
      </w:pPr>
      <w:r>
        <w:t xml:space="preserve">6.1.3.1. </w:t>
      </w:r>
      <w:r w:rsidR="002D5536">
        <w:t>The property location, including city, state, zip code and either the street</w:t>
      </w:r>
      <w:r>
        <w:t xml:space="preserve"> </w:t>
      </w:r>
      <w:r w:rsidR="002D5536">
        <w:t>address or the Community Name and Plan Name for the Rating.</w:t>
      </w:r>
    </w:p>
    <w:p w14:paraId="39302FF9" w14:textId="77777777" w:rsidR="009519EE" w:rsidRDefault="00BE7BC2" w:rsidP="00BE7BC2">
      <w:pPr>
        <w:pStyle w:val="BodyText"/>
        <w:tabs>
          <w:tab w:val="left" w:pos="1440"/>
          <w:tab w:val="left" w:pos="1890"/>
        </w:tabs>
        <w:spacing w:before="57" w:line="259" w:lineRule="auto"/>
        <w:ind w:left="1080" w:right="109"/>
      </w:pPr>
      <w:r>
        <w:t xml:space="preserve">6.1.3.2. </w:t>
      </w:r>
      <w:r w:rsidR="002D5536">
        <w:t>The name of the certified rater conducting the Rating.</w:t>
      </w:r>
    </w:p>
    <w:p w14:paraId="46DA6C2A" w14:textId="0E974FBC" w:rsidR="002D5536" w:rsidRDefault="009519EE" w:rsidP="009519EE">
      <w:pPr>
        <w:pStyle w:val="BodyText"/>
        <w:tabs>
          <w:tab w:val="left" w:pos="1440"/>
          <w:tab w:val="left" w:pos="1890"/>
        </w:tabs>
        <w:spacing w:before="57" w:line="259" w:lineRule="auto"/>
        <w:ind w:left="1080" w:right="109"/>
      </w:pPr>
      <w:r>
        <w:t xml:space="preserve">6.1.3.3. </w:t>
      </w:r>
      <w:r w:rsidR="002D5536">
        <w:t>The name of the Approved Rating Provider under whose auspices the rater is certified.</w:t>
      </w:r>
    </w:p>
    <w:p w14:paraId="06591939" w14:textId="77777777" w:rsidR="00743D44" w:rsidRDefault="009519EE" w:rsidP="00743D44">
      <w:pPr>
        <w:pStyle w:val="BodyText"/>
        <w:tabs>
          <w:tab w:val="left" w:pos="1440"/>
          <w:tab w:val="left" w:pos="1890"/>
        </w:tabs>
        <w:spacing w:before="57" w:line="259" w:lineRule="auto"/>
        <w:ind w:left="1080" w:right="109"/>
      </w:pPr>
      <w:r>
        <w:t xml:space="preserve">6.1.3.4. </w:t>
      </w:r>
      <w:r w:rsidR="002D5536">
        <w:t>The date the Rating was conducted.</w:t>
      </w:r>
    </w:p>
    <w:p w14:paraId="7FA72793" w14:textId="77777777" w:rsidR="00743D44" w:rsidRDefault="00743D44" w:rsidP="00743D44">
      <w:pPr>
        <w:pStyle w:val="BodyText"/>
        <w:tabs>
          <w:tab w:val="left" w:pos="1440"/>
          <w:tab w:val="left" w:pos="1890"/>
        </w:tabs>
        <w:spacing w:before="57" w:line="259" w:lineRule="auto"/>
        <w:ind w:left="1080" w:right="109"/>
      </w:pPr>
      <w:r>
        <w:t xml:space="preserve">6.1.3.5. </w:t>
      </w:r>
      <w:r w:rsidR="002D5536">
        <w:t>The name and version number of the Approved Software Rating Tool used to determine the Rating.</w:t>
      </w:r>
    </w:p>
    <w:p w14:paraId="3BF6ABE3" w14:textId="46CF85CD" w:rsidR="002D5536" w:rsidRDefault="00743D44" w:rsidP="00743D44">
      <w:pPr>
        <w:pStyle w:val="BodyText"/>
        <w:tabs>
          <w:tab w:val="left" w:pos="1440"/>
          <w:tab w:val="left" w:pos="1890"/>
        </w:tabs>
        <w:spacing w:before="57" w:line="259" w:lineRule="auto"/>
        <w:ind w:left="1080" w:right="109"/>
      </w:pPr>
      <w:r>
        <w:t xml:space="preserve">6.1.3.6. </w:t>
      </w:r>
      <w:r w:rsidR="002D5536">
        <w:t>The following statemen</w:t>
      </w:r>
      <w:r w:rsidR="00072E09">
        <w:t>t in no less than 10-point font:</w:t>
      </w:r>
      <w:r w:rsidR="002D5536">
        <w:t xml:space="preserve"> “The Home Water Rating Standard Disclosure for this home is available from the Rating Provider.” At a minimum, this statement shall also include the Rating Provider’s mailing address and phone number. </w:t>
      </w:r>
    </w:p>
    <w:p w14:paraId="2BFBBF55" w14:textId="56EB3085" w:rsidR="002D5536" w:rsidRDefault="00C12169" w:rsidP="002946FE">
      <w:pPr>
        <w:pStyle w:val="BodyText"/>
        <w:tabs>
          <w:tab w:val="left" w:pos="1440"/>
        </w:tabs>
        <w:spacing w:before="57" w:line="259" w:lineRule="auto"/>
        <w:ind w:right="109"/>
      </w:pPr>
      <w:bookmarkStart w:id="69" w:name="_Toc518383633"/>
      <w:r>
        <w:rPr>
          <w:rStyle w:val="Heading3Char"/>
        </w:rPr>
        <w:t xml:space="preserve">6.1.4 </w:t>
      </w:r>
      <w:r w:rsidR="004D27EB" w:rsidRPr="00FB1FD7">
        <w:rPr>
          <w:rStyle w:val="Heading3Char"/>
        </w:rPr>
        <w:t>Rating Types</w:t>
      </w:r>
      <w:r w:rsidR="00903066" w:rsidRPr="00FB1FD7">
        <w:rPr>
          <w:rStyle w:val="Heading3Char"/>
        </w:rPr>
        <w:t>.</w:t>
      </w:r>
      <w:bookmarkEnd w:id="69"/>
      <w:r w:rsidR="00903066">
        <w:rPr>
          <w:b/>
        </w:rPr>
        <w:t xml:space="preserve"> </w:t>
      </w:r>
      <w:r w:rsidR="00903066">
        <w:t xml:space="preserve">There shall be three Rating Types in accordance with Sections </w:t>
      </w:r>
      <w:r w:rsidR="0069084E">
        <w:t>6</w:t>
      </w:r>
      <w:r w:rsidR="00903066">
        <w:t>.1.</w:t>
      </w:r>
      <w:r w:rsidR="009625D1">
        <w:t>4</w:t>
      </w:r>
      <w:r w:rsidR="00903066">
        <w:t xml:space="preserve">.1 through </w:t>
      </w:r>
      <w:r w:rsidR="0069084E">
        <w:t>6</w:t>
      </w:r>
      <w:r w:rsidR="00903066">
        <w:t>.1.</w:t>
      </w:r>
      <w:r w:rsidR="009625D1">
        <w:t>4</w:t>
      </w:r>
      <w:r w:rsidR="00903066">
        <w:t>.3.</w:t>
      </w:r>
    </w:p>
    <w:p w14:paraId="1178D1DD" w14:textId="67E7C7EC" w:rsidR="00903066" w:rsidRDefault="007F43D4" w:rsidP="00CA3163">
      <w:pPr>
        <w:pStyle w:val="BodyText"/>
        <w:tabs>
          <w:tab w:val="left" w:pos="1440"/>
        </w:tabs>
        <w:spacing w:before="57" w:line="259" w:lineRule="auto"/>
        <w:ind w:left="720" w:right="109"/>
      </w:pPr>
      <w:bookmarkStart w:id="70" w:name="_Toc518383634"/>
      <w:r w:rsidRPr="00CA3163">
        <w:rPr>
          <w:rStyle w:val="Heading3Char"/>
          <w:b w:val="0"/>
          <w:bCs/>
        </w:rPr>
        <w:t xml:space="preserve">6.1.4.1 </w:t>
      </w:r>
      <w:r w:rsidR="00903066" w:rsidRPr="00CA3163">
        <w:rPr>
          <w:rStyle w:val="Heading3Char"/>
          <w:b w:val="0"/>
          <w:bCs/>
        </w:rPr>
        <w:t>Confirmed Rating.</w:t>
      </w:r>
      <w:bookmarkEnd w:id="70"/>
      <w:r w:rsidR="00903066">
        <w:rPr>
          <w:b/>
        </w:rPr>
        <w:t xml:space="preserve"> </w:t>
      </w:r>
      <w:r w:rsidR="00903066">
        <w:t xml:space="preserve">A Rating Type that encompasses one individual dwelling and is conducted in accordance with Sections </w:t>
      </w:r>
      <w:r w:rsidR="0069084E">
        <w:t>6</w:t>
      </w:r>
      <w:r w:rsidR="00903066">
        <w:t>.1.</w:t>
      </w:r>
      <w:r w:rsidR="009625D1">
        <w:t>4</w:t>
      </w:r>
      <w:r w:rsidR="00903066">
        <w:t xml:space="preserve">.1.1 through </w:t>
      </w:r>
      <w:r w:rsidR="0069084E">
        <w:t>6</w:t>
      </w:r>
      <w:r w:rsidR="00903066">
        <w:t>.1.</w:t>
      </w:r>
      <w:r w:rsidR="009625D1">
        <w:t>4</w:t>
      </w:r>
      <w:r w:rsidR="00903066">
        <w:t>.1.3.</w:t>
      </w:r>
    </w:p>
    <w:p w14:paraId="5DEA93D0" w14:textId="7F13B65B" w:rsidR="00903066" w:rsidRDefault="0069084E" w:rsidP="0069084E">
      <w:pPr>
        <w:pStyle w:val="BodyText"/>
        <w:tabs>
          <w:tab w:val="left" w:pos="1440"/>
          <w:tab w:val="left" w:pos="1620"/>
          <w:tab w:val="left" w:pos="1980"/>
          <w:tab w:val="left" w:pos="2340"/>
        </w:tabs>
        <w:spacing w:before="57" w:line="259" w:lineRule="auto"/>
        <w:ind w:left="1440" w:right="109"/>
      </w:pPr>
      <w:r w:rsidRPr="00FD4CE2">
        <w:rPr>
          <w:bCs/>
        </w:rPr>
        <w:t>6.1.</w:t>
      </w:r>
      <w:r w:rsidR="008B1B12" w:rsidRPr="00FD4CE2">
        <w:rPr>
          <w:bCs/>
        </w:rPr>
        <w:t>4</w:t>
      </w:r>
      <w:r w:rsidRPr="00FD4CE2">
        <w:rPr>
          <w:bCs/>
        </w:rPr>
        <w:t>.1.1.</w:t>
      </w:r>
      <w:r w:rsidR="000A2CAD">
        <w:t xml:space="preserve"> All Minimum Rated Features of the Rated Home shall be </w:t>
      </w:r>
      <w:proofErr w:type="gramStart"/>
      <w:r w:rsidR="000A2CAD">
        <w:t>field-verified</w:t>
      </w:r>
      <w:proofErr w:type="gramEnd"/>
      <w:r w:rsidR="000A2CAD">
        <w:t xml:space="preserve"> through inspection and testing in accordance with Section</w:t>
      </w:r>
      <w:r w:rsidR="00ED68B1">
        <w:t xml:space="preserve"> </w:t>
      </w:r>
      <w:r w:rsidR="00AD56A3">
        <w:t xml:space="preserve">5. </w:t>
      </w:r>
    </w:p>
    <w:p w14:paraId="127DCD73" w14:textId="65AEE143" w:rsidR="00AD56A3" w:rsidRDefault="00AD56A3" w:rsidP="0069084E">
      <w:pPr>
        <w:pStyle w:val="BodyText"/>
        <w:tabs>
          <w:tab w:val="left" w:pos="1440"/>
          <w:tab w:val="left" w:pos="1620"/>
          <w:tab w:val="left" w:pos="1980"/>
          <w:tab w:val="left" w:pos="2340"/>
        </w:tabs>
        <w:spacing w:before="57" w:line="259" w:lineRule="auto"/>
        <w:ind w:left="1440" w:right="109"/>
      </w:pPr>
      <w:r w:rsidRPr="00FD4CE2">
        <w:rPr>
          <w:bCs/>
        </w:rPr>
        <w:t>6.1.</w:t>
      </w:r>
      <w:r w:rsidR="008B1B12" w:rsidRPr="00FD4CE2">
        <w:rPr>
          <w:bCs/>
        </w:rPr>
        <w:t>4</w:t>
      </w:r>
      <w:r w:rsidRPr="00FD4CE2">
        <w:rPr>
          <w:bCs/>
        </w:rPr>
        <w:t>.1.2.</w:t>
      </w:r>
      <w:r>
        <w:rPr>
          <w:b/>
        </w:rPr>
        <w:t xml:space="preserve"> </w:t>
      </w:r>
      <w:r>
        <w:t xml:space="preserve">All field-verified Minimum Rated Features of the Rated Home shall be entered into the Approved Software Rating Tool that generates the home water rating. The home water rating shall report the Water Rating Index that comports with these inputs. </w:t>
      </w:r>
    </w:p>
    <w:p w14:paraId="476B8C54" w14:textId="34D0166D" w:rsidR="00AD56A3" w:rsidRPr="00212FC4" w:rsidRDefault="00AD56A3" w:rsidP="0069084E">
      <w:pPr>
        <w:pStyle w:val="BodyText"/>
        <w:tabs>
          <w:tab w:val="left" w:pos="1440"/>
          <w:tab w:val="left" w:pos="1620"/>
          <w:tab w:val="left" w:pos="1980"/>
          <w:tab w:val="left" w:pos="2340"/>
        </w:tabs>
        <w:spacing w:before="57" w:line="259" w:lineRule="auto"/>
        <w:ind w:left="1440" w:right="109"/>
      </w:pPr>
      <w:r w:rsidRPr="00FD4CE2">
        <w:rPr>
          <w:bCs/>
        </w:rPr>
        <w:t>6</w:t>
      </w:r>
      <w:r w:rsidR="008B1B12" w:rsidRPr="00FD4CE2">
        <w:rPr>
          <w:bCs/>
        </w:rPr>
        <w:t>.1.4</w:t>
      </w:r>
      <w:r w:rsidRPr="00FD4CE2">
        <w:rPr>
          <w:bCs/>
        </w:rPr>
        <w:t>.1.3.</w:t>
      </w:r>
      <w:r>
        <w:rPr>
          <w:b/>
        </w:rPr>
        <w:t xml:space="preserve"> </w:t>
      </w:r>
      <w:r>
        <w:t>Confirmed Ratings shall be subjected to Quality Assurance requirements e</w:t>
      </w:r>
      <w:r w:rsidR="00605B7E" w:rsidRPr="006F492B">
        <w:rPr>
          <w:color w:val="FF0000"/>
          <w:u w:val="single"/>
        </w:rPr>
        <w:t xml:space="preserve">stablished by an Approved Rating Provider. </w:t>
      </w:r>
      <w:proofErr w:type="spellStart"/>
      <w:r w:rsidRPr="006F492B">
        <w:rPr>
          <w:strike/>
          <w:color w:val="FF0000"/>
        </w:rPr>
        <w:t>quivalent</w:t>
      </w:r>
      <w:proofErr w:type="spellEnd"/>
      <w:r w:rsidRPr="006F492B">
        <w:rPr>
          <w:strike/>
          <w:color w:val="FF0000"/>
        </w:rPr>
        <w:t xml:space="preserve"> to</w:t>
      </w:r>
      <w:r w:rsidR="00212FC4" w:rsidRPr="006F492B">
        <w:rPr>
          <w:strike/>
          <w:color w:val="FF0000"/>
        </w:rPr>
        <w:t xml:space="preserve"> Section 900 of the </w:t>
      </w:r>
      <w:r w:rsidR="00212FC4" w:rsidRPr="006F492B">
        <w:rPr>
          <w:i/>
          <w:strike/>
          <w:color w:val="FF0000"/>
        </w:rPr>
        <w:t>Mortgage Industry National Home Energy Rating Systems Standard.</w:t>
      </w:r>
    </w:p>
    <w:p w14:paraId="663D62DA" w14:textId="7C150D39" w:rsidR="00AD56A3" w:rsidRDefault="00AD56A3" w:rsidP="00520D13">
      <w:pPr>
        <w:pStyle w:val="BodyText"/>
        <w:tabs>
          <w:tab w:val="left" w:pos="1440"/>
          <w:tab w:val="left" w:pos="1620"/>
          <w:tab w:val="left" w:pos="1980"/>
          <w:tab w:val="left" w:pos="2340"/>
        </w:tabs>
        <w:spacing w:before="57" w:line="259" w:lineRule="auto"/>
        <w:ind w:left="1080" w:right="109"/>
      </w:pPr>
      <w:bookmarkStart w:id="71" w:name="_Toc518383635"/>
      <w:r w:rsidRPr="00B65CBB">
        <w:rPr>
          <w:rStyle w:val="Heading3Char"/>
        </w:rPr>
        <w:t>6.1.</w:t>
      </w:r>
      <w:r w:rsidR="008B1B12" w:rsidRPr="00B65CBB">
        <w:rPr>
          <w:rStyle w:val="Heading3Char"/>
        </w:rPr>
        <w:t>4</w:t>
      </w:r>
      <w:r w:rsidRPr="00B65CBB">
        <w:rPr>
          <w:rStyle w:val="Heading3Char"/>
        </w:rPr>
        <w:t>.2. Sampled Ratings.</w:t>
      </w:r>
      <w:bookmarkEnd w:id="71"/>
      <w:r>
        <w:rPr>
          <w:b/>
        </w:rPr>
        <w:t xml:space="preserve"> </w:t>
      </w:r>
      <w:r w:rsidR="00520D13">
        <w:t xml:space="preserve">A Rating Type that encompasses a set of dwellings and is conducted in accordance with Sections 6.1.4.2.1 through 6.1.4.2.3. </w:t>
      </w:r>
    </w:p>
    <w:p w14:paraId="5F7E7F97" w14:textId="7BA31C4D" w:rsidR="00617EEF" w:rsidRPr="00A37F05" w:rsidRDefault="00520D13" w:rsidP="007D75A2">
      <w:pPr>
        <w:pStyle w:val="BodyText"/>
        <w:tabs>
          <w:tab w:val="left" w:pos="1440"/>
          <w:tab w:val="left" w:pos="1620"/>
          <w:tab w:val="left" w:pos="1980"/>
          <w:tab w:val="left" w:pos="2340"/>
        </w:tabs>
        <w:spacing w:before="57" w:line="259" w:lineRule="auto"/>
        <w:ind w:left="1440" w:right="109"/>
        <w:rPr>
          <w:rFonts w:eastAsia="Times New Roman" w:cstheme="minorHAnsi"/>
          <w:strike/>
          <w:color w:val="FF0000"/>
          <w:u w:val="single"/>
        </w:rPr>
      </w:pPr>
      <w:r w:rsidRPr="00FD4CE2">
        <w:rPr>
          <w:bCs/>
        </w:rPr>
        <w:t>6.1.</w:t>
      </w:r>
      <w:r w:rsidR="008B1B12" w:rsidRPr="00FD4CE2">
        <w:rPr>
          <w:bCs/>
        </w:rPr>
        <w:t>4</w:t>
      </w:r>
      <w:r w:rsidRPr="00FD4CE2">
        <w:rPr>
          <w:bCs/>
        </w:rPr>
        <w:t>.2.1.</w:t>
      </w:r>
      <w:r>
        <w:rPr>
          <w:b/>
        </w:rPr>
        <w:t xml:space="preserve"> </w:t>
      </w:r>
      <w:r>
        <w:t xml:space="preserve"> For the set of Rated Homes, all Minimum Rated Features shall be field verified through inspection and testing of a single home in the set, or distributed across multiple homes in the set, in accordance with the requirements </w:t>
      </w:r>
      <w:r w:rsidR="00084823" w:rsidRPr="00A37F05">
        <w:rPr>
          <w:color w:val="FF0000"/>
          <w:u w:val="single"/>
        </w:rPr>
        <w:t xml:space="preserve">established by an Approved Rating Provider. </w:t>
      </w:r>
      <w:r w:rsidRPr="00A37F05">
        <w:rPr>
          <w:strike/>
          <w:color w:val="FF0000"/>
        </w:rPr>
        <w:t xml:space="preserve">equivalent to Section 600 of the </w:t>
      </w:r>
      <w:r w:rsidRPr="00A37F05">
        <w:rPr>
          <w:i/>
          <w:strike/>
          <w:color w:val="FF0000"/>
        </w:rPr>
        <w:t>Mortgage Industry National Home Energy Rating Systems Standard</w:t>
      </w:r>
      <w:r w:rsidRPr="00A37F05">
        <w:rPr>
          <w:strike/>
          <w:color w:val="FF0000"/>
        </w:rPr>
        <w:t xml:space="preserve">. </w:t>
      </w:r>
      <w:r w:rsidR="00084823" w:rsidRPr="00A37F05">
        <w:rPr>
          <w:color w:val="FF0000"/>
          <w:u w:val="single"/>
        </w:rPr>
        <w:t xml:space="preserve"> </w:t>
      </w:r>
      <w:r w:rsidR="00A37F05" w:rsidRPr="00A37F05">
        <w:rPr>
          <w:strike/>
          <w:color w:val="FF0000"/>
          <w:u w:val="single"/>
        </w:rPr>
        <w:t xml:space="preserve">In addition to Section 600 of the </w:t>
      </w:r>
      <w:r w:rsidR="00A37F05" w:rsidRPr="00A37F05">
        <w:rPr>
          <w:i/>
          <w:strike/>
          <w:color w:val="FF0000"/>
          <w:u w:val="single"/>
        </w:rPr>
        <w:t>Mortgage Industry National Home Energy Rating Systems Standard, t</w:t>
      </w:r>
      <w:r w:rsidR="00A37F05" w:rsidRPr="00A37F05">
        <w:rPr>
          <w:rFonts w:eastAsia="Times New Roman" w:cstheme="minorHAnsi"/>
          <w:strike/>
          <w:color w:val="FF0000"/>
          <w:u w:val="single"/>
          <w:bdr w:val="none" w:sz="0" w:space="0" w:color="auto" w:frame="1"/>
        </w:rPr>
        <w:t>he</w:t>
      </w:r>
      <w:r w:rsidR="00A37F05" w:rsidRPr="009643BA">
        <w:rPr>
          <w:rFonts w:eastAsia="Times New Roman" w:cstheme="minorHAnsi"/>
          <w:color w:val="FF0000"/>
          <w:u w:val="single"/>
          <w:bdr w:val="none" w:sz="0" w:space="0" w:color="auto" w:frame="1"/>
        </w:rPr>
        <w:t xml:space="preserve"> </w:t>
      </w:r>
      <w:r w:rsidR="00617EEF" w:rsidRPr="00A37F05">
        <w:rPr>
          <w:rFonts w:eastAsia="Times New Roman" w:cstheme="minorHAnsi"/>
          <w:strike/>
          <w:color w:val="FF0000"/>
          <w:u w:val="single"/>
          <w:bdr w:val="none" w:sz="0" w:space="0" w:color="auto" w:frame="1"/>
        </w:rPr>
        <w:t>followin</w:t>
      </w:r>
      <w:r w:rsidR="00E50B77" w:rsidRPr="00A37F05">
        <w:rPr>
          <w:rFonts w:eastAsia="Times New Roman" w:cstheme="minorHAnsi"/>
          <w:strike/>
          <w:color w:val="FF0000"/>
          <w:u w:val="single"/>
          <w:bdr w:val="none" w:sz="0" w:space="0" w:color="auto" w:frame="1"/>
        </w:rPr>
        <w:t>g requirements</w:t>
      </w:r>
      <w:r w:rsidR="00F1411A" w:rsidRPr="00A37F05">
        <w:rPr>
          <w:rFonts w:eastAsia="Times New Roman" w:cstheme="minorHAnsi"/>
          <w:strike/>
          <w:color w:val="FF0000"/>
          <w:u w:val="single"/>
          <w:bdr w:val="none" w:sz="0" w:space="0" w:color="auto" w:frame="1"/>
        </w:rPr>
        <w:t xml:space="preserve"> shall</w:t>
      </w:r>
      <w:r w:rsidR="00837F70" w:rsidRPr="00A37F05">
        <w:rPr>
          <w:rFonts w:eastAsia="Times New Roman" w:cstheme="minorHAnsi"/>
          <w:strike/>
          <w:color w:val="FF0000"/>
          <w:u w:val="single"/>
          <w:bdr w:val="none" w:sz="0" w:space="0" w:color="auto" w:frame="1"/>
        </w:rPr>
        <w:t xml:space="preserve"> be followed</w:t>
      </w:r>
      <w:r w:rsidR="00617EEF" w:rsidRPr="00A37F05">
        <w:rPr>
          <w:rFonts w:eastAsia="Times New Roman" w:cstheme="minorHAnsi"/>
          <w:strike/>
          <w:color w:val="FF0000"/>
          <w:u w:val="single"/>
          <w:bdr w:val="none" w:sz="0" w:space="0" w:color="auto" w:frame="1"/>
        </w:rPr>
        <w:t xml:space="preserve"> for </w:t>
      </w:r>
      <w:r w:rsidR="00837F70" w:rsidRPr="00A37F05">
        <w:rPr>
          <w:rFonts w:eastAsia="Times New Roman" w:cstheme="minorHAnsi"/>
          <w:strike/>
          <w:color w:val="FF0000"/>
          <w:u w:val="single"/>
          <w:bdr w:val="none" w:sz="0" w:space="0" w:color="auto" w:frame="1"/>
        </w:rPr>
        <w:t xml:space="preserve">completing sampled </w:t>
      </w:r>
      <w:r w:rsidR="00617EEF" w:rsidRPr="00A37F05">
        <w:rPr>
          <w:rFonts w:eastAsia="Times New Roman" w:cstheme="minorHAnsi"/>
          <w:strike/>
          <w:color w:val="FF0000"/>
          <w:u w:val="single"/>
          <w:bdr w:val="none" w:sz="0" w:space="0" w:color="auto" w:frame="1"/>
        </w:rPr>
        <w:t>ratings:</w:t>
      </w:r>
    </w:p>
    <w:p w14:paraId="12F1B47A" w14:textId="320884F6" w:rsidR="00617EEF" w:rsidRPr="00A37F05" w:rsidRDefault="00617EEF" w:rsidP="00617EEF">
      <w:pPr>
        <w:widowControl/>
        <w:numPr>
          <w:ilvl w:val="0"/>
          <w:numId w:val="42"/>
        </w:numPr>
        <w:shd w:val="clear" w:color="auto" w:fill="FFFFFF"/>
        <w:autoSpaceDE/>
        <w:autoSpaceDN/>
        <w:textAlignment w:val="baseline"/>
        <w:rPr>
          <w:rFonts w:eastAsia="Times New Roman" w:cstheme="minorHAnsi"/>
          <w:strike/>
          <w:color w:val="FF0000"/>
          <w:u w:val="single"/>
        </w:rPr>
      </w:pPr>
      <w:r w:rsidRPr="00A37F05">
        <w:rPr>
          <w:rFonts w:eastAsia="Times New Roman" w:cstheme="minorHAnsi"/>
          <w:strike/>
          <w:color w:val="FF0000"/>
          <w:u w:val="single"/>
          <w:bdr w:val="none" w:sz="0" w:space="0" w:color="auto" w:frame="1"/>
        </w:rPr>
        <w:t xml:space="preserve">Homes </w:t>
      </w:r>
      <w:r w:rsidR="00E148EB" w:rsidRPr="00A37F05">
        <w:rPr>
          <w:rFonts w:eastAsia="Times New Roman" w:cstheme="minorHAnsi"/>
          <w:strike/>
          <w:color w:val="FF0000"/>
          <w:u w:val="single"/>
          <w:bdr w:val="none" w:sz="0" w:space="0" w:color="auto" w:frame="1"/>
        </w:rPr>
        <w:t>shall</w:t>
      </w:r>
      <w:r w:rsidRPr="00A37F05">
        <w:rPr>
          <w:rFonts w:eastAsia="Times New Roman" w:cstheme="minorHAnsi"/>
          <w:strike/>
          <w:color w:val="FF0000"/>
          <w:u w:val="single"/>
          <w:bdr w:val="none" w:sz="0" w:space="0" w:color="auto" w:frame="1"/>
        </w:rPr>
        <w:t xml:space="preserve"> be grouped with up to seven in each sample set.</w:t>
      </w:r>
    </w:p>
    <w:p w14:paraId="5DA56005" w14:textId="3A12B377" w:rsidR="00617EEF" w:rsidRPr="00A37F05" w:rsidRDefault="00617EEF" w:rsidP="00617EEF">
      <w:pPr>
        <w:widowControl/>
        <w:numPr>
          <w:ilvl w:val="0"/>
          <w:numId w:val="42"/>
        </w:numPr>
        <w:shd w:val="clear" w:color="auto" w:fill="FFFFFF"/>
        <w:autoSpaceDE/>
        <w:autoSpaceDN/>
        <w:textAlignment w:val="baseline"/>
        <w:rPr>
          <w:rFonts w:eastAsia="Times New Roman" w:cstheme="minorHAnsi"/>
          <w:strike/>
          <w:color w:val="FF0000"/>
          <w:u w:val="single"/>
        </w:rPr>
      </w:pPr>
      <w:r w:rsidRPr="00A37F05">
        <w:rPr>
          <w:rFonts w:eastAsia="Times New Roman" w:cstheme="minorHAnsi"/>
          <w:strike/>
          <w:color w:val="FF0000"/>
          <w:u w:val="single"/>
          <w:bdr w:val="none" w:sz="0" w:space="0" w:color="auto" w:frame="1"/>
        </w:rPr>
        <w:t xml:space="preserve">The seven homes </w:t>
      </w:r>
      <w:r w:rsidR="00E148EB" w:rsidRPr="00A37F05">
        <w:rPr>
          <w:rFonts w:eastAsia="Times New Roman" w:cstheme="minorHAnsi"/>
          <w:strike/>
          <w:color w:val="FF0000"/>
          <w:u w:val="single"/>
          <w:bdr w:val="none" w:sz="0" w:space="0" w:color="auto" w:frame="1"/>
        </w:rPr>
        <w:t>shal</w:t>
      </w:r>
      <w:r w:rsidR="00C95E14" w:rsidRPr="00A37F05">
        <w:rPr>
          <w:rFonts w:eastAsia="Times New Roman" w:cstheme="minorHAnsi"/>
          <w:strike/>
          <w:color w:val="FF0000"/>
          <w:u w:val="single"/>
          <w:bdr w:val="none" w:sz="0" w:space="0" w:color="auto" w:frame="1"/>
        </w:rPr>
        <w:t>l</w:t>
      </w:r>
      <w:r w:rsidR="00F46BB6" w:rsidRPr="00A37F05">
        <w:rPr>
          <w:rFonts w:eastAsia="Times New Roman" w:cstheme="minorHAnsi"/>
          <w:strike/>
          <w:color w:val="FF0000"/>
          <w:u w:val="single"/>
          <w:bdr w:val="none" w:sz="0" w:space="0" w:color="auto" w:frame="1"/>
        </w:rPr>
        <w:t xml:space="preserve"> </w:t>
      </w:r>
      <w:r w:rsidRPr="00A37F05">
        <w:rPr>
          <w:rFonts w:eastAsia="Times New Roman" w:cstheme="minorHAnsi"/>
          <w:strike/>
          <w:color w:val="FF0000"/>
          <w:u w:val="single"/>
          <w:bdr w:val="none" w:sz="0" w:space="0" w:color="auto" w:frame="1"/>
        </w:rPr>
        <w:t xml:space="preserve">have their irrigation systems installed within a </w:t>
      </w:r>
      <w:r w:rsidR="00D018BA" w:rsidRPr="00A37F05">
        <w:rPr>
          <w:rFonts w:eastAsia="Times New Roman" w:cstheme="minorHAnsi"/>
          <w:strike/>
          <w:color w:val="FF0000"/>
          <w:u w:val="single"/>
          <w:bdr w:val="none" w:sz="0" w:space="0" w:color="auto" w:frame="1"/>
        </w:rPr>
        <w:t>3</w:t>
      </w:r>
      <w:r w:rsidR="00756E13" w:rsidRPr="00A37F05">
        <w:rPr>
          <w:rFonts w:eastAsia="Times New Roman" w:cstheme="minorHAnsi"/>
          <w:strike/>
          <w:color w:val="FF0000"/>
          <w:u w:val="single"/>
          <w:bdr w:val="none" w:sz="0" w:space="0" w:color="auto" w:frame="1"/>
        </w:rPr>
        <w:t>0</w:t>
      </w:r>
      <w:r w:rsidRPr="00A37F05">
        <w:rPr>
          <w:rFonts w:eastAsia="Times New Roman" w:cstheme="minorHAnsi"/>
          <w:strike/>
          <w:color w:val="FF0000"/>
          <w:u w:val="single"/>
          <w:bdr w:val="none" w:sz="0" w:space="0" w:color="auto" w:frame="1"/>
        </w:rPr>
        <w:t>-day period.</w:t>
      </w:r>
    </w:p>
    <w:p w14:paraId="58012A2E" w14:textId="1AA11722" w:rsidR="004C2359" w:rsidRPr="00A37F05" w:rsidRDefault="004C2359" w:rsidP="00617EEF">
      <w:pPr>
        <w:widowControl/>
        <w:numPr>
          <w:ilvl w:val="0"/>
          <w:numId w:val="42"/>
        </w:numPr>
        <w:shd w:val="clear" w:color="auto" w:fill="FFFFFF"/>
        <w:autoSpaceDE/>
        <w:autoSpaceDN/>
        <w:textAlignment w:val="baseline"/>
        <w:rPr>
          <w:rFonts w:eastAsia="Times New Roman" w:cstheme="minorHAnsi"/>
          <w:strike/>
          <w:color w:val="FF0000"/>
          <w:u w:val="single"/>
        </w:rPr>
      </w:pPr>
      <w:r w:rsidRPr="00A37F05">
        <w:rPr>
          <w:rFonts w:eastAsia="Times New Roman" w:cstheme="minorHAnsi"/>
          <w:strike/>
          <w:color w:val="FF0000"/>
          <w:u w:val="single"/>
          <w:bdr w:val="none" w:sz="0" w:space="0" w:color="auto" w:frame="1"/>
        </w:rPr>
        <w:lastRenderedPageBreak/>
        <w:t>The</w:t>
      </w:r>
      <w:r w:rsidR="00C25626" w:rsidRPr="00A37F05">
        <w:rPr>
          <w:rFonts w:eastAsia="Times New Roman" w:cstheme="minorHAnsi"/>
          <w:strike/>
          <w:color w:val="FF0000"/>
          <w:u w:val="single"/>
          <w:bdr w:val="none" w:sz="0" w:space="0" w:color="auto" w:frame="1"/>
        </w:rPr>
        <w:t xml:space="preserve"> seven homes shall have the same irrigation</w:t>
      </w:r>
      <w:r w:rsidR="00003F06" w:rsidRPr="00A37F05">
        <w:rPr>
          <w:rFonts w:eastAsia="Times New Roman" w:cstheme="minorHAnsi"/>
          <w:strike/>
          <w:color w:val="FF0000"/>
          <w:u w:val="single"/>
          <w:bdr w:val="none" w:sz="0" w:space="0" w:color="auto" w:frame="1"/>
        </w:rPr>
        <w:t xml:space="preserve"> controller and emitter</w:t>
      </w:r>
      <w:r w:rsidR="00C25626" w:rsidRPr="00A37F05">
        <w:rPr>
          <w:rFonts w:eastAsia="Times New Roman" w:cstheme="minorHAnsi"/>
          <w:strike/>
          <w:color w:val="FF0000"/>
          <w:u w:val="single"/>
          <w:bdr w:val="none" w:sz="0" w:space="0" w:color="auto" w:frame="1"/>
        </w:rPr>
        <w:t xml:space="preserve"> technology (spray vs. drip)</w:t>
      </w:r>
    </w:p>
    <w:p w14:paraId="026402AD" w14:textId="0FB839F2" w:rsidR="00AE4829" w:rsidRPr="00A37F05" w:rsidRDefault="00AE4829" w:rsidP="00617EEF">
      <w:pPr>
        <w:widowControl/>
        <w:numPr>
          <w:ilvl w:val="0"/>
          <w:numId w:val="42"/>
        </w:numPr>
        <w:shd w:val="clear" w:color="auto" w:fill="FFFFFF"/>
        <w:autoSpaceDE/>
        <w:autoSpaceDN/>
        <w:textAlignment w:val="baseline"/>
        <w:rPr>
          <w:rFonts w:eastAsia="Times New Roman" w:cstheme="minorHAnsi"/>
          <w:strike/>
          <w:color w:val="FF0000"/>
          <w:u w:val="single"/>
        </w:rPr>
      </w:pPr>
      <w:r w:rsidRPr="00A37F05">
        <w:rPr>
          <w:rFonts w:eastAsia="Times New Roman" w:cstheme="minorHAnsi"/>
          <w:strike/>
          <w:color w:val="FF0000"/>
          <w:u w:val="single"/>
          <w:bdr w:val="none" w:sz="0" w:space="0" w:color="auto" w:frame="1"/>
        </w:rPr>
        <w:t>The maximum irrigated area shall be within 10 percent of the minimum irrigated area.</w:t>
      </w:r>
    </w:p>
    <w:p w14:paraId="580A6DDE" w14:textId="77777777" w:rsidR="00AE4829" w:rsidRPr="00A37F05" w:rsidRDefault="0011783A" w:rsidP="00AE4829">
      <w:pPr>
        <w:widowControl/>
        <w:numPr>
          <w:ilvl w:val="0"/>
          <w:numId w:val="42"/>
        </w:numPr>
        <w:shd w:val="clear" w:color="auto" w:fill="FFFFFF"/>
        <w:autoSpaceDE/>
        <w:autoSpaceDN/>
        <w:textAlignment w:val="baseline"/>
        <w:rPr>
          <w:rFonts w:eastAsia="Times New Roman" w:cstheme="minorHAnsi"/>
          <w:strike/>
          <w:color w:val="FF0000"/>
          <w:u w:val="single"/>
        </w:rPr>
      </w:pPr>
      <w:r w:rsidRPr="00A37F05">
        <w:rPr>
          <w:rFonts w:eastAsia="Times New Roman" w:cstheme="minorHAnsi"/>
          <w:strike/>
          <w:color w:val="FF0000"/>
          <w:u w:val="single"/>
          <w:bdr w:val="none" w:sz="0" w:space="0" w:color="auto" w:frame="1"/>
        </w:rPr>
        <w:t xml:space="preserve">The </w:t>
      </w:r>
      <w:r w:rsidR="00AE4829" w:rsidRPr="00A37F05">
        <w:rPr>
          <w:rFonts w:eastAsia="Times New Roman" w:cstheme="minorHAnsi"/>
          <w:strike/>
          <w:color w:val="FF0000"/>
          <w:u w:val="single"/>
          <w:bdr w:val="none" w:sz="0" w:space="0" w:color="auto" w:frame="1"/>
        </w:rPr>
        <w:t>home with the largest i</w:t>
      </w:r>
      <w:r w:rsidRPr="00A37F05">
        <w:rPr>
          <w:rFonts w:eastAsia="Times New Roman" w:cstheme="minorHAnsi"/>
          <w:strike/>
          <w:color w:val="FF0000"/>
          <w:u w:val="single"/>
          <w:bdr w:val="none" w:sz="0" w:space="0" w:color="auto" w:frame="1"/>
        </w:rPr>
        <w:t>rrigat</w:t>
      </w:r>
      <w:r w:rsidR="00D80490" w:rsidRPr="00A37F05">
        <w:rPr>
          <w:rFonts w:eastAsia="Times New Roman" w:cstheme="minorHAnsi"/>
          <w:strike/>
          <w:color w:val="FF0000"/>
          <w:u w:val="single"/>
          <w:bdr w:val="none" w:sz="0" w:space="0" w:color="auto" w:frame="1"/>
        </w:rPr>
        <w:t>ed</w:t>
      </w:r>
      <w:r w:rsidRPr="00A37F05">
        <w:rPr>
          <w:rFonts w:eastAsia="Times New Roman" w:cstheme="minorHAnsi"/>
          <w:strike/>
          <w:color w:val="FF0000"/>
          <w:u w:val="single"/>
          <w:bdr w:val="none" w:sz="0" w:space="0" w:color="auto" w:frame="1"/>
        </w:rPr>
        <w:t xml:space="preserve"> area </w:t>
      </w:r>
      <w:r w:rsidR="00AE4829" w:rsidRPr="00A37F05">
        <w:rPr>
          <w:rFonts w:eastAsia="Times New Roman" w:cstheme="minorHAnsi"/>
          <w:strike/>
          <w:color w:val="FF0000"/>
          <w:u w:val="single"/>
          <w:bdr w:val="none" w:sz="0" w:space="0" w:color="auto" w:frame="1"/>
        </w:rPr>
        <w:t xml:space="preserve">shall be used in the model. </w:t>
      </w:r>
    </w:p>
    <w:p w14:paraId="2C618665" w14:textId="12EAE2C5" w:rsidR="00617EEF" w:rsidRPr="00A37F05" w:rsidRDefault="00617EEF" w:rsidP="00AE4829">
      <w:pPr>
        <w:widowControl/>
        <w:numPr>
          <w:ilvl w:val="0"/>
          <w:numId w:val="42"/>
        </w:numPr>
        <w:shd w:val="clear" w:color="auto" w:fill="FFFFFF"/>
        <w:autoSpaceDE/>
        <w:autoSpaceDN/>
        <w:textAlignment w:val="baseline"/>
        <w:rPr>
          <w:rFonts w:eastAsia="Times New Roman" w:cstheme="minorHAnsi"/>
          <w:strike/>
          <w:color w:val="FF0000"/>
          <w:u w:val="single"/>
        </w:rPr>
      </w:pPr>
      <w:r w:rsidRPr="00A37F05">
        <w:rPr>
          <w:rFonts w:eastAsia="Times New Roman" w:cstheme="minorHAnsi"/>
          <w:strike/>
          <w:color w:val="FF0000"/>
          <w:u w:val="single"/>
          <w:bdr w:val="none" w:sz="0" w:space="0" w:color="auto" w:frame="1"/>
        </w:rPr>
        <w:t>The seven homes shall be within the same</w:t>
      </w:r>
      <w:r w:rsidR="0057131F" w:rsidRPr="00A37F05">
        <w:rPr>
          <w:rFonts w:eastAsia="Times New Roman" w:cstheme="minorHAnsi"/>
          <w:strike/>
          <w:color w:val="FF0000"/>
          <w:u w:val="single"/>
          <w:bdr w:val="none" w:sz="0" w:space="0" w:color="auto" w:frame="1"/>
        </w:rPr>
        <w:t xml:space="preserve"> or</w:t>
      </w:r>
      <w:r w:rsidR="000B09AC" w:rsidRPr="00A37F05">
        <w:rPr>
          <w:rFonts w:eastAsia="Times New Roman" w:cstheme="minorHAnsi"/>
          <w:strike/>
          <w:color w:val="FF0000"/>
          <w:u w:val="single"/>
          <w:bdr w:val="none" w:sz="0" w:space="0" w:color="auto" w:frame="1"/>
        </w:rPr>
        <w:t xml:space="preserve"> adjacent</w:t>
      </w:r>
      <w:r w:rsidRPr="00A37F05">
        <w:rPr>
          <w:rFonts w:eastAsia="Times New Roman" w:cstheme="minorHAnsi"/>
          <w:strike/>
          <w:color w:val="FF0000"/>
          <w:u w:val="single"/>
          <w:bdr w:val="none" w:sz="0" w:space="0" w:color="auto" w:frame="1"/>
        </w:rPr>
        <w:t xml:space="preserve"> </w:t>
      </w:r>
      <w:r w:rsidR="007B263F" w:rsidRPr="00A37F05">
        <w:rPr>
          <w:rFonts w:eastAsia="Times New Roman" w:cstheme="minorHAnsi"/>
          <w:strike/>
          <w:color w:val="FF0000"/>
          <w:u w:val="single"/>
          <w:bdr w:val="none" w:sz="0" w:space="0" w:color="auto" w:frame="1"/>
        </w:rPr>
        <w:t xml:space="preserve">zip code </w:t>
      </w:r>
    </w:p>
    <w:p w14:paraId="6C486B31" w14:textId="66BB9CF3" w:rsidR="00617EEF" w:rsidRPr="00A37F05" w:rsidRDefault="007C23EC" w:rsidP="00617EEF">
      <w:pPr>
        <w:widowControl/>
        <w:numPr>
          <w:ilvl w:val="0"/>
          <w:numId w:val="42"/>
        </w:numPr>
        <w:shd w:val="clear" w:color="auto" w:fill="FFFFFF"/>
        <w:autoSpaceDE/>
        <w:autoSpaceDN/>
        <w:textAlignment w:val="baseline"/>
        <w:rPr>
          <w:rFonts w:eastAsia="Times New Roman" w:cstheme="minorHAnsi"/>
          <w:strike/>
          <w:color w:val="FF0000"/>
          <w:u w:val="single"/>
        </w:rPr>
      </w:pPr>
      <w:r w:rsidRPr="00A37F05">
        <w:rPr>
          <w:rFonts w:eastAsia="Times New Roman" w:cstheme="minorHAnsi"/>
          <w:strike/>
          <w:color w:val="FF0000"/>
          <w:u w:val="single"/>
          <w:bdr w:val="none" w:sz="0" w:space="0" w:color="auto" w:frame="1"/>
        </w:rPr>
        <w:t xml:space="preserve">When using </w:t>
      </w:r>
      <w:r w:rsidR="00E05AD0" w:rsidRPr="00A37F05">
        <w:rPr>
          <w:rFonts w:eastAsia="Times New Roman" w:cstheme="minorHAnsi"/>
          <w:strike/>
          <w:color w:val="FF0000"/>
          <w:u w:val="single"/>
          <w:bdr w:val="none" w:sz="0" w:space="0" w:color="auto" w:frame="1"/>
        </w:rPr>
        <w:t>RICI as outlined in Section 4.6.4, o</w:t>
      </w:r>
      <w:r w:rsidR="00617EEF" w:rsidRPr="00A37F05">
        <w:rPr>
          <w:rFonts w:eastAsia="Times New Roman" w:cstheme="minorHAnsi"/>
          <w:strike/>
          <w:color w:val="FF0000"/>
          <w:u w:val="single"/>
          <w:bdr w:val="none" w:sz="0" w:space="0" w:color="auto" w:frame="1"/>
        </w:rPr>
        <w:t>ne home</w:t>
      </w:r>
      <w:r w:rsidR="00560FA0" w:rsidRPr="00A37F05">
        <w:rPr>
          <w:rFonts w:eastAsia="Times New Roman" w:cstheme="minorHAnsi"/>
          <w:strike/>
          <w:color w:val="FF0000"/>
          <w:u w:val="single"/>
          <w:bdr w:val="none" w:sz="0" w:space="0" w:color="auto" w:frame="1"/>
        </w:rPr>
        <w:t xml:space="preserve"> in each sample set</w:t>
      </w:r>
      <w:r w:rsidR="00617EEF" w:rsidRPr="00A37F05">
        <w:rPr>
          <w:rFonts w:eastAsia="Times New Roman" w:cstheme="minorHAnsi"/>
          <w:strike/>
          <w:color w:val="FF0000"/>
          <w:u w:val="single"/>
          <w:bdr w:val="none" w:sz="0" w:space="0" w:color="auto" w:frame="1"/>
        </w:rPr>
        <w:t xml:space="preserve"> shall have the irrigation flow rate tested to determine the gallons per minute flow rate of all emitters.</w:t>
      </w:r>
    </w:p>
    <w:p w14:paraId="31451E5A" w14:textId="77777777" w:rsidR="00617EEF" w:rsidRPr="00A37F05" w:rsidRDefault="00617EEF" w:rsidP="007D75A2">
      <w:pPr>
        <w:widowControl/>
        <w:numPr>
          <w:ilvl w:val="1"/>
          <w:numId w:val="43"/>
        </w:numPr>
        <w:shd w:val="clear" w:color="auto" w:fill="FFFFFF"/>
        <w:autoSpaceDE/>
        <w:autoSpaceDN/>
        <w:textAlignment w:val="baseline"/>
        <w:rPr>
          <w:rFonts w:eastAsia="Times New Roman" w:cstheme="minorHAnsi"/>
          <w:strike/>
          <w:color w:val="FF0000"/>
          <w:u w:val="single"/>
        </w:rPr>
      </w:pPr>
      <w:r w:rsidRPr="00A37F05">
        <w:rPr>
          <w:rFonts w:eastAsia="Times New Roman" w:cstheme="minorHAnsi"/>
          <w:strike/>
          <w:color w:val="FF0000"/>
          <w:u w:val="single"/>
          <w:bdr w:val="none" w:sz="0" w:space="0" w:color="auto" w:frame="1"/>
        </w:rPr>
        <w:t>Where the tested home cannot achieve a Residential Irrigation Capacity Index (RICI) Score of five (5) or less, two additional homes from the sample set shall be tested.</w:t>
      </w:r>
    </w:p>
    <w:p w14:paraId="43AA3DBC" w14:textId="77777777" w:rsidR="00617EEF" w:rsidRPr="00A37F05" w:rsidRDefault="00617EEF" w:rsidP="007D75A2">
      <w:pPr>
        <w:widowControl/>
        <w:numPr>
          <w:ilvl w:val="1"/>
          <w:numId w:val="43"/>
        </w:numPr>
        <w:shd w:val="clear" w:color="auto" w:fill="FFFFFF"/>
        <w:autoSpaceDE/>
        <w:autoSpaceDN/>
        <w:textAlignment w:val="baseline"/>
        <w:rPr>
          <w:rFonts w:eastAsia="Times New Roman" w:cstheme="minorHAnsi"/>
          <w:strike/>
          <w:color w:val="FF0000"/>
          <w:u w:val="single"/>
        </w:rPr>
      </w:pPr>
      <w:r w:rsidRPr="00A37F05">
        <w:rPr>
          <w:rFonts w:eastAsia="Times New Roman" w:cstheme="minorHAnsi"/>
          <w:strike/>
          <w:color w:val="FF0000"/>
          <w:u w:val="single"/>
          <w:bdr w:val="none" w:sz="0" w:space="0" w:color="auto" w:frame="1"/>
        </w:rPr>
        <w:t xml:space="preserve">If one or more of the additionally tested homes in the sample cannot achieve a RICI Score of five (5) or less, the four remaining homes in the sample shall be tested. </w:t>
      </w:r>
    </w:p>
    <w:p w14:paraId="2D7B7599" w14:textId="3C2DC17F" w:rsidR="00617EEF" w:rsidRPr="00A37F05" w:rsidRDefault="00DE4006" w:rsidP="00617EEF">
      <w:pPr>
        <w:widowControl/>
        <w:numPr>
          <w:ilvl w:val="0"/>
          <w:numId w:val="42"/>
        </w:numPr>
        <w:shd w:val="clear" w:color="auto" w:fill="FFFFFF"/>
        <w:autoSpaceDE/>
        <w:autoSpaceDN/>
        <w:textAlignment w:val="baseline"/>
        <w:rPr>
          <w:rFonts w:eastAsia="Times New Roman" w:cstheme="minorHAnsi"/>
          <w:strike/>
          <w:color w:val="FF0000"/>
          <w:u w:val="single"/>
        </w:rPr>
      </w:pPr>
      <w:r w:rsidRPr="00A37F05">
        <w:rPr>
          <w:rFonts w:eastAsia="Times New Roman" w:cstheme="minorHAnsi"/>
          <w:strike/>
          <w:color w:val="FF0000"/>
          <w:u w:val="single"/>
          <w:bdr w:val="none" w:sz="0" w:space="0" w:color="auto" w:frame="1"/>
        </w:rPr>
        <w:t>When using RICI, a</w:t>
      </w:r>
      <w:r w:rsidR="00617EEF" w:rsidRPr="00A37F05">
        <w:rPr>
          <w:rFonts w:eastAsia="Times New Roman" w:cstheme="minorHAnsi"/>
          <w:strike/>
          <w:color w:val="FF0000"/>
          <w:u w:val="single"/>
          <w:bdr w:val="none" w:sz="0" w:space="0" w:color="auto" w:frame="1"/>
        </w:rPr>
        <w:t xml:space="preserve">ll homes in the sample shall be assumed to have the same flow rate as the tested home. </w:t>
      </w:r>
    </w:p>
    <w:p w14:paraId="745B2F51" w14:textId="13E9A955" w:rsidR="00617EEF" w:rsidRPr="00A37F05" w:rsidRDefault="00617EEF" w:rsidP="00617EEF">
      <w:pPr>
        <w:widowControl/>
        <w:numPr>
          <w:ilvl w:val="0"/>
          <w:numId w:val="42"/>
        </w:numPr>
        <w:shd w:val="clear" w:color="auto" w:fill="FFFFFF"/>
        <w:autoSpaceDE/>
        <w:autoSpaceDN/>
        <w:textAlignment w:val="baseline"/>
        <w:rPr>
          <w:rFonts w:eastAsia="Times New Roman" w:cstheme="minorHAnsi"/>
          <w:strike/>
          <w:color w:val="FF0000"/>
          <w:u w:val="single"/>
        </w:rPr>
      </w:pPr>
      <w:r w:rsidRPr="00A37F05">
        <w:rPr>
          <w:rFonts w:eastAsia="Times New Roman" w:cstheme="minorHAnsi"/>
          <w:strike/>
          <w:color w:val="FF0000"/>
          <w:u w:val="single"/>
          <w:bdr w:val="none" w:sz="0" w:space="0" w:color="auto" w:frame="1"/>
        </w:rPr>
        <w:t xml:space="preserve">At least one home in the sample shall have the indoor </w:t>
      </w:r>
      <w:r w:rsidR="00220540" w:rsidRPr="00A37F05">
        <w:rPr>
          <w:rFonts w:eastAsia="Times New Roman" w:cstheme="minorHAnsi"/>
          <w:strike/>
          <w:color w:val="FF0000"/>
          <w:u w:val="single"/>
          <w:bdr w:val="none" w:sz="0" w:space="0" w:color="auto" w:frame="1"/>
        </w:rPr>
        <w:t xml:space="preserve">and outdoor </w:t>
      </w:r>
      <w:r w:rsidRPr="00A37F05">
        <w:rPr>
          <w:rFonts w:eastAsia="Times New Roman" w:cstheme="minorHAnsi"/>
          <w:strike/>
          <w:color w:val="FF0000"/>
          <w:u w:val="single"/>
          <w:bdr w:val="none" w:sz="0" w:space="0" w:color="auto" w:frame="1"/>
        </w:rPr>
        <w:t>minimum rated features verified.</w:t>
      </w:r>
    </w:p>
    <w:p w14:paraId="6933343A" w14:textId="77777777" w:rsidR="00617EEF" w:rsidRPr="00A37F05" w:rsidRDefault="00617EEF" w:rsidP="00617EEF">
      <w:pPr>
        <w:shd w:val="clear" w:color="auto" w:fill="FFFFFF"/>
        <w:ind w:left="720"/>
        <w:textAlignment w:val="baseline"/>
        <w:rPr>
          <w:rFonts w:eastAsia="Times New Roman" w:cstheme="minorHAnsi"/>
          <w:strike/>
          <w:color w:val="FF0000"/>
          <w:u w:val="single"/>
        </w:rPr>
      </w:pPr>
    </w:p>
    <w:p w14:paraId="6C67945F" w14:textId="6A180C1B" w:rsidR="00617EEF" w:rsidRPr="00A37F05" w:rsidRDefault="00617EEF" w:rsidP="007D75A2">
      <w:pPr>
        <w:pStyle w:val="ListParagraph"/>
        <w:numPr>
          <w:ilvl w:val="0"/>
          <w:numId w:val="42"/>
        </w:numPr>
        <w:shd w:val="clear" w:color="auto" w:fill="FFFFFF"/>
        <w:spacing w:after="100"/>
        <w:textAlignment w:val="baseline"/>
        <w:rPr>
          <w:rFonts w:eastAsia="Times New Roman" w:cstheme="minorHAnsi"/>
          <w:strike/>
          <w:color w:val="FF0000"/>
          <w:u w:val="single"/>
        </w:rPr>
      </w:pPr>
      <w:r w:rsidRPr="00A37F05">
        <w:rPr>
          <w:rFonts w:eastAsia="Times New Roman" w:cstheme="minorHAnsi"/>
          <w:strike/>
          <w:color w:val="FF0000"/>
          <w:u w:val="single"/>
          <w:bdr w:val="none" w:sz="0" w:space="0" w:color="auto" w:frame="1"/>
        </w:rPr>
        <w:t>Where it is not possible to test one in every seven homes, due to seasonal conditions, the following assumptions</w:t>
      </w:r>
      <w:r w:rsidR="00AA570E" w:rsidRPr="00A37F05">
        <w:rPr>
          <w:rFonts w:eastAsia="Times New Roman" w:cstheme="minorHAnsi"/>
          <w:strike/>
          <w:color w:val="FF0000"/>
          <w:u w:val="single"/>
          <w:bdr w:val="none" w:sz="0" w:space="0" w:color="auto" w:frame="1"/>
        </w:rPr>
        <w:t>, in Table 6.1.4.2.1(h)</w:t>
      </w:r>
      <w:r w:rsidRPr="00A37F05">
        <w:rPr>
          <w:rFonts w:eastAsia="Times New Roman" w:cstheme="minorHAnsi"/>
          <w:strike/>
          <w:color w:val="FF0000"/>
          <w:u w:val="single"/>
          <w:bdr w:val="none" w:sz="0" w:space="0" w:color="auto" w:frame="1"/>
        </w:rPr>
        <w:t xml:space="preserve"> shall be used to determine flow rates of the irrigation system:</w:t>
      </w:r>
    </w:p>
    <w:tbl>
      <w:tblPr>
        <w:tblW w:w="0" w:type="auto"/>
        <w:tblInd w:w="2596" w:type="dxa"/>
        <w:shd w:val="clear" w:color="auto" w:fill="FFFFFF"/>
        <w:tblCellMar>
          <w:left w:w="0" w:type="dxa"/>
          <w:right w:w="0" w:type="dxa"/>
        </w:tblCellMar>
        <w:tblLook w:val="04A0" w:firstRow="1" w:lastRow="0" w:firstColumn="1" w:lastColumn="0" w:noHBand="0" w:noVBand="1"/>
      </w:tblPr>
      <w:tblGrid>
        <w:gridCol w:w="1975"/>
        <w:gridCol w:w="1620"/>
      </w:tblGrid>
      <w:tr w:rsidR="00A37F05" w:rsidRPr="00A37F05" w14:paraId="09F5D347" w14:textId="77777777" w:rsidTr="007D75A2">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B3F1A7" w14:textId="77777777" w:rsidR="00617EEF" w:rsidRPr="00A37F05" w:rsidRDefault="00617EEF" w:rsidP="007045E3">
            <w:pPr>
              <w:rPr>
                <w:rFonts w:eastAsia="Times New Roman" w:cstheme="minorHAnsi"/>
                <w:strike/>
                <w:color w:val="FF0000"/>
                <w:u w:val="single"/>
              </w:rPr>
            </w:pPr>
            <w:r w:rsidRPr="00A37F05">
              <w:rPr>
                <w:rFonts w:eastAsia="Times New Roman" w:cstheme="minorHAnsi"/>
                <w:strike/>
                <w:color w:val="FF0000"/>
                <w:u w:val="single"/>
                <w:bdr w:val="none" w:sz="0" w:space="0" w:color="auto" w:frame="1"/>
              </w:rPr>
              <w:t>Emitter Type </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4A784B" w14:textId="77777777" w:rsidR="00617EEF" w:rsidRPr="00A37F05" w:rsidRDefault="00617EEF" w:rsidP="007045E3">
            <w:pPr>
              <w:rPr>
                <w:rFonts w:eastAsia="Times New Roman" w:cstheme="minorHAnsi"/>
                <w:strike/>
                <w:color w:val="FF0000"/>
                <w:u w:val="single"/>
              </w:rPr>
            </w:pPr>
            <w:r w:rsidRPr="00A37F05">
              <w:rPr>
                <w:rFonts w:eastAsia="Times New Roman" w:cstheme="minorHAnsi"/>
                <w:strike/>
                <w:color w:val="FF0000"/>
                <w:u w:val="single"/>
                <w:bdr w:val="none" w:sz="0" w:space="0" w:color="auto" w:frame="1"/>
              </w:rPr>
              <w:t>GPM/emitter </w:t>
            </w:r>
          </w:p>
        </w:tc>
      </w:tr>
      <w:tr w:rsidR="00A37F05" w:rsidRPr="00A37F05" w14:paraId="656CFCBF" w14:textId="77777777" w:rsidTr="007D75A2">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B7125A" w14:textId="77777777" w:rsidR="00617EEF" w:rsidRPr="00A37F05" w:rsidRDefault="00617EEF" w:rsidP="007045E3">
            <w:pPr>
              <w:rPr>
                <w:rFonts w:eastAsia="Times New Roman" w:cstheme="minorHAnsi"/>
                <w:strike/>
                <w:color w:val="FF0000"/>
                <w:u w:val="single"/>
              </w:rPr>
            </w:pPr>
            <w:r w:rsidRPr="00A37F05">
              <w:rPr>
                <w:rFonts w:eastAsia="Times New Roman" w:cstheme="minorHAnsi"/>
                <w:strike/>
                <w:color w:val="FF0000"/>
                <w:u w:val="single"/>
                <w:bdr w:val="none" w:sz="0" w:space="0" w:color="auto" w:frame="1"/>
              </w:rPr>
              <w:t>Drip emitters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47CC15" w14:textId="77777777" w:rsidR="00617EEF" w:rsidRPr="00A37F05" w:rsidRDefault="00617EEF" w:rsidP="007045E3">
            <w:pPr>
              <w:rPr>
                <w:rFonts w:eastAsia="Times New Roman" w:cstheme="minorHAnsi"/>
                <w:strike/>
                <w:color w:val="FF0000"/>
                <w:u w:val="single"/>
              </w:rPr>
            </w:pPr>
            <w:r w:rsidRPr="00A37F05">
              <w:rPr>
                <w:rFonts w:eastAsia="Times New Roman" w:cstheme="minorHAnsi"/>
                <w:strike/>
                <w:color w:val="FF0000"/>
                <w:u w:val="single"/>
                <w:bdr w:val="none" w:sz="0" w:space="0" w:color="auto" w:frame="1"/>
              </w:rPr>
              <w:t>0.1 </w:t>
            </w:r>
          </w:p>
        </w:tc>
      </w:tr>
      <w:tr w:rsidR="00A37F05" w:rsidRPr="00A37F05" w14:paraId="0A7411D0" w14:textId="77777777" w:rsidTr="007D75A2">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29114B" w14:textId="77777777" w:rsidR="00617EEF" w:rsidRPr="00A37F05" w:rsidRDefault="00617EEF" w:rsidP="007045E3">
            <w:pPr>
              <w:rPr>
                <w:rFonts w:eastAsia="Times New Roman" w:cstheme="minorHAnsi"/>
                <w:strike/>
                <w:color w:val="FF0000"/>
                <w:u w:val="single"/>
              </w:rPr>
            </w:pPr>
            <w:proofErr w:type="spellStart"/>
            <w:r w:rsidRPr="00A37F05">
              <w:rPr>
                <w:rFonts w:eastAsia="Times New Roman" w:cstheme="minorHAnsi"/>
                <w:strike/>
                <w:color w:val="FF0000"/>
                <w:u w:val="single"/>
                <w:bdr w:val="none" w:sz="0" w:space="0" w:color="auto" w:frame="1"/>
              </w:rPr>
              <w:t>Microspray</w:t>
            </w:r>
            <w:proofErr w:type="spellEnd"/>
            <w:r w:rsidRPr="00A37F05">
              <w:rPr>
                <w:rFonts w:eastAsia="Times New Roman" w:cstheme="minorHAnsi"/>
                <w:strike/>
                <w:color w:val="FF0000"/>
                <w:u w:val="single"/>
                <w:bdr w:val="none" w:sz="0" w:space="0" w:color="auto" w:frame="1"/>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91EEC" w14:textId="77777777" w:rsidR="00617EEF" w:rsidRPr="00A37F05" w:rsidRDefault="00617EEF" w:rsidP="007045E3">
            <w:pPr>
              <w:rPr>
                <w:rFonts w:eastAsia="Times New Roman" w:cstheme="minorHAnsi"/>
                <w:strike/>
                <w:color w:val="FF0000"/>
                <w:u w:val="single"/>
              </w:rPr>
            </w:pPr>
            <w:r w:rsidRPr="00A37F05">
              <w:rPr>
                <w:rFonts w:eastAsia="Times New Roman" w:cstheme="minorHAnsi"/>
                <w:strike/>
                <w:color w:val="FF0000"/>
                <w:u w:val="single"/>
                <w:bdr w:val="none" w:sz="0" w:space="0" w:color="auto" w:frame="1"/>
              </w:rPr>
              <w:t>0.5 </w:t>
            </w:r>
          </w:p>
        </w:tc>
      </w:tr>
      <w:tr w:rsidR="00A37F05" w:rsidRPr="00A37F05" w14:paraId="7FE877A2" w14:textId="77777777" w:rsidTr="007D75A2">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DC1661" w14:textId="77777777" w:rsidR="00617EEF" w:rsidRPr="00A37F05" w:rsidRDefault="00617EEF" w:rsidP="007045E3">
            <w:pPr>
              <w:rPr>
                <w:rFonts w:eastAsia="Times New Roman" w:cstheme="minorHAnsi"/>
                <w:strike/>
                <w:color w:val="FF0000"/>
                <w:u w:val="single"/>
              </w:rPr>
            </w:pPr>
            <w:r w:rsidRPr="00A37F05">
              <w:rPr>
                <w:rFonts w:eastAsia="Times New Roman" w:cstheme="minorHAnsi"/>
                <w:strike/>
                <w:color w:val="FF0000"/>
                <w:u w:val="single"/>
                <w:bdr w:val="none" w:sz="0" w:space="0" w:color="auto" w:frame="1"/>
              </w:rPr>
              <w:t>Spray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535B76" w14:textId="77777777" w:rsidR="00617EEF" w:rsidRPr="00A37F05" w:rsidRDefault="00617EEF" w:rsidP="007D75A2">
            <w:pPr>
              <w:keepNext/>
              <w:rPr>
                <w:rFonts w:eastAsia="Times New Roman" w:cstheme="minorHAnsi"/>
                <w:strike/>
                <w:color w:val="FF0000"/>
                <w:u w:val="single"/>
              </w:rPr>
            </w:pPr>
            <w:r w:rsidRPr="00A37F05">
              <w:rPr>
                <w:rFonts w:eastAsia="Times New Roman" w:cstheme="minorHAnsi"/>
                <w:strike/>
                <w:color w:val="FF0000"/>
                <w:u w:val="single"/>
                <w:bdr w:val="none" w:sz="0" w:space="0" w:color="auto" w:frame="1"/>
              </w:rPr>
              <w:t>1.5 </w:t>
            </w:r>
          </w:p>
        </w:tc>
      </w:tr>
    </w:tbl>
    <w:p w14:paraId="29F18358" w14:textId="3E8FD0A1" w:rsidR="00520D13" w:rsidRDefault="00520D13" w:rsidP="00520D13">
      <w:pPr>
        <w:pStyle w:val="BodyText"/>
        <w:tabs>
          <w:tab w:val="left" w:pos="1440"/>
          <w:tab w:val="left" w:pos="1620"/>
          <w:tab w:val="left" w:pos="1980"/>
          <w:tab w:val="left" w:pos="2340"/>
        </w:tabs>
        <w:spacing w:before="57" w:line="259" w:lineRule="auto"/>
        <w:ind w:left="1440" w:right="109"/>
      </w:pPr>
      <w:r w:rsidRPr="00FD4CE2">
        <w:rPr>
          <w:b/>
        </w:rPr>
        <w:t>6.1.</w:t>
      </w:r>
      <w:r w:rsidR="008B1B12" w:rsidRPr="00FD4CE2">
        <w:rPr>
          <w:b/>
        </w:rPr>
        <w:t>4</w:t>
      </w:r>
      <w:r w:rsidRPr="00FD4CE2">
        <w:rPr>
          <w:b/>
        </w:rPr>
        <w:t>.2.2.</w:t>
      </w:r>
      <w:r>
        <w:rPr>
          <w:b/>
        </w:rPr>
        <w:t xml:space="preserve"> </w:t>
      </w:r>
      <w:r>
        <w:t>The threshold specifications from the Worst-Case Analysis for the Minimum Rated Features of the set of Rated Homes shall be entered into the Approved Software Rating Tool that generates the home water</w:t>
      </w:r>
      <w:r w:rsidR="009625D1">
        <w:t xml:space="preserve"> use</w:t>
      </w:r>
      <w:r>
        <w:t xml:space="preserve"> rating. The home water </w:t>
      </w:r>
      <w:r w:rsidR="009625D1">
        <w:t xml:space="preserve">use </w:t>
      </w:r>
      <w:r>
        <w:t xml:space="preserve">rating shall report the Water Rating Index that comports with these inputs. </w:t>
      </w:r>
    </w:p>
    <w:p w14:paraId="48055D0B" w14:textId="48EDB00F" w:rsidR="00520D13" w:rsidRDefault="00520D13" w:rsidP="00520D13">
      <w:pPr>
        <w:pStyle w:val="BodyText"/>
        <w:tabs>
          <w:tab w:val="left" w:pos="1440"/>
          <w:tab w:val="left" w:pos="1620"/>
          <w:tab w:val="left" w:pos="1980"/>
          <w:tab w:val="left" w:pos="2340"/>
        </w:tabs>
        <w:spacing w:before="57" w:line="259" w:lineRule="auto"/>
        <w:ind w:left="1440" w:right="109"/>
      </w:pPr>
      <w:r w:rsidRPr="00FD4CE2">
        <w:rPr>
          <w:b/>
        </w:rPr>
        <w:t>6.1.</w:t>
      </w:r>
      <w:r w:rsidR="008B1B12" w:rsidRPr="00FD4CE2">
        <w:rPr>
          <w:b/>
        </w:rPr>
        <w:t>4</w:t>
      </w:r>
      <w:r w:rsidRPr="00FD4CE2">
        <w:rPr>
          <w:b/>
        </w:rPr>
        <w:t>.2.3.</w:t>
      </w:r>
      <w:r>
        <w:t xml:space="preserve">  Sampled Ratings shall be subjected to Quality Assurance requirements e</w:t>
      </w:r>
      <w:r w:rsidR="003A1FE4" w:rsidRPr="006541B8">
        <w:rPr>
          <w:color w:val="FF0000"/>
          <w:u w:val="single"/>
        </w:rPr>
        <w:t xml:space="preserve">stablished </w:t>
      </w:r>
      <w:proofErr w:type="spellStart"/>
      <w:r w:rsidRPr="006541B8">
        <w:rPr>
          <w:strike/>
          <w:color w:val="FF0000"/>
        </w:rPr>
        <w:t>quivalent</w:t>
      </w:r>
      <w:proofErr w:type="spellEnd"/>
      <w:r w:rsidRPr="006541B8">
        <w:rPr>
          <w:strike/>
          <w:color w:val="FF0000"/>
        </w:rPr>
        <w:t xml:space="preserve"> to Section 900 of the </w:t>
      </w:r>
      <w:r w:rsidRPr="006541B8">
        <w:rPr>
          <w:i/>
          <w:strike/>
          <w:color w:val="FF0000"/>
        </w:rPr>
        <w:t xml:space="preserve">Mortgage Industry National Home Energy Rating Systems </w:t>
      </w:r>
      <w:proofErr w:type="spellStart"/>
      <w:r w:rsidRPr="006541B8">
        <w:rPr>
          <w:i/>
          <w:strike/>
          <w:color w:val="FF0000"/>
        </w:rPr>
        <w:t>Standard</w:t>
      </w:r>
      <w:r w:rsidR="003A1FE4" w:rsidRPr="006541B8">
        <w:rPr>
          <w:i/>
          <w:color w:val="FF0000"/>
          <w:u w:val="single"/>
        </w:rPr>
        <w:t>by</w:t>
      </w:r>
      <w:proofErr w:type="spellEnd"/>
      <w:r w:rsidR="003A1FE4" w:rsidRPr="006541B8">
        <w:rPr>
          <w:i/>
          <w:color w:val="FF0000"/>
          <w:u w:val="single"/>
        </w:rPr>
        <w:t xml:space="preserve"> an Approved Rating Provider</w:t>
      </w:r>
      <w:r w:rsidRPr="006D359A">
        <w:rPr>
          <w:i/>
        </w:rPr>
        <w:t>.</w:t>
      </w:r>
      <w:r>
        <w:rPr>
          <w:i/>
        </w:rPr>
        <w:t xml:space="preserve"> </w:t>
      </w:r>
    </w:p>
    <w:p w14:paraId="1FA08473" w14:textId="3C205804" w:rsidR="00520D13" w:rsidRDefault="00520D13" w:rsidP="00520D13">
      <w:pPr>
        <w:pStyle w:val="BodyText"/>
        <w:tabs>
          <w:tab w:val="left" w:pos="1440"/>
          <w:tab w:val="left" w:pos="1620"/>
          <w:tab w:val="left" w:pos="1980"/>
          <w:tab w:val="left" w:pos="2340"/>
        </w:tabs>
        <w:spacing w:before="57" w:line="259" w:lineRule="auto"/>
        <w:ind w:left="1080" w:right="109"/>
      </w:pPr>
      <w:bookmarkStart w:id="72" w:name="_Toc518383636"/>
      <w:r w:rsidRPr="00AE247B">
        <w:rPr>
          <w:rStyle w:val="Heading3Char"/>
        </w:rPr>
        <w:t>6.1.</w:t>
      </w:r>
      <w:r w:rsidR="008B1B12">
        <w:rPr>
          <w:rStyle w:val="Heading3Char"/>
        </w:rPr>
        <w:t>4</w:t>
      </w:r>
      <w:r w:rsidRPr="00AE247B">
        <w:rPr>
          <w:rStyle w:val="Heading3Char"/>
        </w:rPr>
        <w:t>.3. Projected Ratings.</w:t>
      </w:r>
      <w:bookmarkEnd w:id="72"/>
      <w:r>
        <w:rPr>
          <w:b/>
        </w:rPr>
        <w:t xml:space="preserve">  </w:t>
      </w:r>
      <w:r>
        <w:t>A Rating Type that encompasses one individual dwelling and is conducted in accordance with Sections 6.1.4.3.1 through 6.1.4.3.5.</w:t>
      </w:r>
    </w:p>
    <w:p w14:paraId="77D2C150" w14:textId="39A84ED6" w:rsidR="00520D13" w:rsidRDefault="00520D13" w:rsidP="00520D13">
      <w:pPr>
        <w:pStyle w:val="BodyText"/>
        <w:tabs>
          <w:tab w:val="left" w:pos="1440"/>
          <w:tab w:val="left" w:pos="1620"/>
          <w:tab w:val="left" w:pos="1980"/>
          <w:tab w:val="left" w:pos="2340"/>
        </w:tabs>
        <w:spacing w:before="57" w:line="259" w:lineRule="auto"/>
        <w:ind w:left="1440" w:right="109"/>
      </w:pPr>
      <w:r w:rsidRPr="00FD4CE2">
        <w:rPr>
          <w:b/>
        </w:rPr>
        <w:t>6.1.</w:t>
      </w:r>
      <w:r w:rsidR="00DB7FF4" w:rsidRPr="00FD4CE2">
        <w:rPr>
          <w:b/>
        </w:rPr>
        <w:t>4</w:t>
      </w:r>
      <w:r w:rsidRPr="00FD4CE2">
        <w:rPr>
          <w:b/>
        </w:rPr>
        <w:t>.3.1.</w:t>
      </w:r>
      <w:r>
        <w:rPr>
          <w:b/>
        </w:rPr>
        <w:t xml:space="preserve">  </w:t>
      </w:r>
      <w:r>
        <w:t xml:space="preserve">All Minimum Rated Features of the Rated Home shall be determined from architectural drawings, threshold specifications, and the planned location for a new home or from a site audit and threshold specifications for an existing home that is to be improved. </w:t>
      </w:r>
    </w:p>
    <w:p w14:paraId="7C2244EF" w14:textId="28F9EAE5" w:rsidR="003128BC" w:rsidRPr="00FA2FFB" w:rsidRDefault="003128BC" w:rsidP="00520D13">
      <w:pPr>
        <w:pStyle w:val="BodyText"/>
        <w:tabs>
          <w:tab w:val="left" w:pos="1440"/>
          <w:tab w:val="left" w:pos="1620"/>
          <w:tab w:val="left" w:pos="1980"/>
          <w:tab w:val="left" w:pos="2340"/>
        </w:tabs>
        <w:spacing w:before="57" w:line="259" w:lineRule="auto"/>
        <w:ind w:left="1440" w:right="109"/>
      </w:pPr>
      <w:r w:rsidRPr="00FD4CE2">
        <w:rPr>
          <w:b/>
        </w:rPr>
        <w:t>6.1.</w:t>
      </w:r>
      <w:r w:rsidR="00DB7FF4" w:rsidRPr="00FD4CE2">
        <w:rPr>
          <w:b/>
        </w:rPr>
        <w:t>4</w:t>
      </w:r>
      <w:r w:rsidRPr="00FD4CE2">
        <w:rPr>
          <w:b/>
        </w:rPr>
        <w:t>.3.2.</w:t>
      </w:r>
      <w:r w:rsidRPr="00B9132E">
        <w:rPr>
          <w:b/>
        </w:rPr>
        <w:t xml:space="preserve">  </w:t>
      </w:r>
      <w:r w:rsidR="00FA2FFB" w:rsidRPr="00B9132E">
        <w:t>Unknown values shall be determined in accordance with Section 5.2.</w:t>
      </w:r>
    </w:p>
    <w:p w14:paraId="05ADEDF8" w14:textId="3FEB1BC9" w:rsidR="003128BC" w:rsidRDefault="003128BC" w:rsidP="00520D13">
      <w:pPr>
        <w:pStyle w:val="BodyText"/>
        <w:tabs>
          <w:tab w:val="left" w:pos="1440"/>
          <w:tab w:val="left" w:pos="1620"/>
          <w:tab w:val="left" w:pos="1980"/>
          <w:tab w:val="left" w:pos="2340"/>
        </w:tabs>
        <w:spacing w:before="57" w:line="259" w:lineRule="auto"/>
        <w:ind w:left="1440" w:right="109"/>
      </w:pPr>
      <w:r w:rsidRPr="00FD4CE2">
        <w:rPr>
          <w:b/>
        </w:rPr>
        <w:t>6.1.</w:t>
      </w:r>
      <w:r w:rsidR="00DB7FF4" w:rsidRPr="00FD4CE2">
        <w:rPr>
          <w:b/>
        </w:rPr>
        <w:t>4</w:t>
      </w:r>
      <w:r w:rsidRPr="00FD4CE2">
        <w:rPr>
          <w:b/>
        </w:rPr>
        <w:t>.3.3.</w:t>
      </w:r>
      <w:r>
        <w:rPr>
          <w:b/>
        </w:rPr>
        <w:t xml:space="preserve">  </w:t>
      </w:r>
      <w:r>
        <w:t>The Projected Rating Report</w:t>
      </w:r>
      <w:r w:rsidR="009625D1">
        <w:t xml:space="preserve"> shall contain the following tex</w:t>
      </w:r>
      <w:r>
        <w:t>t in no less than 14</w:t>
      </w:r>
      <w:r w:rsidR="009625D1">
        <w:t>-</w:t>
      </w:r>
      <w:r>
        <w:t>point font at the top of the first page of the report: “Projected Rating Based on Plans—Field Confirmation Required.”</w:t>
      </w:r>
    </w:p>
    <w:p w14:paraId="22411500" w14:textId="77777777" w:rsidR="00D97CB5" w:rsidRDefault="00D97CB5" w:rsidP="00D97CB5">
      <w:pPr>
        <w:pStyle w:val="BodyText"/>
        <w:tabs>
          <w:tab w:val="left" w:pos="1440"/>
          <w:tab w:val="left" w:pos="1620"/>
          <w:tab w:val="left" w:pos="1980"/>
          <w:tab w:val="left" w:pos="2340"/>
        </w:tabs>
        <w:spacing w:before="57" w:line="259" w:lineRule="auto"/>
        <w:ind w:right="109"/>
      </w:pPr>
    </w:p>
    <w:p w14:paraId="3C8D9F58" w14:textId="0B68CF06" w:rsidR="00DA64DE" w:rsidRPr="007D75A2" w:rsidRDefault="00772CCC" w:rsidP="007D75A2">
      <w:pPr>
        <w:kinsoku w:val="0"/>
        <w:overflowPunct w:val="0"/>
        <w:adjustRightInd w:val="0"/>
        <w:ind w:left="100"/>
        <w:rPr>
          <w:rFonts w:ascii="Times New Roman" w:hAnsi="Times New Roman" w:cs="Times New Roman"/>
          <w:b/>
          <w:bCs/>
        </w:rPr>
      </w:pPr>
      <w:bookmarkStart w:id="73" w:name="_Toc518383637"/>
      <w:proofErr w:type="gramStart"/>
      <w:r>
        <w:rPr>
          <w:rStyle w:val="Heading2Char"/>
        </w:rPr>
        <w:t xml:space="preserve">6.2  </w:t>
      </w:r>
      <w:r w:rsidR="00DA64DE" w:rsidRPr="00D97CB5">
        <w:rPr>
          <w:rStyle w:val="Heading2Char"/>
        </w:rPr>
        <w:t>Innovative</w:t>
      </w:r>
      <w:proofErr w:type="gramEnd"/>
      <w:r w:rsidR="00DA64DE" w:rsidRPr="00D97CB5">
        <w:rPr>
          <w:rStyle w:val="Heading2Char"/>
        </w:rPr>
        <w:t xml:space="preserve"> Design Requests.</w:t>
      </w:r>
      <w:bookmarkEnd w:id="73"/>
    </w:p>
    <w:p w14:paraId="2026C5EB" w14:textId="77777777" w:rsidR="00DA64DE" w:rsidRPr="00F4447C" w:rsidRDefault="00DA64DE" w:rsidP="007D75A2">
      <w:pPr>
        <w:kinsoku w:val="0"/>
        <w:overflowPunct w:val="0"/>
        <w:adjustRightInd w:val="0"/>
        <w:spacing w:before="92"/>
        <w:ind w:left="246" w:right="156"/>
        <w:rPr>
          <w:rFonts w:asciiTheme="minorHAnsi" w:hAnsiTheme="minorHAnsi" w:cstheme="minorHAnsi"/>
          <w:sz w:val="20"/>
          <w:szCs w:val="20"/>
        </w:rPr>
      </w:pPr>
      <w:bookmarkStart w:id="74" w:name="_Toc518383638"/>
      <w:r w:rsidRPr="00F4447C">
        <w:rPr>
          <w:rStyle w:val="Heading3Char"/>
          <w:rFonts w:asciiTheme="minorHAnsi" w:hAnsiTheme="minorHAnsi" w:cstheme="minorHAnsi"/>
        </w:rPr>
        <w:t>6.2.1. Petition.</w:t>
      </w:r>
      <w:bookmarkEnd w:id="74"/>
      <w:r w:rsidRPr="00F4447C">
        <w:rPr>
          <w:rFonts w:asciiTheme="minorHAnsi" w:hAnsiTheme="minorHAnsi" w:cstheme="minorHAnsi"/>
        </w:rPr>
        <w:t xml:space="preserve"> Water Rating providers can petition for adjustment to the Water Rating Index for a Rated Home with features or technologies not addressed by Approved Software Rating Tools or this Standard. Innovative Design Requests (IDRs) shall be submitted to an Approved IDR authority and shall include, at a minimum, the following:</w:t>
      </w:r>
    </w:p>
    <w:p w14:paraId="0A837EC6" w14:textId="77777777" w:rsidR="00DA64DE" w:rsidRPr="00F4447C" w:rsidRDefault="00DA64DE" w:rsidP="00DA64DE">
      <w:pPr>
        <w:pStyle w:val="ListParagraph"/>
        <w:widowControl/>
        <w:numPr>
          <w:ilvl w:val="3"/>
          <w:numId w:val="26"/>
        </w:numPr>
        <w:tabs>
          <w:tab w:val="left" w:pos="1080"/>
        </w:tabs>
        <w:kinsoku w:val="0"/>
        <w:overflowPunct w:val="0"/>
        <w:adjustRightInd w:val="0"/>
        <w:spacing w:before="207"/>
        <w:ind w:right="834" w:firstLine="24"/>
        <w:contextualSpacing/>
        <w:rPr>
          <w:rFonts w:asciiTheme="minorHAnsi" w:hAnsiTheme="minorHAnsi" w:cstheme="minorHAnsi"/>
        </w:rPr>
      </w:pPr>
      <w:r w:rsidRPr="00F4447C">
        <w:rPr>
          <w:rFonts w:asciiTheme="minorHAnsi" w:hAnsiTheme="minorHAnsi" w:cstheme="minorHAnsi"/>
        </w:rPr>
        <w:t>A Rating generated from Approved Software Rating Tool for the Rated Home without feature(s) that cannot be modeled in the software</w:t>
      </w:r>
      <w:r w:rsidRPr="00F4447C">
        <w:rPr>
          <w:rFonts w:asciiTheme="minorHAnsi" w:hAnsiTheme="minorHAnsi" w:cstheme="minorHAnsi"/>
          <w:spacing w:val="-18"/>
        </w:rPr>
        <w:t xml:space="preserve"> </w:t>
      </w:r>
      <w:r w:rsidRPr="00F4447C">
        <w:rPr>
          <w:rFonts w:asciiTheme="minorHAnsi" w:hAnsiTheme="minorHAnsi" w:cstheme="minorHAnsi"/>
        </w:rPr>
        <w:t>tool.</w:t>
      </w:r>
    </w:p>
    <w:p w14:paraId="71A32075" w14:textId="77777777" w:rsidR="00DA64DE" w:rsidRPr="00F4447C" w:rsidRDefault="00DA64DE" w:rsidP="00DA64DE">
      <w:pPr>
        <w:kinsoku w:val="0"/>
        <w:overflowPunct w:val="0"/>
        <w:adjustRightInd w:val="0"/>
        <w:spacing w:before="11"/>
        <w:rPr>
          <w:rFonts w:asciiTheme="minorHAnsi" w:hAnsiTheme="minorHAnsi" w:cstheme="minorHAnsi"/>
          <w:sz w:val="21"/>
          <w:szCs w:val="21"/>
        </w:rPr>
      </w:pPr>
    </w:p>
    <w:p w14:paraId="1A2120FE" w14:textId="77777777" w:rsidR="00DA64DE" w:rsidRPr="00F4447C" w:rsidRDefault="00DA64DE" w:rsidP="00DA64DE">
      <w:pPr>
        <w:pStyle w:val="ListParagraph"/>
        <w:widowControl/>
        <w:numPr>
          <w:ilvl w:val="3"/>
          <w:numId w:val="26"/>
        </w:numPr>
        <w:tabs>
          <w:tab w:val="left" w:pos="990"/>
        </w:tabs>
        <w:kinsoku w:val="0"/>
        <w:overflowPunct w:val="0"/>
        <w:adjustRightInd w:val="0"/>
        <w:ind w:firstLine="24"/>
        <w:contextualSpacing/>
        <w:rPr>
          <w:rFonts w:asciiTheme="minorHAnsi" w:hAnsiTheme="minorHAnsi" w:cstheme="minorHAnsi"/>
        </w:rPr>
      </w:pPr>
      <w:r w:rsidRPr="00F4447C">
        <w:rPr>
          <w:rFonts w:asciiTheme="minorHAnsi" w:hAnsiTheme="minorHAnsi" w:cstheme="minorHAnsi"/>
        </w:rPr>
        <w:t>Written description of feature(s) not included in Rating generated from</w:t>
      </w:r>
      <w:r w:rsidRPr="00F4447C">
        <w:rPr>
          <w:rFonts w:asciiTheme="minorHAnsi" w:hAnsiTheme="minorHAnsi" w:cstheme="minorHAnsi"/>
          <w:spacing w:val="-12"/>
        </w:rPr>
        <w:t xml:space="preserve"> </w:t>
      </w:r>
      <w:r w:rsidRPr="00F4447C">
        <w:rPr>
          <w:rFonts w:asciiTheme="minorHAnsi" w:hAnsiTheme="minorHAnsi" w:cstheme="minorHAnsi"/>
        </w:rPr>
        <w:t>software.</w:t>
      </w:r>
    </w:p>
    <w:p w14:paraId="03FB66C0" w14:textId="77777777" w:rsidR="00DA64DE" w:rsidRPr="00F4447C" w:rsidRDefault="00DA64DE" w:rsidP="00DA64DE">
      <w:pPr>
        <w:kinsoku w:val="0"/>
        <w:overflowPunct w:val="0"/>
        <w:adjustRightInd w:val="0"/>
        <w:rPr>
          <w:rFonts w:asciiTheme="minorHAnsi" w:hAnsiTheme="minorHAnsi" w:cstheme="minorHAnsi"/>
        </w:rPr>
      </w:pPr>
    </w:p>
    <w:p w14:paraId="5EA1893F" w14:textId="77777777" w:rsidR="00DA64DE" w:rsidRPr="00F4447C" w:rsidRDefault="00DA64DE" w:rsidP="00DA64DE">
      <w:pPr>
        <w:widowControl/>
        <w:numPr>
          <w:ilvl w:val="3"/>
          <w:numId w:val="26"/>
        </w:numPr>
        <w:tabs>
          <w:tab w:val="left" w:pos="990"/>
        </w:tabs>
        <w:kinsoku w:val="0"/>
        <w:overflowPunct w:val="0"/>
        <w:adjustRightInd w:val="0"/>
        <w:ind w:right="288" w:firstLine="0"/>
        <w:rPr>
          <w:rFonts w:asciiTheme="minorHAnsi" w:hAnsiTheme="minorHAnsi" w:cstheme="minorHAnsi"/>
        </w:rPr>
      </w:pPr>
      <w:r w:rsidRPr="00F4447C">
        <w:rPr>
          <w:rFonts w:asciiTheme="minorHAnsi" w:hAnsiTheme="minorHAnsi" w:cstheme="minorHAnsi"/>
        </w:rPr>
        <w:t>Manufacturer’s technical and/or performance specifications for feature(s) not included in the Rating generated from the Approved Software Rating</w:t>
      </w:r>
      <w:r w:rsidRPr="00F4447C">
        <w:rPr>
          <w:rFonts w:asciiTheme="minorHAnsi" w:hAnsiTheme="minorHAnsi" w:cstheme="minorHAnsi"/>
          <w:spacing w:val="-23"/>
        </w:rPr>
        <w:t xml:space="preserve"> </w:t>
      </w:r>
      <w:r w:rsidRPr="00F4447C">
        <w:rPr>
          <w:rFonts w:asciiTheme="minorHAnsi" w:hAnsiTheme="minorHAnsi" w:cstheme="minorHAnsi"/>
        </w:rPr>
        <w:t>Tool.</w:t>
      </w:r>
    </w:p>
    <w:p w14:paraId="761B2A3F" w14:textId="77777777" w:rsidR="00DA64DE" w:rsidRPr="00F4447C" w:rsidRDefault="00DA64DE" w:rsidP="00DA64DE">
      <w:pPr>
        <w:kinsoku w:val="0"/>
        <w:overflowPunct w:val="0"/>
        <w:adjustRightInd w:val="0"/>
        <w:rPr>
          <w:rFonts w:asciiTheme="minorHAnsi" w:hAnsiTheme="minorHAnsi" w:cstheme="minorHAnsi"/>
        </w:rPr>
      </w:pPr>
    </w:p>
    <w:p w14:paraId="0B30B677" w14:textId="77777777" w:rsidR="00DA64DE" w:rsidRPr="00F4447C" w:rsidRDefault="00DA64DE" w:rsidP="00DA64DE">
      <w:pPr>
        <w:widowControl/>
        <w:numPr>
          <w:ilvl w:val="3"/>
          <w:numId w:val="26"/>
        </w:numPr>
        <w:tabs>
          <w:tab w:val="left" w:pos="990"/>
        </w:tabs>
        <w:kinsoku w:val="0"/>
        <w:overflowPunct w:val="0"/>
        <w:adjustRightInd w:val="0"/>
        <w:ind w:right="263" w:firstLine="0"/>
        <w:rPr>
          <w:rFonts w:asciiTheme="minorHAnsi" w:hAnsiTheme="minorHAnsi" w:cstheme="minorHAnsi"/>
        </w:rPr>
      </w:pPr>
      <w:r w:rsidRPr="00F4447C">
        <w:rPr>
          <w:rFonts w:asciiTheme="minorHAnsi" w:hAnsiTheme="minorHAnsi" w:cstheme="minorHAnsi"/>
        </w:rPr>
        <w:t>Estimated</w:t>
      </w:r>
      <w:r w:rsidRPr="00F4447C">
        <w:rPr>
          <w:rFonts w:asciiTheme="minorHAnsi" w:hAnsiTheme="minorHAnsi" w:cstheme="minorHAnsi"/>
          <w:spacing w:val="-2"/>
        </w:rPr>
        <w:t xml:space="preserve"> </w:t>
      </w:r>
      <w:r w:rsidRPr="00F4447C">
        <w:rPr>
          <w:rFonts w:asciiTheme="minorHAnsi" w:hAnsiTheme="minorHAnsi" w:cstheme="minorHAnsi"/>
        </w:rPr>
        <w:t>water use</w:t>
      </w:r>
      <w:r w:rsidRPr="00F4447C">
        <w:rPr>
          <w:rFonts w:asciiTheme="minorHAnsi" w:hAnsiTheme="minorHAnsi" w:cstheme="minorHAnsi"/>
          <w:spacing w:val="-3"/>
        </w:rPr>
        <w:t xml:space="preserve"> </w:t>
      </w:r>
      <w:r w:rsidRPr="00F4447C">
        <w:rPr>
          <w:rFonts w:asciiTheme="minorHAnsi" w:hAnsiTheme="minorHAnsi" w:cstheme="minorHAnsi"/>
        </w:rPr>
        <w:t>impact. Calculations or simulation results estimating</w:t>
      </w:r>
      <w:r w:rsidRPr="00F4447C">
        <w:rPr>
          <w:rFonts w:asciiTheme="minorHAnsi" w:hAnsiTheme="minorHAnsi" w:cstheme="minorHAnsi"/>
          <w:spacing w:val="-3"/>
        </w:rPr>
        <w:t xml:space="preserve"> </w:t>
      </w:r>
      <w:r w:rsidRPr="00F4447C">
        <w:rPr>
          <w:rFonts w:asciiTheme="minorHAnsi" w:hAnsiTheme="minorHAnsi" w:cstheme="minorHAnsi"/>
        </w:rPr>
        <w:t>the</w:t>
      </w:r>
      <w:r w:rsidRPr="00F4447C">
        <w:rPr>
          <w:rFonts w:asciiTheme="minorHAnsi" w:hAnsiTheme="minorHAnsi" w:cstheme="minorHAnsi"/>
          <w:spacing w:val="-2"/>
        </w:rPr>
        <w:t xml:space="preserve"> water use</w:t>
      </w:r>
      <w:r w:rsidRPr="00F4447C">
        <w:rPr>
          <w:rFonts w:asciiTheme="minorHAnsi" w:hAnsiTheme="minorHAnsi" w:cstheme="minorHAnsi"/>
          <w:spacing w:val="-3"/>
        </w:rPr>
        <w:t xml:space="preserve"> </w:t>
      </w:r>
      <w:r w:rsidRPr="00F4447C">
        <w:rPr>
          <w:rFonts w:asciiTheme="minorHAnsi" w:hAnsiTheme="minorHAnsi" w:cstheme="minorHAnsi"/>
        </w:rPr>
        <w:t>impact of feature(s) not</w:t>
      </w:r>
      <w:r w:rsidRPr="00F4447C">
        <w:rPr>
          <w:rFonts w:asciiTheme="minorHAnsi" w:hAnsiTheme="minorHAnsi" w:cstheme="minorHAnsi"/>
          <w:spacing w:val="-2"/>
        </w:rPr>
        <w:t xml:space="preserve"> </w:t>
      </w:r>
      <w:r w:rsidRPr="00F4447C">
        <w:rPr>
          <w:rFonts w:asciiTheme="minorHAnsi" w:hAnsiTheme="minorHAnsi" w:cstheme="minorHAnsi"/>
        </w:rPr>
        <w:t>included</w:t>
      </w:r>
      <w:r w:rsidRPr="00F4447C">
        <w:rPr>
          <w:rFonts w:asciiTheme="minorHAnsi" w:hAnsiTheme="minorHAnsi" w:cstheme="minorHAnsi"/>
          <w:spacing w:val="-2"/>
        </w:rPr>
        <w:t xml:space="preserve"> </w:t>
      </w:r>
      <w:r w:rsidRPr="00F4447C">
        <w:rPr>
          <w:rFonts w:asciiTheme="minorHAnsi" w:hAnsiTheme="minorHAnsi" w:cstheme="minorHAnsi"/>
        </w:rPr>
        <w:t>in</w:t>
      </w:r>
      <w:r w:rsidRPr="00F4447C">
        <w:rPr>
          <w:rFonts w:asciiTheme="minorHAnsi" w:hAnsiTheme="minorHAnsi" w:cstheme="minorHAnsi"/>
          <w:spacing w:val="-3"/>
        </w:rPr>
        <w:t xml:space="preserve"> </w:t>
      </w:r>
      <w:r w:rsidRPr="00F4447C">
        <w:rPr>
          <w:rFonts w:asciiTheme="minorHAnsi" w:hAnsiTheme="minorHAnsi" w:cstheme="minorHAnsi"/>
        </w:rPr>
        <w:t>the Rating</w:t>
      </w:r>
      <w:r w:rsidRPr="00F4447C">
        <w:rPr>
          <w:rFonts w:asciiTheme="minorHAnsi" w:hAnsiTheme="minorHAnsi" w:cstheme="minorHAnsi"/>
          <w:spacing w:val="-3"/>
        </w:rPr>
        <w:t xml:space="preserve"> </w:t>
      </w:r>
      <w:r w:rsidRPr="00F4447C">
        <w:rPr>
          <w:rFonts w:asciiTheme="minorHAnsi" w:hAnsiTheme="minorHAnsi" w:cstheme="minorHAnsi"/>
        </w:rPr>
        <w:t>generated from</w:t>
      </w:r>
      <w:r w:rsidRPr="00F4447C">
        <w:rPr>
          <w:rFonts w:asciiTheme="minorHAnsi" w:hAnsiTheme="minorHAnsi" w:cstheme="minorHAnsi"/>
          <w:spacing w:val="-2"/>
        </w:rPr>
        <w:t xml:space="preserve"> </w:t>
      </w:r>
      <w:r w:rsidRPr="00F4447C">
        <w:rPr>
          <w:rFonts w:asciiTheme="minorHAnsi" w:hAnsiTheme="minorHAnsi" w:cstheme="minorHAnsi"/>
        </w:rPr>
        <w:t>an Approved Software Rating</w:t>
      </w:r>
      <w:r w:rsidRPr="00F4447C">
        <w:rPr>
          <w:rFonts w:asciiTheme="minorHAnsi" w:hAnsiTheme="minorHAnsi" w:cstheme="minorHAnsi"/>
          <w:spacing w:val="-3"/>
        </w:rPr>
        <w:t xml:space="preserve"> </w:t>
      </w:r>
      <w:r w:rsidRPr="00F4447C">
        <w:rPr>
          <w:rFonts w:asciiTheme="minorHAnsi" w:hAnsiTheme="minorHAnsi" w:cstheme="minorHAnsi"/>
        </w:rPr>
        <w:t>Tool</w:t>
      </w:r>
      <w:r w:rsidRPr="00F4447C">
        <w:rPr>
          <w:rFonts w:asciiTheme="minorHAnsi" w:hAnsiTheme="minorHAnsi" w:cstheme="minorHAnsi"/>
          <w:spacing w:val="-2"/>
        </w:rPr>
        <w:t xml:space="preserve"> </w:t>
      </w:r>
      <w:r w:rsidRPr="00F4447C">
        <w:rPr>
          <w:rFonts w:asciiTheme="minorHAnsi" w:hAnsiTheme="minorHAnsi" w:cstheme="minorHAnsi"/>
        </w:rPr>
        <w:t>and documentation</w:t>
      </w:r>
      <w:r w:rsidRPr="00F4447C">
        <w:rPr>
          <w:rFonts w:asciiTheme="minorHAnsi" w:hAnsiTheme="minorHAnsi" w:cstheme="minorHAnsi"/>
          <w:spacing w:val="-3"/>
        </w:rPr>
        <w:t xml:space="preserve"> </w:t>
      </w:r>
      <w:r w:rsidRPr="00F4447C">
        <w:rPr>
          <w:rFonts w:asciiTheme="minorHAnsi" w:hAnsiTheme="minorHAnsi" w:cstheme="minorHAnsi"/>
        </w:rPr>
        <w:t>to support</w:t>
      </w:r>
      <w:r w:rsidRPr="00F4447C">
        <w:rPr>
          <w:rFonts w:asciiTheme="minorHAnsi" w:hAnsiTheme="minorHAnsi" w:cstheme="minorHAnsi"/>
          <w:spacing w:val="-2"/>
        </w:rPr>
        <w:t xml:space="preserve"> </w:t>
      </w:r>
      <w:r w:rsidRPr="00F4447C">
        <w:rPr>
          <w:rFonts w:asciiTheme="minorHAnsi" w:hAnsiTheme="minorHAnsi" w:cstheme="minorHAnsi"/>
        </w:rPr>
        <w:t>the calculation methodology</w:t>
      </w:r>
      <w:r w:rsidRPr="00F4447C">
        <w:rPr>
          <w:rFonts w:asciiTheme="minorHAnsi" w:hAnsiTheme="minorHAnsi" w:cstheme="minorHAnsi"/>
          <w:spacing w:val="-3"/>
        </w:rPr>
        <w:t xml:space="preserve"> </w:t>
      </w:r>
      <w:r w:rsidRPr="00F4447C">
        <w:rPr>
          <w:rFonts w:asciiTheme="minorHAnsi" w:hAnsiTheme="minorHAnsi" w:cstheme="minorHAnsi"/>
        </w:rPr>
        <w:t>and/or describe the modeling</w:t>
      </w:r>
      <w:r w:rsidRPr="00F4447C">
        <w:rPr>
          <w:rFonts w:asciiTheme="minorHAnsi" w:hAnsiTheme="minorHAnsi" w:cstheme="minorHAnsi"/>
          <w:spacing w:val="-3"/>
        </w:rPr>
        <w:t xml:space="preserve"> </w:t>
      </w:r>
      <w:r w:rsidRPr="00F4447C">
        <w:rPr>
          <w:rFonts w:asciiTheme="minorHAnsi" w:hAnsiTheme="minorHAnsi" w:cstheme="minorHAnsi"/>
        </w:rPr>
        <w:t>approach</w:t>
      </w:r>
      <w:r w:rsidRPr="00F4447C">
        <w:rPr>
          <w:rFonts w:asciiTheme="minorHAnsi" w:hAnsiTheme="minorHAnsi" w:cstheme="minorHAnsi"/>
          <w:spacing w:val="-3"/>
        </w:rPr>
        <w:t xml:space="preserve"> </w:t>
      </w:r>
      <w:r w:rsidRPr="00F4447C">
        <w:rPr>
          <w:rFonts w:asciiTheme="minorHAnsi" w:hAnsiTheme="minorHAnsi" w:cstheme="minorHAnsi"/>
        </w:rPr>
        <w:t>used.</w:t>
      </w:r>
    </w:p>
    <w:p w14:paraId="66D4A535" w14:textId="77777777" w:rsidR="00DA64DE" w:rsidRPr="00F4447C" w:rsidRDefault="00DA64DE" w:rsidP="00DA64DE">
      <w:pPr>
        <w:kinsoku w:val="0"/>
        <w:overflowPunct w:val="0"/>
        <w:adjustRightInd w:val="0"/>
        <w:spacing w:before="1"/>
        <w:rPr>
          <w:rFonts w:asciiTheme="minorHAnsi" w:hAnsiTheme="minorHAnsi" w:cstheme="minorHAnsi"/>
        </w:rPr>
      </w:pPr>
    </w:p>
    <w:p w14:paraId="06D2C204" w14:textId="77777777" w:rsidR="00DA64DE" w:rsidRPr="00F4447C" w:rsidRDefault="00DA64DE" w:rsidP="00DA64DE">
      <w:pPr>
        <w:widowControl/>
        <w:numPr>
          <w:ilvl w:val="3"/>
          <w:numId w:val="26"/>
        </w:numPr>
        <w:tabs>
          <w:tab w:val="left" w:pos="990"/>
        </w:tabs>
        <w:kinsoku w:val="0"/>
        <w:overflowPunct w:val="0"/>
        <w:adjustRightInd w:val="0"/>
        <w:ind w:right="537" w:firstLine="0"/>
        <w:rPr>
          <w:rFonts w:asciiTheme="minorHAnsi" w:hAnsiTheme="minorHAnsi" w:cstheme="minorHAnsi"/>
        </w:rPr>
      </w:pPr>
      <w:r w:rsidRPr="00F4447C">
        <w:rPr>
          <w:rFonts w:asciiTheme="minorHAnsi" w:hAnsiTheme="minorHAnsi" w:cstheme="minorHAnsi"/>
        </w:rPr>
        <w:t xml:space="preserve">Estimated adjustment to the Water Rating Index. Calculations shall follow </w:t>
      </w:r>
      <w:proofErr w:type="gramStart"/>
      <w:r w:rsidRPr="00F4447C">
        <w:rPr>
          <w:rFonts w:asciiTheme="minorHAnsi" w:hAnsiTheme="minorHAnsi" w:cstheme="minorHAnsi"/>
        </w:rPr>
        <w:t>procedures</w:t>
      </w:r>
      <w:proofErr w:type="gramEnd"/>
      <w:r w:rsidRPr="00F4447C">
        <w:rPr>
          <w:rFonts w:asciiTheme="minorHAnsi" w:hAnsiTheme="minorHAnsi" w:cstheme="minorHAnsi"/>
        </w:rPr>
        <w:t xml:space="preserve"> of Sections 4.1 and</w:t>
      </w:r>
      <w:r w:rsidRPr="00F4447C">
        <w:rPr>
          <w:rFonts w:asciiTheme="minorHAnsi" w:hAnsiTheme="minorHAnsi" w:cstheme="minorHAnsi"/>
          <w:spacing w:val="-12"/>
        </w:rPr>
        <w:t xml:space="preserve"> </w:t>
      </w:r>
      <w:r w:rsidRPr="00F4447C">
        <w:rPr>
          <w:rFonts w:asciiTheme="minorHAnsi" w:hAnsiTheme="minorHAnsi" w:cstheme="minorHAnsi"/>
        </w:rPr>
        <w:t>4.2.</w:t>
      </w:r>
    </w:p>
    <w:p w14:paraId="5E69CC2C" w14:textId="77777777" w:rsidR="00DA64DE" w:rsidRPr="00F4447C" w:rsidRDefault="00DA64DE" w:rsidP="00DA64DE">
      <w:pPr>
        <w:kinsoku w:val="0"/>
        <w:overflowPunct w:val="0"/>
        <w:adjustRightInd w:val="0"/>
        <w:rPr>
          <w:rFonts w:asciiTheme="minorHAnsi" w:hAnsiTheme="minorHAnsi" w:cstheme="minorHAnsi"/>
          <w:sz w:val="24"/>
          <w:szCs w:val="24"/>
        </w:rPr>
      </w:pPr>
    </w:p>
    <w:p w14:paraId="1BCAA115" w14:textId="2E85BD50" w:rsidR="00DA64DE" w:rsidRPr="00F4447C" w:rsidRDefault="00DA64DE" w:rsidP="00DA64DE">
      <w:pPr>
        <w:kinsoku w:val="0"/>
        <w:overflowPunct w:val="0"/>
        <w:adjustRightInd w:val="0"/>
        <w:spacing w:before="1"/>
        <w:ind w:left="100"/>
        <w:rPr>
          <w:rFonts w:asciiTheme="minorHAnsi" w:hAnsiTheme="minorHAnsi" w:cstheme="minorHAnsi"/>
        </w:rPr>
      </w:pPr>
      <w:bookmarkStart w:id="75" w:name="_Toc518383639"/>
      <w:r w:rsidRPr="00F4447C">
        <w:rPr>
          <w:rStyle w:val="Heading3Char"/>
          <w:rFonts w:asciiTheme="minorHAnsi" w:hAnsiTheme="minorHAnsi" w:cstheme="minorHAnsi"/>
        </w:rPr>
        <w:t>6.2.2. Approval.</w:t>
      </w:r>
      <w:bookmarkEnd w:id="75"/>
      <w:r w:rsidRPr="00F4447C">
        <w:rPr>
          <w:rFonts w:asciiTheme="minorHAnsi" w:hAnsiTheme="minorHAnsi" w:cstheme="minorHAnsi"/>
        </w:rPr>
        <w:t xml:space="preserve"> IDRs shall be approved on a </w:t>
      </w:r>
      <w:proofErr w:type="gramStart"/>
      <w:r w:rsidRPr="00F4447C">
        <w:rPr>
          <w:rFonts w:asciiTheme="minorHAnsi" w:hAnsiTheme="minorHAnsi" w:cstheme="minorHAnsi"/>
        </w:rPr>
        <w:t>case by case</w:t>
      </w:r>
      <w:proofErr w:type="gramEnd"/>
      <w:r w:rsidRPr="00F4447C">
        <w:rPr>
          <w:rFonts w:asciiTheme="minorHAnsi" w:hAnsiTheme="minorHAnsi" w:cstheme="minorHAnsi"/>
        </w:rPr>
        <w:t xml:space="preserve"> basis. The Approved IDR review authority shall accept or reject the IDR as </w:t>
      </w:r>
      <w:proofErr w:type="gramStart"/>
      <w:r w:rsidRPr="00F4447C">
        <w:rPr>
          <w:rFonts w:asciiTheme="minorHAnsi" w:hAnsiTheme="minorHAnsi" w:cstheme="minorHAnsi"/>
        </w:rPr>
        <w:t>submitted, or</w:t>
      </w:r>
      <w:proofErr w:type="gramEnd"/>
      <w:r w:rsidRPr="00F4447C">
        <w:rPr>
          <w:rFonts w:asciiTheme="minorHAnsi" w:hAnsiTheme="minorHAnsi" w:cstheme="minorHAnsi"/>
        </w:rPr>
        <w:t xml:space="preserve"> request additional information. The Approved IDR review authority shall assign a unique identifier to each IDR and maintain a database of IDRs. If the IDR</w:t>
      </w:r>
      <w:r w:rsidR="00F615A0">
        <w:rPr>
          <w:rFonts w:asciiTheme="minorHAnsi" w:hAnsiTheme="minorHAnsi" w:cstheme="minorHAnsi"/>
        </w:rPr>
        <w:t xml:space="preserve"> </w:t>
      </w:r>
      <w:r w:rsidRPr="00F4447C">
        <w:rPr>
          <w:rFonts w:asciiTheme="minorHAnsi" w:hAnsiTheme="minorHAnsi" w:cstheme="minorHAnsi"/>
        </w:rPr>
        <w:t>is approved, the Water Rating provider is authorized to issue a supplemental report that adjusts the Water Rating Index, as approved.</w:t>
      </w:r>
    </w:p>
    <w:p w14:paraId="4BD453EB" w14:textId="77777777" w:rsidR="00DA64DE" w:rsidRPr="003128BC" w:rsidRDefault="00DA64DE" w:rsidP="00DA64DE">
      <w:pPr>
        <w:pStyle w:val="BodyText"/>
        <w:tabs>
          <w:tab w:val="left" w:pos="1440"/>
          <w:tab w:val="left" w:pos="1620"/>
          <w:tab w:val="left" w:pos="1980"/>
          <w:tab w:val="left" w:pos="2340"/>
        </w:tabs>
        <w:spacing w:before="57" w:line="259" w:lineRule="auto"/>
        <w:ind w:right="109"/>
      </w:pPr>
    </w:p>
    <w:p w14:paraId="648E69FF" w14:textId="658804B1" w:rsidR="006E4936" w:rsidRDefault="00E82123" w:rsidP="006F3014">
      <w:pPr>
        <w:pStyle w:val="Heading1"/>
      </w:pPr>
      <w:r>
        <w:t xml:space="preserve"> </w:t>
      </w:r>
      <w:bookmarkStart w:id="76" w:name="_Toc518383640"/>
      <w:r w:rsidR="005D674A">
        <w:t xml:space="preserve">Normative </w:t>
      </w:r>
      <w:r w:rsidR="006E4936">
        <w:t>References</w:t>
      </w:r>
      <w:bookmarkEnd w:id="76"/>
      <w:r>
        <w:t xml:space="preserve"> </w:t>
      </w:r>
    </w:p>
    <w:p w14:paraId="2089C19C" w14:textId="0BC4CFE9" w:rsidR="006E4936" w:rsidRDefault="006E4936" w:rsidP="006E4936">
      <w:pPr>
        <w:pStyle w:val="BodyText"/>
        <w:tabs>
          <w:tab w:val="left" w:pos="1440"/>
          <w:tab w:val="left" w:pos="1620"/>
          <w:tab w:val="left" w:pos="1980"/>
          <w:tab w:val="left" w:pos="2340"/>
        </w:tabs>
        <w:spacing w:before="57" w:line="259" w:lineRule="auto"/>
        <w:ind w:left="504" w:right="109"/>
      </w:pPr>
    </w:p>
    <w:p w14:paraId="1868D133" w14:textId="3EF99C61" w:rsidR="006E4936" w:rsidRDefault="008C1F18" w:rsidP="005D674A">
      <w:pPr>
        <w:pStyle w:val="BodyText"/>
        <w:tabs>
          <w:tab w:val="left" w:pos="1440"/>
          <w:tab w:val="left" w:pos="1620"/>
          <w:tab w:val="left" w:pos="1980"/>
          <w:tab w:val="left" w:pos="2340"/>
        </w:tabs>
        <w:spacing w:before="57" w:line="259" w:lineRule="auto"/>
        <w:ind w:left="900" w:right="109" w:hanging="450"/>
      </w:pPr>
      <w:r w:rsidRPr="00AA409A">
        <w:t>ANSI/RESNET/ICC 301-20</w:t>
      </w:r>
      <w:r w:rsidRPr="00AA409A">
        <w:rPr>
          <w:u w:val="single"/>
        </w:rPr>
        <w:t>22</w:t>
      </w:r>
      <w:r w:rsidRPr="00AA409A">
        <w:rPr>
          <w:strike/>
        </w:rPr>
        <w:t>14</w:t>
      </w:r>
      <w:r w:rsidRPr="00AA409A">
        <w:t xml:space="preserve">, </w:t>
      </w:r>
      <w:r w:rsidRPr="00AA409A">
        <w:rPr>
          <w:i/>
          <w:strike/>
        </w:rPr>
        <w:t xml:space="preserve">Addendum A-2015 Domestic Hot Water </w:t>
      </w:r>
      <w:proofErr w:type="gramStart"/>
      <w:r w:rsidRPr="00AA409A">
        <w:rPr>
          <w:i/>
          <w:strike/>
        </w:rPr>
        <w:t>Systems</w:t>
      </w:r>
      <w:r w:rsidR="005D674A" w:rsidRPr="003B0F2E">
        <w:t>,</w:t>
      </w:r>
      <w:r w:rsidR="006E4936" w:rsidRPr="003B0F2E">
        <w:t xml:space="preserve"> </w:t>
      </w:r>
      <w:r w:rsidR="005D674A" w:rsidRPr="003B0F2E">
        <w:rPr>
          <w:i/>
        </w:rPr>
        <w:t xml:space="preserve"> </w:t>
      </w:r>
      <w:r w:rsidR="005D674A" w:rsidRPr="003B0F2E">
        <w:t>Residential</w:t>
      </w:r>
      <w:proofErr w:type="gramEnd"/>
      <w:r w:rsidR="005D674A" w:rsidRPr="003B0F2E">
        <w:t xml:space="preserve"> Energy Services Network, Oceanside, CA</w:t>
      </w:r>
    </w:p>
    <w:p w14:paraId="7ADBC95A" w14:textId="5CC87A54" w:rsidR="006E4936" w:rsidRDefault="006E4936" w:rsidP="006E4936">
      <w:pPr>
        <w:pStyle w:val="BodyText"/>
        <w:tabs>
          <w:tab w:val="left" w:pos="1440"/>
          <w:tab w:val="left" w:pos="1620"/>
          <w:tab w:val="left" w:pos="1980"/>
          <w:tab w:val="left" w:pos="2340"/>
        </w:tabs>
        <w:spacing w:before="57" w:line="259" w:lineRule="auto"/>
        <w:ind w:left="504" w:right="109"/>
      </w:pPr>
    </w:p>
    <w:p w14:paraId="1209D371" w14:textId="534D3473" w:rsidR="006E4936" w:rsidRDefault="005D674A" w:rsidP="00C44D1D">
      <w:pPr>
        <w:pStyle w:val="BodyText"/>
        <w:tabs>
          <w:tab w:val="left" w:pos="1440"/>
          <w:tab w:val="left" w:pos="1620"/>
          <w:tab w:val="left" w:pos="1980"/>
          <w:tab w:val="left" w:pos="2340"/>
        </w:tabs>
        <w:spacing w:before="57" w:line="259" w:lineRule="auto"/>
        <w:ind w:left="900" w:right="109" w:hanging="450"/>
      </w:pPr>
      <w:r>
        <w:t xml:space="preserve">World Water and Climate Atlas, </w:t>
      </w:r>
      <w:r w:rsidR="004D37AE">
        <w:t>International Water Management Institute</w:t>
      </w:r>
      <w:r w:rsidR="00C44D1D">
        <w:t>, Colombo, Sri Lanka. (</w:t>
      </w:r>
      <w:r w:rsidR="00C44D1D" w:rsidRPr="00C44D1D">
        <w:t>http://www.iwmi.cgiar.org/resources/world-water-and-climate-atlas/</w:t>
      </w:r>
      <w:r w:rsidR="00C44D1D">
        <w:t>)</w:t>
      </w:r>
    </w:p>
    <w:p w14:paraId="4282EF75" w14:textId="465F35EC" w:rsidR="004D37AE" w:rsidRDefault="004D37AE" w:rsidP="0015579B">
      <w:pPr>
        <w:pStyle w:val="BodyText"/>
        <w:tabs>
          <w:tab w:val="left" w:pos="1440"/>
          <w:tab w:val="left" w:pos="1620"/>
          <w:tab w:val="left" w:pos="1980"/>
          <w:tab w:val="left" w:pos="2340"/>
        </w:tabs>
        <w:spacing w:before="57" w:line="259" w:lineRule="auto"/>
        <w:ind w:left="504" w:right="109"/>
      </w:pPr>
    </w:p>
    <w:p w14:paraId="4DA46637" w14:textId="618CF31A" w:rsidR="004D37AE" w:rsidRPr="003128BC" w:rsidRDefault="0068367D" w:rsidP="00F80E52">
      <w:pPr>
        <w:pStyle w:val="BodyText"/>
        <w:tabs>
          <w:tab w:val="left" w:pos="1440"/>
          <w:tab w:val="left" w:pos="1620"/>
          <w:tab w:val="left" w:pos="1980"/>
          <w:tab w:val="left" w:pos="2340"/>
        </w:tabs>
        <w:spacing w:before="57" w:line="259" w:lineRule="auto"/>
        <w:ind w:left="900" w:right="109" w:hanging="450"/>
      </w:pPr>
      <w:r w:rsidRPr="009A5BDB">
        <w:rPr>
          <w:i/>
        </w:rPr>
        <w:t xml:space="preserve">Concentrations of Hardness as Calcium Carbonate </w:t>
      </w:r>
      <w:r w:rsidRPr="00F80E52">
        <w:t>Map</w:t>
      </w:r>
      <w:r>
        <w:t>, U.S. Geological Survey, Washington, DC. (</w:t>
      </w:r>
      <w:r w:rsidRPr="0068367D">
        <w:t>https://water.usgs.gov/owq/hardness-alkalinity.html</w:t>
      </w:r>
      <w:r>
        <w:t>)</w:t>
      </w:r>
    </w:p>
    <w:p w14:paraId="1DCA3413" w14:textId="77777777" w:rsidR="00AD56A3" w:rsidRDefault="00AD56A3" w:rsidP="0069084E">
      <w:pPr>
        <w:pStyle w:val="BodyText"/>
        <w:tabs>
          <w:tab w:val="left" w:pos="1440"/>
          <w:tab w:val="left" w:pos="1620"/>
          <w:tab w:val="left" w:pos="1980"/>
          <w:tab w:val="left" w:pos="2340"/>
        </w:tabs>
        <w:spacing w:before="57" w:line="259" w:lineRule="auto"/>
        <w:ind w:left="1440" w:right="109"/>
      </w:pPr>
    </w:p>
    <w:p w14:paraId="00E7E07C" w14:textId="4087823A" w:rsidR="001D6544" w:rsidRDefault="001D6544" w:rsidP="001D6544">
      <w:pPr>
        <w:pStyle w:val="BodyText"/>
        <w:tabs>
          <w:tab w:val="left" w:pos="1880"/>
        </w:tabs>
        <w:spacing w:before="57" w:line="259" w:lineRule="auto"/>
        <w:ind w:right="109"/>
      </w:pPr>
    </w:p>
    <w:p w14:paraId="299BBF11" w14:textId="08B4A63C" w:rsidR="001D6544" w:rsidRDefault="001D6544" w:rsidP="001D6544">
      <w:pPr>
        <w:pStyle w:val="BodyText"/>
        <w:tabs>
          <w:tab w:val="left" w:pos="1880"/>
        </w:tabs>
        <w:spacing w:before="57" w:line="259" w:lineRule="auto"/>
        <w:ind w:right="109"/>
      </w:pPr>
    </w:p>
    <w:p w14:paraId="68AE5EC1" w14:textId="524294A1" w:rsidR="00706C70" w:rsidRDefault="00706C70" w:rsidP="001D6544">
      <w:pPr>
        <w:pStyle w:val="BodyText"/>
        <w:tabs>
          <w:tab w:val="left" w:pos="1880"/>
        </w:tabs>
        <w:spacing w:before="57" w:line="259" w:lineRule="auto"/>
        <w:ind w:right="109"/>
      </w:pPr>
    </w:p>
    <w:p w14:paraId="5F4CD21B" w14:textId="7739170C" w:rsidR="004D7B27" w:rsidRDefault="004D7B27" w:rsidP="001D6544">
      <w:pPr>
        <w:pStyle w:val="BodyText"/>
        <w:tabs>
          <w:tab w:val="left" w:pos="1880"/>
        </w:tabs>
        <w:spacing w:before="57" w:line="259" w:lineRule="auto"/>
        <w:ind w:right="109"/>
      </w:pPr>
    </w:p>
    <w:p w14:paraId="641462F2" w14:textId="3F15C84B" w:rsidR="00C04A8E" w:rsidRDefault="00C04A8E" w:rsidP="009A5BDB">
      <w:pPr>
        <w:pStyle w:val="BodyText"/>
        <w:tabs>
          <w:tab w:val="left" w:pos="1880"/>
        </w:tabs>
        <w:spacing w:before="57" w:line="259" w:lineRule="auto"/>
        <w:ind w:right="109"/>
        <w:jc w:val="center"/>
        <w:rPr>
          <w:b/>
          <w:sz w:val="24"/>
        </w:rPr>
      </w:pPr>
      <w:r>
        <w:rPr>
          <w:b/>
          <w:sz w:val="24"/>
        </w:rPr>
        <w:t>Informative Appendix A</w:t>
      </w:r>
    </w:p>
    <w:p w14:paraId="41B1B39F" w14:textId="579836E0" w:rsidR="00C04A8E" w:rsidRDefault="00C04A8E" w:rsidP="009A5BDB">
      <w:pPr>
        <w:pStyle w:val="BodyText"/>
        <w:tabs>
          <w:tab w:val="left" w:pos="1880"/>
        </w:tabs>
        <w:spacing w:before="57" w:line="259" w:lineRule="auto"/>
        <w:ind w:right="109"/>
        <w:jc w:val="center"/>
        <w:rPr>
          <w:sz w:val="24"/>
        </w:rPr>
      </w:pPr>
      <w:r>
        <w:rPr>
          <w:b/>
          <w:sz w:val="24"/>
        </w:rPr>
        <w:t>Background on Outdoor Water Calculations</w:t>
      </w:r>
    </w:p>
    <w:p w14:paraId="04A5A3DB" w14:textId="77777777" w:rsidR="00C04A8E" w:rsidRPr="00C04A8E" w:rsidRDefault="00C04A8E" w:rsidP="00C04A8E">
      <w:pPr>
        <w:pStyle w:val="BodyText"/>
        <w:tabs>
          <w:tab w:val="left" w:pos="1880"/>
        </w:tabs>
        <w:spacing w:before="57"/>
        <w:ind w:right="109"/>
        <w:jc w:val="both"/>
        <w:rPr>
          <w:sz w:val="24"/>
          <w:u w:val="single"/>
        </w:rPr>
      </w:pPr>
      <w:r w:rsidRPr="00C04A8E">
        <w:rPr>
          <w:sz w:val="24"/>
          <w:u w:val="single"/>
        </w:rPr>
        <w:t>Base Outdoor Water Use Calculations:</w:t>
      </w:r>
    </w:p>
    <w:p w14:paraId="618BCC38" w14:textId="77777777" w:rsidR="00C04A8E" w:rsidRPr="00C04A8E" w:rsidRDefault="00C04A8E" w:rsidP="00C04A8E">
      <w:pPr>
        <w:pStyle w:val="BodyText"/>
        <w:tabs>
          <w:tab w:val="left" w:pos="1880"/>
        </w:tabs>
        <w:spacing w:before="57"/>
        <w:ind w:right="109"/>
        <w:jc w:val="both"/>
        <w:rPr>
          <w:sz w:val="24"/>
        </w:rPr>
      </w:pPr>
      <w:r w:rsidRPr="00C04A8E">
        <w:rPr>
          <w:sz w:val="24"/>
        </w:rPr>
        <w:t>Base equations for outdoor water use in both the reference and rated home (4.4 and 4.6) are established as a best fit regression equation using data from the Residential End Uses of Water, Version 2 (REUWS II)</w:t>
      </w:r>
      <w:r w:rsidRPr="00C04A8E">
        <w:rPr>
          <w:sz w:val="24"/>
          <w:vertAlign w:val="superscript"/>
        </w:rPr>
        <w:footnoteReference w:id="3"/>
      </w:r>
      <w:r w:rsidRPr="00C04A8E">
        <w:rPr>
          <w:sz w:val="24"/>
        </w:rPr>
        <w:t>.</w:t>
      </w:r>
    </w:p>
    <w:p w14:paraId="4B265B02" w14:textId="77777777" w:rsidR="00C04A8E" w:rsidRPr="00C04A8E" w:rsidRDefault="00C04A8E" w:rsidP="00C04A8E">
      <w:pPr>
        <w:pStyle w:val="BodyText"/>
        <w:tabs>
          <w:tab w:val="left" w:pos="1880"/>
        </w:tabs>
        <w:spacing w:before="57"/>
        <w:ind w:right="109"/>
        <w:jc w:val="both"/>
        <w:rPr>
          <w:sz w:val="24"/>
        </w:rPr>
      </w:pPr>
      <w:r w:rsidRPr="00C04A8E">
        <w:rPr>
          <w:sz w:val="24"/>
        </w:rPr>
        <w:t>The equation is based on the findings of the REUWS II report summarized in “Outdoor use model 1” with some modifications applied. REUWS II finds outdoor water use to be a non-linear trend best described as a factor of:</w:t>
      </w:r>
    </w:p>
    <w:p w14:paraId="197E2D53"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The natural log of (irrigated area + 1)</w:t>
      </w:r>
    </w:p>
    <w:p w14:paraId="189D9B94"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The natural log of net evapotranspiration</w:t>
      </w:r>
    </w:p>
    <w:p w14:paraId="716628BF"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The natural log of the average cost of water at 25,000 gallons of consumption</w:t>
      </w:r>
    </w:p>
    <w:p w14:paraId="77361920"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An indicator for in ground sprinkler irrigation</w:t>
      </w:r>
    </w:p>
    <w:p w14:paraId="716ED6A2"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An indicator for swimming pools</w:t>
      </w:r>
    </w:p>
    <w:p w14:paraId="442D085A" w14:textId="77777777" w:rsidR="00C04A8E" w:rsidRPr="00C04A8E" w:rsidRDefault="00C04A8E" w:rsidP="00C04A8E">
      <w:pPr>
        <w:pStyle w:val="BodyText"/>
        <w:tabs>
          <w:tab w:val="left" w:pos="1880"/>
        </w:tabs>
        <w:spacing w:before="57"/>
        <w:ind w:right="109"/>
        <w:jc w:val="both"/>
        <w:rPr>
          <w:sz w:val="24"/>
        </w:rPr>
      </w:pPr>
      <w:r w:rsidRPr="00C04A8E">
        <w:rPr>
          <w:sz w:val="24"/>
        </w:rPr>
        <w:t>The modifications applied to this equation are:</w:t>
      </w:r>
    </w:p>
    <w:p w14:paraId="0EA63625"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Removal of the average cost of water term as an operational descriptor not appropriate for an asset-based rating system</w:t>
      </w:r>
    </w:p>
    <w:p w14:paraId="1977EDEE"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Replacing the natural log +1 technique with one that removes homes that reported values of “0” and using an adjustment factor</w:t>
      </w:r>
      <w:r w:rsidRPr="00C04A8E">
        <w:rPr>
          <w:sz w:val="24"/>
          <w:vertAlign w:val="superscript"/>
        </w:rPr>
        <w:footnoteReference w:id="4"/>
      </w:r>
    </w:p>
    <w:p w14:paraId="28EF77B0"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Improving fit by separating into predictions for homes with and without in ground sprinkler irrigation into two equations with a switch between them in lieu of an indicator</w:t>
      </w:r>
    </w:p>
    <w:p w14:paraId="05CF6592" w14:textId="77777777" w:rsidR="00C04A8E" w:rsidRPr="00C04A8E" w:rsidRDefault="00C04A8E" w:rsidP="00C04A8E">
      <w:pPr>
        <w:pStyle w:val="BodyText"/>
        <w:numPr>
          <w:ilvl w:val="0"/>
          <w:numId w:val="33"/>
        </w:numPr>
        <w:tabs>
          <w:tab w:val="left" w:pos="1880"/>
        </w:tabs>
        <w:spacing w:before="57"/>
        <w:ind w:right="109"/>
        <w:jc w:val="both"/>
        <w:rPr>
          <w:sz w:val="24"/>
        </w:rPr>
      </w:pPr>
      <w:r w:rsidRPr="00C04A8E">
        <w:rPr>
          <w:sz w:val="24"/>
        </w:rPr>
        <w:t>Forcing the indicator for swimming pools into the equation for homes without in ground sprinkler systems</w:t>
      </w:r>
      <w:r w:rsidRPr="00C04A8E">
        <w:rPr>
          <w:sz w:val="24"/>
          <w:vertAlign w:val="superscript"/>
        </w:rPr>
        <w:footnoteReference w:id="5"/>
      </w:r>
    </w:p>
    <w:p w14:paraId="06DFECED" w14:textId="77777777" w:rsidR="006A2057" w:rsidRPr="00C04A8E" w:rsidRDefault="006A2057" w:rsidP="006A2057">
      <w:pPr>
        <w:pStyle w:val="BodyText"/>
        <w:tabs>
          <w:tab w:val="left" w:pos="1880"/>
        </w:tabs>
        <w:spacing w:before="57"/>
        <w:ind w:right="109"/>
        <w:jc w:val="both"/>
        <w:rPr>
          <w:sz w:val="24"/>
          <w:u w:val="single"/>
        </w:rPr>
      </w:pPr>
      <w:r w:rsidRPr="00C04A8E">
        <w:rPr>
          <w:sz w:val="24"/>
          <w:u w:val="single"/>
        </w:rPr>
        <w:t>Residential Irrigation Capacity Index:</w:t>
      </w:r>
    </w:p>
    <w:p w14:paraId="39FABA59" w14:textId="77777777" w:rsidR="000A01D9" w:rsidRPr="00AA409A" w:rsidRDefault="000A01D9" w:rsidP="000A01D9">
      <w:pPr>
        <w:pStyle w:val="BodyText"/>
        <w:tabs>
          <w:tab w:val="left" w:pos="1880"/>
        </w:tabs>
        <w:spacing w:before="57"/>
        <w:ind w:right="109"/>
        <w:jc w:val="both"/>
        <w:rPr>
          <w:sz w:val="24"/>
          <w:u w:val="single"/>
        </w:rPr>
      </w:pPr>
      <w:r w:rsidRPr="00AA409A">
        <w:rPr>
          <w:sz w:val="24"/>
          <w:u w:val="single"/>
        </w:rPr>
        <w:t xml:space="preserve">The Residential Irrigation Capacity Index (RICI) is developed based on research conducted on </w:t>
      </w:r>
      <w:proofErr w:type="spellStart"/>
      <w:r w:rsidRPr="00AA409A">
        <w:rPr>
          <w:sz w:val="24"/>
          <w:u w:val="single"/>
        </w:rPr>
        <w:t>submetered</w:t>
      </w:r>
      <w:proofErr w:type="spellEnd"/>
      <w:r w:rsidRPr="00AA409A">
        <w:rPr>
          <w:sz w:val="24"/>
          <w:u w:val="single"/>
        </w:rPr>
        <w:t xml:space="preserve"> portions of landscapes by the Southern Nevada Water Authority (SNWA) as part of </w:t>
      </w:r>
      <w:proofErr w:type="spellStart"/>
      <w:r w:rsidRPr="00AA409A">
        <w:rPr>
          <w:sz w:val="24"/>
          <w:u w:val="single"/>
        </w:rPr>
        <w:t>it’s</w:t>
      </w:r>
      <w:proofErr w:type="spellEnd"/>
      <w:r w:rsidRPr="00AA409A">
        <w:rPr>
          <w:sz w:val="24"/>
          <w:u w:val="single"/>
        </w:rPr>
        <w:t xml:space="preserve"> Xeriscape Conversion Study</w:t>
      </w:r>
      <w:r w:rsidRPr="00AA409A">
        <w:rPr>
          <w:sz w:val="24"/>
          <w:u w:val="single"/>
          <w:vertAlign w:val="superscript"/>
        </w:rPr>
        <w:footnoteReference w:id="6"/>
      </w:r>
      <w:r w:rsidRPr="00AA409A">
        <w:rPr>
          <w:sz w:val="24"/>
          <w:u w:val="single"/>
        </w:rPr>
        <w:t>. The original research completed in the SNWA territory was used to establish the calculation and application method for RICI. The data from the REUWS II dataset was then used to validate the relationship between flow rate and outdoor water use of an automatic irrigation system on a national level and to establish the standard reference RICI of 5.0.</w:t>
      </w:r>
    </w:p>
    <w:p w14:paraId="62CBA8C5" w14:textId="77777777" w:rsidR="000A01D9" w:rsidRPr="00AA409A" w:rsidRDefault="000A01D9" w:rsidP="000A01D9">
      <w:pPr>
        <w:pStyle w:val="BodyText"/>
        <w:tabs>
          <w:tab w:val="left" w:pos="1880"/>
        </w:tabs>
        <w:spacing w:before="57"/>
        <w:ind w:right="109"/>
        <w:jc w:val="both"/>
        <w:rPr>
          <w:strike/>
          <w:sz w:val="24"/>
        </w:rPr>
      </w:pPr>
      <w:r w:rsidRPr="00AA409A">
        <w:rPr>
          <w:strike/>
          <w:sz w:val="24"/>
        </w:rPr>
        <w:t xml:space="preserve">The Residential Irrigation Capacity Index (RICI) is developed based on research conducted on </w:t>
      </w:r>
      <w:r w:rsidRPr="00AA409A">
        <w:rPr>
          <w:strike/>
          <w:sz w:val="24"/>
        </w:rPr>
        <w:lastRenderedPageBreak/>
        <w:t>the “xeriscape conversion” of landscapes by the Southern Nevada Water Authority (SNWA)</w:t>
      </w:r>
      <w:r w:rsidRPr="00AA409A">
        <w:rPr>
          <w:strike/>
          <w:sz w:val="24"/>
          <w:vertAlign w:val="superscript"/>
        </w:rPr>
        <w:footnoteReference w:id="7"/>
      </w:r>
      <w:r w:rsidRPr="00AA409A">
        <w:rPr>
          <w:strike/>
          <w:sz w:val="24"/>
        </w:rPr>
        <w:t>. The original research completed in the SNWA territory was used to establish the calculation and application method for RICI. The data from the REUWS II dataset was then used to validate the relationship between flow rate and outdoor water use of an automatic irrigation system on a national level and to establish the standard reference RICI of 5.0.</w:t>
      </w:r>
    </w:p>
    <w:p w14:paraId="3A166F80" w14:textId="77777777" w:rsidR="000A01D9" w:rsidRPr="00AA409A" w:rsidRDefault="000A01D9" w:rsidP="000A01D9">
      <w:pPr>
        <w:pStyle w:val="BodyText"/>
        <w:tabs>
          <w:tab w:val="left" w:pos="1880"/>
        </w:tabs>
        <w:spacing w:before="57"/>
        <w:ind w:right="109"/>
        <w:jc w:val="both"/>
        <w:rPr>
          <w:strike/>
          <w:sz w:val="24"/>
        </w:rPr>
      </w:pPr>
      <w:r w:rsidRPr="00AA409A">
        <w:rPr>
          <w:strike/>
          <w:sz w:val="24"/>
        </w:rPr>
        <w:t>To calculated RICI scores for homes included in the REUWS II dataset, the following processing was completed:</w:t>
      </w:r>
    </w:p>
    <w:p w14:paraId="057E22D8" w14:textId="77777777" w:rsidR="00C04A8E" w:rsidRPr="009A5BDB" w:rsidRDefault="00C04A8E" w:rsidP="009A5BDB">
      <w:pPr>
        <w:pStyle w:val="BodyText"/>
        <w:tabs>
          <w:tab w:val="left" w:pos="1880"/>
        </w:tabs>
        <w:spacing w:before="57" w:line="259" w:lineRule="auto"/>
        <w:ind w:right="109"/>
        <w:jc w:val="both"/>
        <w:rPr>
          <w:sz w:val="24"/>
        </w:rPr>
      </w:pPr>
    </w:p>
    <w:sectPr w:rsidR="00C04A8E" w:rsidRPr="009A5BDB" w:rsidSect="00E24C3C">
      <w:type w:val="continuous"/>
      <w:pgSz w:w="12240" w:h="15840"/>
      <w:pgMar w:top="1400" w:right="150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9D060" w14:textId="77777777" w:rsidR="00D4002F" w:rsidRDefault="00D4002F" w:rsidP="00E335CB">
      <w:r>
        <w:separator/>
      </w:r>
    </w:p>
  </w:endnote>
  <w:endnote w:type="continuationSeparator" w:id="0">
    <w:p w14:paraId="24315807" w14:textId="77777777" w:rsidR="00D4002F" w:rsidRDefault="00D4002F" w:rsidP="00E335CB">
      <w:r>
        <w:continuationSeparator/>
      </w:r>
    </w:p>
  </w:endnote>
  <w:endnote w:type="continuationNotice" w:id="1">
    <w:p w14:paraId="7EDFD455" w14:textId="77777777" w:rsidR="00D4002F" w:rsidRDefault="00D40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31920"/>
      <w:docPartObj>
        <w:docPartGallery w:val="Page Numbers (Bottom of Page)"/>
        <w:docPartUnique/>
      </w:docPartObj>
    </w:sdtPr>
    <w:sdtEndPr>
      <w:rPr>
        <w:noProof/>
      </w:rPr>
    </w:sdtEndPr>
    <w:sdtContent>
      <w:p w14:paraId="04251660" w14:textId="7C5491A6" w:rsidR="007045E3" w:rsidRDefault="007045E3">
        <w:pPr>
          <w:pStyle w:val="Footer"/>
          <w:jc w:val="center"/>
        </w:pPr>
        <w:r>
          <w:fldChar w:fldCharType="begin"/>
        </w:r>
        <w:r>
          <w:instrText xml:space="preserve"> PAGE   \* MERGEFORMAT </w:instrText>
        </w:r>
        <w:r>
          <w:fldChar w:fldCharType="separate"/>
        </w:r>
        <w:r w:rsidR="006232E8">
          <w:rPr>
            <w:noProof/>
          </w:rPr>
          <w:t>11</w:t>
        </w:r>
        <w:r>
          <w:rPr>
            <w:noProof/>
          </w:rPr>
          <w:fldChar w:fldCharType="end"/>
        </w:r>
      </w:p>
    </w:sdtContent>
  </w:sdt>
  <w:p w14:paraId="6A5443FF" w14:textId="77777777" w:rsidR="007045E3" w:rsidRDefault="007045E3" w:rsidP="00E335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9D95E" w14:textId="77777777" w:rsidR="00D4002F" w:rsidRDefault="00D4002F" w:rsidP="00E335CB">
      <w:r>
        <w:separator/>
      </w:r>
    </w:p>
  </w:footnote>
  <w:footnote w:type="continuationSeparator" w:id="0">
    <w:p w14:paraId="7F9B51E1" w14:textId="77777777" w:rsidR="00D4002F" w:rsidRDefault="00D4002F" w:rsidP="00E335CB">
      <w:r>
        <w:continuationSeparator/>
      </w:r>
    </w:p>
  </w:footnote>
  <w:footnote w:type="continuationNotice" w:id="1">
    <w:p w14:paraId="3768E866" w14:textId="77777777" w:rsidR="00D4002F" w:rsidRDefault="00D4002F"/>
  </w:footnote>
  <w:footnote w:id="2">
    <w:p w14:paraId="6892B642" w14:textId="77777777" w:rsidR="00BB5C7B" w:rsidRPr="00AA409A" w:rsidRDefault="00BB5C7B" w:rsidP="00BB5C7B">
      <w:pPr>
        <w:pStyle w:val="FootnoteText"/>
        <w:rPr>
          <w:u w:val="single"/>
        </w:rPr>
      </w:pPr>
      <w:r w:rsidRPr="007D3C01">
        <w:rPr>
          <w:rStyle w:val="FootnoteReference"/>
          <w:u w:val="single"/>
        </w:rPr>
        <w:footnoteRef/>
      </w:r>
      <w:r w:rsidRPr="007D3C01">
        <w:rPr>
          <w:u w:val="single"/>
        </w:rPr>
        <w:t xml:space="preserve"> (Normative Note) The terms dwelling unit and sleeping unit are interchangeable with the term home throughout this Standard, except where specifically noted.</w:t>
      </w:r>
    </w:p>
  </w:footnote>
  <w:footnote w:id="3">
    <w:p w14:paraId="3983F9C2" w14:textId="77777777" w:rsidR="007045E3" w:rsidRDefault="007045E3" w:rsidP="00C04A8E">
      <w:pPr>
        <w:pStyle w:val="FootnoteText"/>
      </w:pPr>
      <w:r>
        <w:rPr>
          <w:rStyle w:val="FootnoteReference"/>
        </w:rPr>
        <w:footnoteRef/>
      </w:r>
      <w:r>
        <w:t xml:space="preserve"> </w:t>
      </w:r>
      <w:r w:rsidRPr="00655668">
        <w:t>http://www.waterrf.org/Pages/Projects.aspx?PID=4309</w:t>
      </w:r>
    </w:p>
  </w:footnote>
  <w:footnote w:id="4">
    <w:p w14:paraId="1711636B" w14:textId="77777777" w:rsidR="007045E3" w:rsidRDefault="007045E3" w:rsidP="00C04A8E">
      <w:pPr>
        <w:pStyle w:val="FootnoteText"/>
      </w:pPr>
      <w:r>
        <w:rPr>
          <w:rStyle w:val="FootnoteReference"/>
        </w:rPr>
        <w:footnoteRef/>
      </w:r>
      <w:r>
        <w:t xml:space="preserve"> Both “natural log +1” and adjustment factors are techniques for non-linear best fit regressions when values of “0” are present, as one cannot take the natural log of “0”.</w:t>
      </w:r>
    </w:p>
  </w:footnote>
  <w:footnote w:id="5">
    <w:p w14:paraId="111FAE7B" w14:textId="77777777" w:rsidR="007045E3" w:rsidRDefault="007045E3" w:rsidP="00C04A8E">
      <w:pPr>
        <w:pStyle w:val="FootnoteText"/>
      </w:pPr>
      <w:r>
        <w:rPr>
          <w:rStyle w:val="FootnoteReference"/>
        </w:rPr>
        <w:footnoteRef/>
      </w:r>
      <w:r>
        <w:t xml:space="preserve"> While this term was not statistically significant, the subcommittee felt this to be the result of a lack of data for homes with swimming pools but without in ground sprinkler systems.</w:t>
      </w:r>
    </w:p>
  </w:footnote>
  <w:footnote w:id="6">
    <w:p w14:paraId="09C0447D" w14:textId="77777777" w:rsidR="000A01D9" w:rsidRPr="00AA409A" w:rsidRDefault="000A01D9" w:rsidP="000A01D9">
      <w:pPr>
        <w:pStyle w:val="FootnoteText"/>
        <w:rPr>
          <w:u w:val="single"/>
        </w:rPr>
      </w:pPr>
      <w:r w:rsidRPr="00AA409A">
        <w:rPr>
          <w:rStyle w:val="FootnoteReference"/>
          <w:u w:val="single"/>
        </w:rPr>
        <w:footnoteRef/>
      </w:r>
      <w:r w:rsidRPr="00AA409A">
        <w:rPr>
          <w:u w:val="single"/>
        </w:rPr>
        <w:t xml:space="preserve"> https://www.snwa.com/assets/pdf/reports-xeriscape.pdf</w:t>
      </w:r>
    </w:p>
  </w:footnote>
  <w:footnote w:id="7">
    <w:p w14:paraId="301031B9" w14:textId="77777777" w:rsidR="000A01D9" w:rsidRPr="00AA409A" w:rsidRDefault="000A01D9" w:rsidP="000A01D9">
      <w:pPr>
        <w:pStyle w:val="FootnoteText"/>
        <w:rPr>
          <w:strike/>
        </w:rPr>
      </w:pPr>
      <w:r w:rsidRPr="00AA409A">
        <w:rPr>
          <w:rStyle w:val="FootnoteReference"/>
          <w:strike/>
        </w:rPr>
        <w:footnoteRef/>
      </w:r>
      <w:r w:rsidRPr="00AA409A">
        <w:rPr>
          <w:strike/>
        </w:rPr>
        <w:t xml:space="preserve"> https://www.snwa.com/assets/pdf/reports-xeriscape.pdf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36B"/>
    <w:multiLevelType w:val="multilevel"/>
    <w:tmpl w:val="34B6BA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C40DF9"/>
    <w:multiLevelType w:val="multilevel"/>
    <w:tmpl w:val="65E8F8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D4871"/>
    <w:multiLevelType w:val="multilevel"/>
    <w:tmpl w:val="C5C84726"/>
    <w:lvl w:ilvl="0">
      <w:start w:val="6"/>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694E51"/>
    <w:multiLevelType w:val="multilevel"/>
    <w:tmpl w:val="66A0A970"/>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D523E28"/>
    <w:multiLevelType w:val="multilevel"/>
    <w:tmpl w:val="AAC02F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721887"/>
    <w:multiLevelType w:val="multilevel"/>
    <w:tmpl w:val="6F768CFE"/>
    <w:lvl w:ilvl="0">
      <w:start w:val="6"/>
      <w:numFmt w:val="decimal"/>
      <w:lvlText w:val="%1"/>
      <w:lvlJc w:val="left"/>
      <w:pPr>
        <w:ind w:left="612" w:hanging="612"/>
      </w:pPr>
      <w:rPr>
        <w:rFonts w:hint="default"/>
      </w:rPr>
    </w:lvl>
    <w:lvl w:ilvl="1">
      <w:start w:val="1"/>
      <w:numFmt w:val="decimal"/>
      <w:lvlText w:val="%1.%2"/>
      <w:lvlJc w:val="left"/>
      <w:pPr>
        <w:ind w:left="972" w:hanging="612"/>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242694"/>
    <w:multiLevelType w:val="multilevel"/>
    <w:tmpl w:val="797ABF48"/>
    <w:lvl w:ilvl="0">
      <w:start w:val="5"/>
      <w:numFmt w:val="decimal"/>
      <w:lvlText w:val="%1."/>
      <w:lvlJc w:val="left"/>
      <w:pPr>
        <w:ind w:left="720" w:hanging="360"/>
      </w:pPr>
      <w:rPr>
        <w:rFonts w:hint="default"/>
        <w:b/>
      </w:rPr>
    </w:lvl>
    <w:lvl w:ilvl="1">
      <w:start w:val="1"/>
      <w:numFmt w:val="decimal"/>
      <w:isLgl/>
      <w:lvlText w:val="%1.%2."/>
      <w:lvlJc w:val="left"/>
      <w:pPr>
        <w:ind w:left="804" w:hanging="444"/>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70712C1"/>
    <w:multiLevelType w:val="hybridMultilevel"/>
    <w:tmpl w:val="EC948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3019D"/>
    <w:multiLevelType w:val="hybridMultilevel"/>
    <w:tmpl w:val="345AD90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1B937B04"/>
    <w:multiLevelType w:val="hybridMultilevel"/>
    <w:tmpl w:val="5492D9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DA2BE3"/>
    <w:multiLevelType w:val="hybridMultilevel"/>
    <w:tmpl w:val="0A500A92"/>
    <w:lvl w:ilvl="0" w:tplc="E1BA2C7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476A00"/>
    <w:multiLevelType w:val="hybridMultilevel"/>
    <w:tmpl w:val="C40EFA3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ADD12E3"/>
    <w:multiLevelType w:val="multilevel"/>
    <w:tmpl w:val="C0E6DA18"/>
    <w:lvl w:ilvl="0">
      <w:start w:val="4"/>
      <w:numFmt w:val="decimal"/>
      <w:lvlText w:val="%1."/>
      <w:lvlJc w:val="left"/>
      <w:pPr>
        <w:ind w:left="504" w:hanging="504"/>
      </w:pPr>
      <w:rPr>
        <w:rFonts w:hint="default"/>
        <w:b/>
        <w:i w:val="0"/>
      </w:rPr>
    </w:lvl>
    <w:lvl w:ilvl="1">
      <w:start w:val="4"/>
      <w:numFmt w:val="decimal"/>
      <w:lvlText w:val="%1.%2."/>
      <w:lvlJc w:val="left"/>
      <w:pPr>
        <w:ind w:left="774" w:hanging="504"/>
      </w:pPr>
      <w:rPr>
        <w:rFonts w:hint="default"/>
        <w:b/>
        <w:i w:val="0"/>
      </w:rPr>
    </w:lvl>
    <w:lvl w:ilvl="2">
      <w:start w:val="1"/>
      <w:numFmt w:val="decimal"/>
      <w:lvlText w:val="%1.%2.%3."/>
      <w:lvlJc w:val="left"/>
      <w:pPr>
        <w:ind w:left="1980" w:hanging="720"/>
      </w:pPr>
      <w:rPr>
        <w:rFonts w:asciiTheme="majorHAnsi" w:hAnsiTheme="majorHAnsi" w:hint="default"/>
        <w:b/>
        <w:i w:val="0"/>
        <w:sz w:val="22"/>
      </w:rPr>
    </w:lvl>
    <w:lvl w:ilvl="3">
      <w:start w:val="1"/>
      <w:numFmt w:val="decimal"/>
      <w:lvlText w:val="%1.%2.%3.%4."/>
      <w:lvlJc w:val="left"/>
      <w:pPr>
        <w:ind w:left="1530" w:hanging="720"/>
      </w:pPr>
      <w:rPr>
        <w:rFonts w:hint="default"/>
        <w:b/>
        <w:i w:val="0"/>
      </w:rPr>
    </w:lvl>
    <w:lvl w:ilvl="4">
      <w:start w:val="1"/>
      <w:numFmt w:val="decimal"/>
      <w:lvlText w:val="%1.%2.%3.%4.%5."/>
      <w:lvlJc w:val="left"/>
      <w:pPr>
        <w:ind w:left="2160" w:hanging="1080"/>
      </w:pPr>
      <w:rPr>
        <w:rFonts w:hint="default"/>
        <w:b/>
        <w:i w:val="0"/>
      </w:rPr>
    </w:lvl>
    <w:lvl w:ilvl="5">
      <w:start w:val="1"/>
      <w:numFmt w:val="decimal"/>
      <w:lvlText w:val="%1.%2.%3.%4.%5.%6."/>
      <w:lvlJc w:val="left"/>
      <w:pPr>
        <w:ind w:left="2430" w:hanging="1080"/>
      </w:pPr>
      <w:rPr>
        <w:rFonts w:hint="default"/>
        <w:b/>
        <w:i w:val="0"/>
      </w:rPr>
    </w:lvl>
    <w:lvl w:ilvl="6">
      <w:start w:val="1"/>
      <w:numFmt w:val="decimal"/>
      <w:lvlText w:val="%1.%2.%3.%4.%5.%6.%7."/>
      <w:lvlJc w:val="left"/>
      <w:pPr>
        <w:ind w:left="3060" w:hanging="1440"/>
      </w:pPr>
      <w:rPr>
        <w:rFonts w:hint="default"/>
        <w:b/>
        <w:i w:val="0"/>
      </w:rPr>
    </w:lvl>
    <w:lvl w:ilvl="7">
      <w:start w:val="1"/>
      <w:numFmt w:val="decimal"/>
      <w:lvlText w:val="%1.%2.%3.%4.%5.%6.%7.%8."/>
      <w:lvlJc w:val="left"/>
      <w:pPr>
        <w:ind w:left="3330" w:hanging="1440"/>
      </w:pPr>
      <w:rPr>
        <w:rFonts w:hint="default"/>
        <w:b/>
        <w:i w:val="0"/>
      </w:rPr>
    </w:lvl>
    <w:lvl w:ilvl="8">
      <w:start w:val="1"/>
      <w:numFmt w:val="decimal"/>
      <w:lvlText w:val="%1.%2.%3.%4.%5.%6.%7.%8.%9."/>
      <w:lvlJc w:val="left"/>
      <w:pPr>
        <w:ind w:left="3960" w:hanging="1800"/>
      </w:pPr>
      <w:rPr>
        <w:rFonts w:hint="default"/>
        <w:b/>
        <w:i w:val="0"/>
      </w:rPr>
    </w:lvl>
  </w:abstractNum>
  <w:abstractNum w:abstractNumId="13" w15:restartNumberingAfterBreak="0">
    <w:nsid w:val="2CAB562C"/>
    <w:multiLevelType w:val="multilevel"/>
    <w:tmpl w:val="33163D7A"/>
    <w:lvl w:ilvl="0">
      <w:start w:val="6"/>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170"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94097D"/>
    <w:multiLevelType w:val="multilevel"/>
    <w:tmpl w:val="6016B672"/>
    <w:lvl w:ilvl="0">
      <w:start w:val="1"/>
      <w:numFmt w:val="decimal"/>
      <w:lvlText w:val="%1"/>
      <w:lvlJc w:val="left"/>
      <w:pPr>
        <w:ind w:left="360" w:hanging="360"/>
      </w:pPr>
      <w:rPr>
        <w:rFonts w:asciiTheme="majorHAnsi" w:eastAsia="Cambria Math" w:hAnsiTheme="majorHAnsi" w:cs="Cambria Math" w:hint="default"/>
        <w:b/>
      </w:rPr>
    </w:lvl>
    <w:lvl w:ilvl="1">
      <w:start w:val="1"/>
      <w:numFmt w:val="decimal"/>
      <w:lvlText w:val="%1.%2"/>
      <w:lvlJc w:val="left"/>
      <w:pPr>
        <w:ind w:left="360" w:hanging="360"/>
      </w:pPr>
      <w:rPr>
        <w:rFonts w:asciiTheme="majorHAnsi" w:eastAsia="Cambria Math" w:hAnsiTheme="majorHAnsi" w:cs="Cambria Math" w:hint="default"/>
        <w:b/>
      </w:rPr>
    </w:lvl>
    <w:lvl w:ilvl="2">
      <w:start w:val="1"/>
      <w:numFmt w:val="decimal"/>
      <w:lvlText w:val="%1.%2.%3"/>
      <w:lvlJc w:val="left"/>
      <w:pPr>
        <w:ind w:left="720" w:hanging="720"/>
      </w:pPr>
      <w:rPr>
        <w:rFonts w:asciiTheme="majorHAnsi" w:eastAsia="Cambria Math" w:hAnsiTheme="majorHAnsi" w:cs="Cambria Math" w:hint="default"/>
        <w:b/>
      </w:rPr>
    </w:lvl>
    <w:lvl w:ilvl="3">
      <w:start w:val="1"/>
      <w:numFmt w:val="decimal"/>
      <w:lvlText w:val="%1.%2.%3.%4"/>
      <w:lvlJc w:val="left"/>
      <w:pPr>
        <w:ind w:left="720" w:hanging="720"/>
      </w:pPr>
      <w:rPr>
        <w:rFonts w:asciiTheme="majorHAnsi" w:eastAsia="Cambria Math" w:hAnsiTheme="majorHAnsi" w:cs="Cambria Math" w:hint="default"/>
        <w:b/>
      </w:rPr>
    </w:lvl>
    <w:lvl w:ilvl="4">
      <w:start w:val="1"/>
      <w:numFmt w:val="decimal"/>
      <w:lvlText w:val="%1.%2.%3.%4.%5"/>
      <w:lvlJc w:val="left"/>
      <w:pPr>
        <w:ind w:left="1080" w:hanging="1080"/>
      </w:pPr>
      <w:rPr>
        <w:rFonts w:asciiTheme="majorHAnsi" w:eastAsia="Cambria Math" w:hAnsiTheme="majorHAnsi" w:cs="Cambria Math" w:hint="default"/>
        <w:b/>
      </w:rPr>
    </w:lvl>
    <w:lvl w:ilvl="5">
      <w:start w:val="1"/>
      <w:numFmt w:val="decimal"/>
      <w:lvlText w:val="%1.%2.%3.%4.%5.%6"/>
      <w:lvlJc w:val="left"/>
      <w:pPr>
        <w:ind w:left="1080" w:hanging="1080"/>
      </w:pPr>
      <w:rPr>
        <w:rFonts w:asciiTheme="majorHAnsi" w:eastAsia="Cambria Math" w:hAnsiTheme="majorHAnsi" w:cs="Cambria Math" w:hint="default"/>
        <w:b/>
      </w:rPr>
    </w:lvl>
    <w:lvl w:ilvl="6">
      <w:start w:val="1"/>
      <w:numFmt w:val="decimal"/>
      <w:lvlText w:val="%1.%2.%3.%4.%5.%6.%7"/>
      <w:lvlJc w:val="left"/>
      <w:pPr>
        <w:ind w:left="1440" w:hanging="1440"/>
      </w:pPr>
      <w:rPr>
        <w:rFonts w:asciiTheme="majorHAnsi" w:eastAsia="Cambria Math" w:hAnsiTheme="majorHAnsi" w:cs="Cambria Math" w:hint="default"/>
        <w:b/>
      </w:rPr>
    </w:lvl>
    <w:lvl w:ilvl="7">
      <w:start w:val="1"/>
      <w:numFmt w:val="decimal"/>
      <w:lvlText w:val="%1.%2.%3.%4.%5.%6.%7.%8"/>
      <w:lvlJc w:val="left"/>
      <w:pPr>
        <w:ind w:left="1800" w:hanging="1800"/>
      </w:pPr>
      <w:rPr>
        <w:rFonts w:asciiTheme="majorHAnsi" w:eastAsia="Cambria Math" w:hAnsiTheme="majorHAnsi" w:cs="Cambria Math" w:hint="default"/>
        <w:b/>
      </w:rPr>
    </w:lvl>
    <w:lvl w:ilvl="8">
      <w:start w:val="1"/>
      <w:numFmt w:val="decimal"/>
      <w:lvlText w:val="%1.%2.%3.%4.%5.%6.%7.%8.%9"/>
      <w:lvlJc w:val="left"/>
      <w:pPr>
        <w:ind w:left="1800" w:hanging="1800"/>
      </w:pPr>
      <w:rPr>
        <w:rFonts w:asciiTheme="majorHAnsi" w:eastAsia="Cambria Math" w:hAnsiTheme="majorHAnsi" w:cs="Cambria Math" w:hint="default"/>
        <w:b/>
      </w:rPr>
    </w:lvl>
  </w:abstractNum>
  <w:abstractNum w:abstractNumId="15" w15:restartNumberingAfterBreak="0">
    <w:nsid w:val="30306F51"/>
    <w:multiLevelType w:val="hybridMultilevel"/>
    <w:tmpl w:val="AD948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06C92"/>
    <w:multiLevelType w:val="multilevel"/>
    <w:tmpl w:val="589235C8"/>
    <w:lvl w:ilvl="0">
      <w:start w:val="1"/>
      <w:numFmt w:val="lowerLetter"/>
      <w:lvlText w:val="%1."/>
      <w:lvlJc w:val="left"/>
      <w:pPr>
        <w:tabs>
          <w:tab w:val="num" w:pos="2160"/>
        </w:tabs>
        <w:ind w:left="2160" w:hanging="360"/>
      </w:pPr>
      <w:rPr>
        <w:rFonts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7" w15:restartNumberingAfterBreak="0">
    <w:nsid w:val="374B02A4"/>
    <w:multiLevelType w:val="multilevel"/>
    <w:tmpl w:val="EDDEFF9A"/>
    <w:lvl w:ilvl="0">
      <w:start w:val="5"/>
      <w:numFmt w:val="decimal"/>
      <w:lvlText w:val="%1.0"/>
      <w:lvlJc w:val="left"/>
      <w:pPr>
        <w:ind w:left="2520" w:hanging="360"/>
      </w:pPr>
      <w:rPr>
        <w:rFonts w:hint="default"/>
        <w:b/>
      </w:rPr>
    </w:lvl>
    <w:lvl w:ilvl="1">
      <w:start w:val="1"/>
      <w:numFmt w:val="decimal"/>
      <w:lvlText w:val="%1.%2"/>
      <w:lvlJc w:val="left"/>
      <w:pPr>
        <w:ind w:left="3222" w:hanging="360"/>
      </w:pPr>
      <w:rPr>
        <w:rFonts w:hint="default"/>
        <w:b/>
      </w:rPr>
    </w:lvl>
    <w:lvl w:ilvl="2">
      <w:start w:val="1"/>
      <w:numFmt w:val="decimal"/>
      <w:lvlText w:val="%1.%2.%3"/>
      <w:lvlJc w:val="left"/>
      <w:pPr>
        <w:ind w:left="4302" w:hanging="720"/>
      </w:pPr>
      <w:rPr>
        <w:rFonts w:hint="default"/>
        <w:b/>
      </w:rPr>
    </w:lvl>
    <w:lvl w:ilvl="3">
      <w:start w:val="1"/>
      <w:numFmt w:val="decimal"/>
      <w:lvlText w:val="%1.%2.%3.%4"/>
      <w:lvlJc w:val="left"/>
      <w:pPr>
        <w:ind w:left="5022" w:hanging="720"/>
      </w:pPr>
      <w:rPr>
        <w:rFonts w:hint="default"/>
        <w:b/>
      </w:rPr>
    </w:lvl>
    <w:lvl w:ilvl="4">
      <w:start w:val="1"/>
      <w:numFmt w:val="decimal"/>
      <w:lvlText w:val="%1.%2.%3.%4.%5"/>
      <w:lvlJc w:val="left"/>
      <w:pPr>
        <w:ind w:left="6102" w:hanging="1080"/>
      </w:pPr>
      <w:rPr>
        <w:rFonts w:hint="default"/>
        <w:b/>
      </w:rPr>
    </w:lvl>
    <w:lvl w:ilvl="5">
      <w:start w:val="1"/>
      <w:numFmt w:val="decimal"/>
      <w:lvlText w:val="%1.%2.%3.%4.%5.%6"/>
      <w:lvlJc w:val="left"/>
      <w:pPr>
        <w:ind w:left="6822" w:hanging="1080"/>
      </w:pPr>
      <w:rPr>
        <w:rFonts w:hint="default"/>
        <w:b/>
      </w:rPr>
    </w:lvl>
    <w:lvl w:ilvl="6">
      <w:start w:val="1"/>
      <w:numFmt w:val="decimal"/>
      <w:lvlText w:val="%1.%2.%3.%4.%5.%6.%7"/>
      <w:lvlJc w:val="left"/>
      <w:pPr>
        <w:ind w:left="7902" w:hanging="1440"/>
      </w:pPr>
      <w:rPr>
        <w:rFonts w:hint="default"/>
        <w:b/>
      </w:rPr>
    </w:lvl>
    <w:lvl w:ilvl="7">
      <w:start w:val="1"/>
      <w:numFmt w:val="decimal"/>
      <w:lvlText w:val="%1.%2.%3.%4.%5.%6.%7.%8"/>
      <w:lvlJc w:val="left"/>
      <w:pPr>
        <w:ind w:left="8622" w:hanging="1440"/>
      </w:pPr>
      <w:rPr>
        <w:rFonts w:hint="default"/>
        <w:b/>
      </w:rPr>
    </w:lvl>
    <w:lvl w:ilvl="8">
      <w:start w:val="1"/>
      <w:numFmt w:val="decimal"/>
      <w:lvlText w:val="%1.%2.%3.%4.%5.%6.%7.%8.%9"/>
      <w:lvlJc w:val="left"/>
      <w:pPr>
        <w:ind w:left="9342" w:hanging="1440"/>
      </w:pPr>
      <w:rPr>
        <w:rFonts w:hint="default"/>
        <w:b/>
      </w:rPr>
    </w:lvl>
  </w:abstractNum>
  <w:abstractNum w:abstractNumId="18" w15:restartNumberingAfterBreak="0">
    <w:nsid w:val="465200D1"/>
    <w:multiLevelType w:val="hybridMultilevel"/>
    <w:tmpl w:val="2D5A5AE2"/>
    <w:lvl w:ilvl="0" w:tplc="0409000F">
      <w:start w:val="1"/>
      <w:numFmt w:val="decimal"/>
      <w:lvlText w:val="%1."/>
      <w:lvlJc w:val="left"/>
      <w:pPr>
        <w:ind w:left="7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6679D"/>
    <w:multiLevelType w:val="multilevel"/>
    <w:tmpl w:val="76FACA66"/>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499B7CE7"/>
    <w:multiLevelType w:val="hybridMultilevel"/>
    <w:tmpl w:val="D77E774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9AE6C3C"/>
    <w:multiLevelType w:val="multilevel"/>
    <w:tmpl w:val="EF402376"/>
    <w:lvl w:ilvl="0">
      <w:start w:val="4"/>
      <w:numFmt w:val="decimal"/>
      <w:lvlText w:val="%1."/>
      <w:lvlJc w:val="left"/>
      <w:pPr>
        <w:ind w:left="504" w:hanging="504"/>
      </w:pPr>
      <w:rPr>
        <w:rFonts w:hint="default"/>
        <w:b/>
      </w:rPr>
    </w:lvl>
    <w:lvl w:ilvl="1">
      <w:start w:val="6"/>
      <w:numFmt w:val="decimal"/>
      <w:lvlText w:val="%1.%2."/>
      <w:lvlJc w:val="left"/>
      <w:pPr>
        <w:ind w:left="504" w:hanging="504"/>
      </w:pPr>
      <w:rPr>
        <w:rFonts w:hint="default"/>
        <w:b/>
      </w:rPr>
    </w:lvl>
    <w:lvl w:ilvl="2">
      <w:start w:val="1"/>
      <w:numFmt w:val="decimal"/>
      <w:lvlText w:val="%1.%2.%3."/>
      <w:lvlJc w:val="left"/>
      <w:pPr>
        <w:ind w:left="990" w:hanging="720"/>
      </w:pPr>
      <w:rPr>
        <w:rFonts w:asciiTheme="majorHAnsi" w:hAnsiTheme="majorHAnsi"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CC27502"/>
    <w:multiLevelType w:val="multilevel"/>
    <w:tmpl w:val="2904E8CE"/>
    <w:lvl w:ilvl="0">
      <w:start w:val="4"/>
      <w:numFmt w:val="decimal"/>
      <w:lvlText w:val="%1"/>
      <w:lvlJc w:val="left"/>
      <w:pPr>
        <w:ind w:left="1180" w:hanging="360"/>
      </w:pPr>
      <w:rPr>
        <w:rFonts w:hint="default"/>
      </w:rPr>
    </w:lvl>
    <w:lvl w:ilvl="1">
      <w:numFmt w:val="decimal"/>
      <w:lvlText w:val="%1.%2"/>
      <w:lvlJc w:val="left"/>
      <w:pPr>
        <w:ind w:left="1180" w:hanging="360"/>
        <w:jc w:val="right"/>
      </w:pPr>
      <w:rPr>
        <w:rFonts w:ascii="Calibri" w:eastAsia="Calibri" w:hAnsi="Calibri" w:cs="Calibri" w:hint="default"/>
        <w:b/>
        <w:bCs/>
        <w:spacing w:val="-2"/>
        <w:w w:val="100"/>
        <w:sz w:val="22"/>
        <w:szCs w:val="22"/>
      </w:rPr>
    </w:lvl>
    <w:lvl w:ilvl="2">
      <w:numFmt w:val="bullet"/>
      <w:lvlText w:val="•"/>
      <w:lvlJc w:val="left"/>
      <w:pPr>
        <w:ind w:left="2860" w:hanging="360"/>
      </w:pPr>
      <w:rPr>
        <w:rFonts w:hint="default"/>
      </w:rPr>
    </w:lvl>
    <w:lvl w:ilvl="3">
      <w:numFmt w:val="bullet"/>
      <w:lvlText w:val="•"/>
      <w:lvlJc w:val="left"/>
      <w:pPr>
        <w:ind w:left="3700" w:hanging="360"/>
      </w:pPr>
      <w:rPr>
        <w:rFonts w:hint="default"/>
      </w:rPr>
    </w:lvl>
    <w:lvl w:ilvl="4">
      <w:numFmt w:val="bullet"/>
      <w:lvlText w:val="•"/>
      <w:lvlJc w:val="left"/>
      <w:pPr>
        <w:ind w:left="4540" w:hanging="360"/>
      </w:pPr>
      <w:rPr>
        <w:rFonts w:hint="default"/>
      </w:rPr>
    </w:lvl>
    <w:lvl w:ilvl="5">
      <w:numFmt w:val="bullet"/>
      <w:lvlText w:val="•"/>
      <w:lvlJc w:val="left"/>
      <w:pPr>
        <w:ind w:left="5380" w:hanging="360"/>
      </w:pPr>
      <w:rPr>
        <w:rFonts w:hint="default"/>
      </w:rPr>
    </w:lvl>
    <w:lvl w:ilvl="6">
      <w:numFmt w:val="bullet"/>
      <w:lvlText w:val="•"/>
      <w:lvlJc w:val="left"/>
      <w:pPr>
        <w:ind w:left="6220" w:hanging="360"/>
      </w:pPr>
      <w:rPr>
        <w:rFonts w:hint="default"/>
      </w:rPr>
    </w:lvl>
    <w:lvl w:ilvl="7">
      <w:numFmt w:val="bullet"/>
      <w:lvlText w:val="•"/>
      <w:lvlJc w:val="left"/>
      <w:pPr>
        <w:ind w:left="7060" w:hanging="360"/>
      </w:pPr>
      <w:rPr>
        <w:rFonts w:hint="default"/>
      </w:rPr>
    </w:lvl>
    <w:lvl w:ilvl="8">
      <w:numFmt w:val="bullet"/>
      <w:lvlText w:val="•"/>
      <w:lvlJc w:val="left"/>
      <w:pPr>
        <w:ind w:left="7900" w:hanging="360"/>
      </w:pPr>
      <w:rPr>
        <w:rFonts w:hint="default"/>
      </w:rPr>
    </w:lvl>
  </w:abstractNum>
  <w:abstractNum w:abstractNumId="23" w15:restartNumberingAfterBreak="0">
    <w:nsid w:val="4E3C1764"/>
    <w:multiLevelType w:val="multilevel"/>
    <w:tmpl w:val="A6C8BF7E"/>
    <w:lvl w:ilvl="0">
      <w:start w:val="2"/>
      <w:numFmt w:val="decimal"/>
      <w:lvlText w:val="%1"/>
      <w:lvlJc w:val="left"/>
      <w:pPr>
        <w:ind w:left="360" w:hanging="360"/>
      </w:pPr>
      <w:rPr>
        <w:rFonts w:hint="default"/>
      </w:rPr>
    </w:lvl>
    <w:lvl w:ilvl="1">
      <w:numFmt w:val="decimal"/>
      <w:lvlText w:val="%1.%2"/>
      <w:lvlJc w:val="left"/>
      <w:pPr>
        <w:ind w:left="360" w:hanging="360"/>
        <w:jc w:val="right"/>
      </w:pPr>
      <w:rPr>
        <w:rFonts w:ascii="Calibri" w:eastAsia="Calibri" w:hAnsi="Calibri" w:cs="Calibri" w:hint="default"/>
        <w:b/>
        <w:bCs/>
        <w:spacing w:val="-2"/>
        <w:w w:val="100"/>
        <w:sz w:val="22"/>
        <w:szCs w:val="22"/>
      </w:rPr>
    </w:lvl>
    <w:lvl w:ilvl="2">
      <w:numFmt w:val="bullet"/>
      <w:lvlText w:val="•"/>
      <w:lvlJc w:val="left"/>
      <w:pPr>
        <w:ind w:left="2028" w:hanging="360"/>
      </w:pPr>
      <w:rPr>
        <w:rFonts w:hint="default"/>
      </w:rPr>
    </w:lvl>
    <w:lvl w:ilvl="3">
      <w:numFmt w:val="bullet"/>
      <w:lvlText w:val="•"/>
      <w:lvlJc w:val="left"/>
      <w:pPr>
        <w:ind w:left="2862" w:hanging="360"/>
      </w:pPr>
      <w:rPr>
        <w:rFonts w:hint="default"/>
      </w:rPr>
    </w:lvl>
    <w:lvl w:ilvl="4">
      <w:numFmt w:val="bullet"/>
      <w:lvlText w:val="•"/>
      <w:lvlJc w:val="left"/>
      <w:pPr>
        <w:ind w:left="3696" w:hanging="360"/>
      </w:pPr>
      <w:rPr>
        <w:rFonts w:hint="default"/>
      </w:rPr>
    </w:lvl>
    <w:lvl w:ilvl="5">
      <w:numFmt w:val="bullet"/>
      <w:lvlText w:val="•"/>
      <w:lvlJc w:val="left"/>
      <w:pPr>
        <w:ind w:left="4530" w:hanging="360"/>
      </w:pPr>
      <w:rPr>
        <w:rFonts w:hint="default"/>
      </w:rPr>
    </w:lvl>
    <w:lvl w:ilvl="6">
      <w:numFmt w:val="bullet"/>
      <w:lvlText w:val="•"/>
      <w:lvlJc w:val="left"/>
      <w:pPr>
        <w:ind w:left="5364" w:hanging="360"/>
      </w:pPr>
      <w:rPr>
        <w:rFonts w:hint="default"/>
      </w:rPr>
    </w:lvl>
    <w:lvl w:ilvl="7">
      <w:numFmt w:val="bullet"/>
      <w:lvlText w:val="•"/>
      <w:lvlJc w:val="left"/>
      <w:pPr>
        <w:ind w:left="6198" w:hanging="360"/>
      </w:pPr>
      <w:rPr>
        <w:rFonts w:hint="default"/>
      </w:rPr>
    </w:lvl>
    <w:lvl w:ilvl="8">
      <w:numFmt w:val="bullet"/>
      <w:lvlText w:val="•"/>
      <w:lvlJc w:val="left"/>
      <w:pPr>
        <w:ind w:left="7032" w:hanging="360"/>
      </w:pPr>
      <w:rPr>
        <w:rFonts w:hint="default"/>
      </w:rPr>
    </w:lvl>
  </w:abstractNum>
  <w:abstractNum w:abstractNumId="24" w15:restartNumberingAfterBreak="0">
    <w:nsid w:val="557D67FF"/>
    <w:multiLevelType w:val="multilevel"/>
    <w:tmpl w:val="EF50938A"/>
    <w:lvl w:ilvl="0">
      <w:start w:val="6"/>
      <w:numFmt w:val="decimal"/>
      <w:lvlText w:val="%1"/>
      <w:lvlJc w:val="left"/>
      <w:pPr>
        <w:ind w:left="612" w:hanging="612"/>
      </w:pPr>
      <w:rPr>
        <w:rFonts w:hint="default"/>
      </w:rPr>
    </w:lvl>
    <w:lvl w:ilvl="1">
      <w:start w:val="1"/>
      <w:numFmt w:val="decimal"/>
      <w:lvlText w:val="%1.%2"/>
      <w:lvlJc w:val="left"/>
      <w:pPr>
        <w:ind w:left="1212" w:hanging="612"/>
      </w:pPr>
      <w:rPr>
        <w:rFonts w:hint="default"/>
      </w:rPr>
    </w:lvl>
    <w:lvl w:ilvl="2">
      <w:start w:val="3"/>
      <w:numFmt w:val="decimal"/>
      <w:lvlText w:val="%1.%2.%3"/>
      <w:lvlJc w:val="left"/>
      <w:pPr>
        <w:ind w:left="1920" w:hanging="720"/>
      </w:pPr>
      <w:rPr>
        <w:rFonts w:hint="default"/>
      </w:rPr>
    </w:lvl>
    <w:lvl w:ilvl="3">
      <w:start w:val="2"/>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25" w15:restartNumberingAfterBreak="0">
    <w:nsid w:val="56444761"/>
    <w:multiLevelType w:val="multilevel"/>
    <w:tmpl w:val="C6B81B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343CD1"/>
    <w:multiLevelType w:val="multilevel"/>
    <w:tmpl w:val="C55266B0"/>
    <w:lvl w:ilvl="0">
      <w:start w:val="1"/>
      <w:numFmt w:val="lowerLetter"/>
      <w:lvlText w:val="%1."/>
      <w:lvlJc w:val="left"/>
      <w:pPr>
        <w:tabs>
          <w:tab w:val="num" w:pos="2160"/>
        </w:tabs>
        <w:ind w:left="2160" w:hanging="360"/>
      </w:pPr>
      <w:rPr>
        <w:rFonts w:hint="default"/>
        <w:sz w:val="20"/>
      </w:rPr>
    </w:lvl>
    <w:lvl w:ilvl="1">
      <w:start w:val="1"/>
      <w:numFmt w:val="upperRoman"/>
      <w:lvlText w:val="%2."/>
      <w:lvlJc w:val="right"/>
      <w:pPr>
        <w:ind w:left="2880" w:hanging="360"/>
      </w:p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7" w15:restartNumberingAfterBreak="0">
    <w:nsid w:val="58F73854"/>
    <w:multiLevelType w:val="hybridMultilevel"/>
    <w:tmpl w:val="AD9488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1F7CCC"/>
    <w:multiLevelType w:val="multilevel"/>
    <w:tmpl w:val="05DE4FE8"/>
    <w:lvl w:ilvl="0">
      <w:start w:val="6"/>
      <w:numFmt w:val="decimal"/>
      <w:lvlText w:val="%1."/>
      <w:lvlJc w:val="left"/>
      <w:pPr>
        <w:ind w:left="1008" w:hanging="1008"/>
      </w:pPr>
      <w:rPr>
        <w:rFonts w:hint="default"/>
        <w:b/>
      </w:rPr>
    </w:lvl>
    <w:lvl w:ilvl="1">
      <w:start w:val="1"/>
      <w:numFmt w:val="decimal"/>
      <w:lvlText w:val="%1.%2."/>
      <w:lvlJc w:val="left"/>
      <w:pPr>
        <w:ind w:left="1008" w:hanging="1008"/>
      </w:pPr>
      <w:rPr>
        <w:rFonts w:hint="default"/>
        <w:b/>
      </w:rPr>
    </w:lvl>
    <w:lvl w:ilvl="2">
      <w:start w:val="2"/>
      <w:numFmt w:val="decimal"/>
      <w:lvlText w:val="%1.%2.%3."/>
      <w:lvlJc w:val="left"/>
      <w:pPr>
        <w:ind w:left="1008" w:hanging="1008"/>
      </w:pPr>
      <w:rPr>
        <w:rFonts w:hint="default"/>
        <w:b/>
      </w:rPr>
    </w:lvl>
    <w:lvl w:ilvl="3">
      <w:start w:val="1"/>
      <w:numFmt w:val="decimal"/>
      <w:lvlText w:val="%1.%2.%3.%4."/>
      <w:lvlJc w:val="left"/>
      <w:pPr>
        <w:ind w:left="1008" w:hanging="1008"/>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B535165"/>
    <w:multiLevelType w:val="multilevel"/>
    <w:tmpl w:val="62361754"/>
    <w:lvl w:ilvl="0">
      <w:start w:val="4"/>
      <w:numFmt w:val="decimal"/>
      <w:lvlText w:val="%1."/>
      <w:lvlJc w:val="left"/>
      <w:pPr>
        <w:ind w:left="504" w:hanging="504"/>
      </w:pPr>
      <w:rPr>
        <w:rFonts w:hint="default"/>
        <w:b/>
        <w:i w:val="0"/>
      </w:rPr>
    </w:lvl>
    <w:lvl w:ilvl="1">
      <w:start w:val="4"/>
      <w:numFmt w:val="decimal"/>
      <w:lvlText w:val="%1.%2."/>
      <w:lvlJc w:val="left"/>
      <w:pPr>
        <w:ind w:left="774" w:hanging="504"/>
      </w:pPr>
      <w:rPr>
        <w:rFonts w:hint="default"/>
        <w:b/>
        <w:i w:val="0"/>
      </w:rPr>
    </w:lvl>
    <w:lvl w:ilvl="2">
      <w:start w:val="1"/>
      <w:numFmt w:val="decimal"/>
      <w:lvlText w:val="%1.%2.%3."/>
      <w:lvlJc w:val="left"/>
      <w:pPr>
        <w:ind w:left="1260" w:hanging="720"/>
      </w:pPr>
      <w:rPr>
        <w:rFonts w:hint="default"/>
        <w:b/>
        <w:i w:val="0"/>
      </w:rPr>
    </w:lvl>
    <w:lvl w:ilvl="3">
      <w:start w:val="1"/>
      <w:numFmt w:val="decimal"/>
      <w:lvlText w:val="%1.%2.%3.%4."/>
      <w:lvlJc w:val="left"/>
      <w:pPr>
        <w:ind w:left="1530" w:hanging="720"/>
      </w:pPr>
      <w:rPr>
        <w:rFonts w:hint="default"/>
        <w:b/>
        <w:i w:val="0"/>
      </w:rPr>
    </w:lvl>
    <w:lvl w:ilvl="4">
      <w:start w:val="1"/>
      <w:numFmt w:val="decimal"/>
      <w:lvlText w:val="%1.%2.%3.%4.%5."/>
      <w:lvlJc w:val="left"/>
      <w:pPr>
        <w:ind w:left="2160" w:hanging="1080"/>
      </w:pPr>
      <w:rPr>
        <w:rFonts w:hint="default"/>
        <w:b/>
        <w:i w:val="0"/>
      </w:rPr>
    </w:lvl>
    <w:lvl w:ilvl="5">
      <w:start w:val="1"/>
      <w:numFmt w:val="decimal"/>
      <w:lvlText w:val="%1.%2.%3.%4.%5.%6."/>
      <w:lvlJc w:val="left"/>
      <w:pPr>
        <w:ind w:left="2430" w:hanging="1080"/>
      </w:pPr>
      <w:rPr>
        <w:rFonts w:hint="default"/>
        <w:b/>
        <w:i w:val="0"/>
      </w:rPr>
    </w:lvl>
    <w:lvl w:ilvl="6">
      <w:start w:val="1"/>
      <w:numFmt w:val="decimal"/>
      <w:lvlText w:val="%1.%2.%3.%4.%5.%6.%7."/>
      <w:lvlJc w:val="left"/>
      <w:pPr>
        <w:ind w:left="3060" w:hanging="1440"/>
      </w:pPr>
      <w:rPr>
        <w:rFonts w:hint="default"/>
        <w:b/>
        <w:i w:val="0"/>
      </w:rPr>
    </w:lvl>
    <w:lvl w:ilvl="7">
      <w:start w:val="1"/>
      <w:numFmt w:val="decimal"/>
      <w:lvlText w:val="%1.%2.%3.%4.%5.%6.%7.%8."/>
      <w:lvlJc w:val="left"/>
      <w:pPr>
        <w:ind w:left="3330" w:hanging="1440"/>
      </w:pPr>
      <w:rPr>
        <w:rFonts w:hint="default"/>
        <w:b/>
        <w:i w:val="0"/>
      </w:rPr>
    </w:lvl>
    <w:lvl w:ilvl="8">
      <w:start w:val="1"/>
      <w:numFmt w:val="decimal"/>
      <w:lvlText w:val="%1.%2.%3.%4.%5.%6.%7.%8.%9."/>
      <w:lvlJc w:val="left"/>
      <w:pPr>
        <w:ind w:left="3960" w:hanging="1800"/>
      </w:pPr>
      <w:rPr>
        <w:rFonts w:hint="default"/>
        <w:b/>
        <w:i w:val="0"/>
      </w:rPr>
    </w:lvl>
  </w:abstractNum>
  <w:abstractNum w:abstractNumId="30" w15:restartNumberingAfterBreak="0">
    <w:nsid w:val="5FF9314C"/>
    <w:multiLevelType w:val="multilevel"/>
    <w:tmpl w:val="B7107D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112D6D"/>
    <w:multiLevelType w:val="hybridMultilevel"/>
    <w:tmpl w:val="F33273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5AE0BF4"/>
    <w:multiLevelType w:val="multilevel"/>
    <w:tmpl w:val="EE420828"/>
    <w:lvl w:ilvl="0">
      <w:start w:val="5"/>
      <w:numFmt w:val="decimal"/>
      <w:lvlText w:val="%1"/>
      <w:lvlJc w:val="left"/>
      <w:pPr>
        <w:ind w:left="800" w:hanging="360"/>
      </w:pPr>
      <w:rPr>
        <w:rFonts w:hint="default"/>
      </w:rPr>
    </w:lvl>
    <w:lvl w:ilvl="1">
      <w:numFmt w:val="decimal"/>
      <w:lvlText w:val="%1.%2"/>
      <w:lvlJc w:val="left"/>
      <w:pPr>
        <w:ind w:left="800" w:hanging="360"/>
        <w:jc w:val="right"/>
      </w:pPr>
      <w:rPr>
        <w:rFonts w:ascii="Calibri" w:eastAsia="Calibri" w:hAnsi="Calibri" w:cs="Calibri" w:hint="default"/>
        <w:b/>
        <w:bCs/>
        <w:spacing w:val="-2"/>
        <w:w w:val="100"/>
        <w:sz w:val="22"/>
        <w:szCs w:val="22"/>
      </w:rPr>
    </w:lvl>
    <w:lvl w:ilvl="2">
      <w:numFmt w:val="bullet"/>
      <w:lvlText w:val="•"/>
      <w:lvlJc w:val="left"/>
      <w:pPr>
        <w:ind w:left="2673" w:hanging="360"/>
      </w:pPr>
      <w:rPr>
        <w:rFonts w:hint="default"/>
      </w:rPr>
    </w:lvl>
    <w:lvl w:ilvl="3">
      <w:numFmt w:val="bullet"/>
      <w:lvlText w:val="•"/>
      <w:lvlJc w:val="left"/>
      <w:pPr>
        <w:ind w:left="3466" w:hanging="360"/>
      </w:pPr>
      <w:rPr>
        <w:rFonts w:hint="default"/>
      </w:rPr>
    </w:lvl>
    <w:lvl w:ilvl="4">
      <w:numFmt w:val="bullet"/>
      <w:lvlText w:val="•"/>
      <w:lvlJc w:val="left"/>
      <w:pPr>
        <w:ind w:left="4260" w:hanging="360"/>
      </w:pPr>
      <w:rPr>
        <w:rFonts w:hint="default"/>
      </w:rPr>
    </w:lvl>
    <w:lvl w:ilvl="5">
      <w:numFmt w:val="bullet"/>
      <w:lvlText w:val="•"/>
      <w:lvlJc w:val="left"/>
      <w:pPr>
        <w:ind w:left="5053" w:hanging="360"/>
      </w:pPr>
      <w:rPr>
        <w:rFonts w:hint="default"/>
      </w:rPr>
    </w:lvl>
    <w:lvl w:ilvl="6">
      <w:numFmt w:val="bullet"/>
      <w:lvlText w:val="•"/>
      <w:lvlJc w:val="left"/>
      <w:pPr>
        <w:ind w:left="5846" w:hanging="360"/>
      </w:pPr>
      <w:rPr>
        <w:rFonts w:hint="default"/>
      </w:rPr>
    </w:lvl>
    <w:lvl w:ilvl="7">
      <w:numFmt w:val="bullet"/>
      <w:lvlText w:val="•"/>
      <w:lvlJc w:val="left"/>
      <w:pPr>
        <w:ind w:left="6640" w:hanging="360"/>
      </w:pPr>
      <w:rPr>
        <w:rFonts w:hint="default"/>
      </w:rPr>
    </w:lvl>
    <w:lvl w:ilvl="8">
      <w:numFmt w:val="bullet"/>
      <w:lvlText w:val="•"/>
      <w:lvlJc w:val="left"/>
      <w:pPr>
        <w:ind w:left="7433" w:hanging="360"/>
      </w:pPr>
      <w:rPr>
        <w:rFonts w:hint="default"/>
      </w:rPr>
    </w:lvl>
  </w:abstractNum>
  <w:abstractNum w:abstractNumId="33" w15:restartNumberingAfterBreak="0">
    <w:nsid w:val="6C3A3234"/>
    <w:multiLevelType w:val="hybridMultilevel"/>
    <w:tmpl w:val="7FFEC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4542B"/>
    <w:multiLevelType w:val="multilevel"/>
    <w:tmpl w:val="1A00F604"/>
    <w:lvl w:ilvl="0">
      <w:start w:val="1"/>
      <w:numFmt w:val="decimal"/>
      <w:lvlText w:val="%1."/>
      <w:lvlJc w:val="left"/>
      <w:pPr>
        <w:ind w:left="720" w:hanging="360"/>
      </w:pPr>
      <w:rPr>
        <w:rFonts w:hint="default"/>
      </w:rPr>
    </w:lvl>
    <w:lvl w:ilvl="1">
      <w:start w:val="2"/>
      <w:numFmt w:val="decimal"/>
      <w:isLgl/>
      <w:lvlText w:val="%1.%2."/>
      <w:lvlJc w:val="left"/>
      <w:pPr>
        <w:ind w:left="1215" w:hanging="735"/>
      </w:pPr>
      <w:rPr>
        <w:rFonts w:hint="default"/>
        <w:b/>
      </w:rPr>
    </w:lvl>
    <w:lvl w:ilvl="2">
      <w:start w:val="3"/>
      <w:numFmt w:val="decimal"/>
      <w:isLgl/>
      <w:lvlText w:val="%1.%2.%3."/>
      <w:lvlJc w:val="left"/>
      <w:pPr>
        <w:ind w:left="1335" w:hanging="735"/>
      </w:pPr>
      <w:rPr>
        <w:rFonts w:hint="default"/>
        <w:b/>
      </w:rPr>
    </w:lvl>
    <w:lvl w:ilvl="3">
      <w:start w:val="1"/>
      <w:numFmt w:val="decimal"/>
      <w:isLgl/>
      <w:lvlText w:val="%1.%2.%3.%4."/>
      <w:lvlJc w:val="left"/>
      <w:pPr>
        <w:ind w:left="1455" w:hanging="735"/>
      </w:pPr>
      <w:rPr>
        <w:rFonts w:hint="default"/>
        <w:b/>
      </w:rPr>
    </w:lvl>
    <w:lvl w:ilvl="4">
      <w:start w:val="1"/>
      <w:numFmt w:val="decimal"/>
      <w:isLgl/>
      <w:lvlText w:val="%1.%2.%3.%4.%5."/>
      <w:lvlJc w:val="left"/>
      <w:pPr>
        <w:ind w:left="1920" w:hanging="1080"/>
      </w:pPr>
      <w:rPr>
        <w:rFonts w:hint="default"/>
        <w:b/>
      </w:rPr>
    </w:lvl>
    <w:lvl w:ilvl="5">
      <w:start w:val="1"/>
      <w:numFmt w:val="decimal"/>
      <w:isLgl/>
      <w:lvlText w:val="%1.%2.%3.%4.%5.%6."/>
      <w:lvlJc w:val="left"/>
      <w:pPr>
        <w:ind w:left="204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640" w:hanging="1440"/>
      </w:pPr>
      <w:rPr>
        <w:rFonts w:hint="default"/>
        <w:b/>
      </w:rPr>
    </w:lvl>
    <w:lvl w:ilvl="8">
      <w:start w:val="1"/>
      <w:numFmt w:val="decimal"/>
      <w:isLgl/>
      <w:lvlText w:val="%1.%2.%3.%4.%5.%6.%7.%8.%9."/>
      <w:lvlJc w:val="left"/>
      <w:pPr>
        <w:ind w:left="3120" w:hanging="1800"/>
      </w:pPr>
      <w:rPr>
        <w:rFonts w:hint="default"/>
        <w:b/>
      </w:rPr>
    </w:lvl>
  </w:abstractNum>
  <w:abstractNum w:abstractNumId="35" w15:restartNumberingAfterBreak="0">
    <w:nsid w:val="71ED5A82"/>
    <w:multiLevelType w:val="hybridMultilevel"/>
    <w:tmpl w:val="459E2252"/>
    <w:lvl w:ilvl="0" w:tplc="63B47EB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D950C1"/>
    <w:multiLevelType w:val="multilevel"/>
    <w:tmpl w:val="83500146"/>
    <w:lvl w:ilvl="0">
      <w:start w:val="6"/>
      <w:numFmt w:val="decimal"/>
      <w:lvlText w:val="%1"/>
      <w:lvlJc w:val="left"/>
      <w:pPr>
        <w:ind w:left="780" w:hanging="780"/>
      </w:pPr>
      <w:rPr>
        <w:rFonts w:hint="default"/>
        <w:b/>
      </w:rPr>
    </w:lvl>
    <w:lvl w:ilvl="1">
      <w:start w:val="1"/>
      <w:numFmt w:val="decimal"/>
      <w:lvlText w:val="%1.%2"/>
      <w:lvlJc w:val="left"/>
      <w:pPr>
        <w:ind w:left="780" w:hanging="780"/>
      </w:pPr>
      <w:rPr>
        <w:rFonts w:hint="default"/>
        <w:b/>
      </w:rPr>
    </w:lvl>
    <w:lvl w:ilvl="2">
      <w:start w:val="2"/>
      <w:numFmt w:val="decimal"/>
      <w:lvlText w:val="%1.%2.%3"/>
      <w:lvlJc w:val="left"/>
      <w:pPr>
        <w:ind w:left="780" w:hanging="780"/>
      </w:pPr>
      <w:rPr>
        <w:rFonts w:hint="default"/>
        <w:b/>
      </w:rPr>
    </w:lvl>
    <w:lvl w:ilvl="3">
      <w:start w:val="1"/>
      <w:numFmt w:val="decimal"/>
      <w:lvlText w:val="%1.%2.%3.%4"/>
      <w:lvlJc w:val="left"/>
      <w:pPr>
        <w:ind w:left="780" w:hanging="780"/>
      </w:pPr>
      <w:rPr>
        <w:rFonts w:hint="default"/>
        <w:b/>
      </w:rPr>
    </w:lvl>
    <w:lvl w:ilvl="4">
      <w:start w:val="2"/>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75BD15D8"/>
    <w:multiLevelType w:val="multilevel"/>
    <w:tmpl w:val="99E439A6"/>
    <w:lvl w:ilvl="0">
      <w:start w:val="6"/>
      <w:numFmt w:val="decimal"/>
      <w:lvlText w:val="%1."/>
      <w:lvlJc w:val="left"/>
      <w:pPr>
        <w:ind w:left="672" w:hanging="672"/>
      </w:pPr>
      <w:rPr>
        <w:rFonts w:hint="default"/>
      </w:rPr>
    </w:lvl>
    <w:lvl w:ilvl="1">
      <w:start w:val="2"/>
      <w:numFmt w:val="decimal"/>
      <w:lvlText w:val="%1.%2."/>
      <w:lvlJc w:val="left"/>
      <w:pPr>
        <w:ind w:left="514" w:hanging="672"/>
      </w:pPr>
      <w:rPr>
        <w:rFonts w:hint="default"/>
      </w:rPr>
    </w:lvl>
    <w:lvl w:ilvl="2">
      <w:start w:val="1"/>
      <w:numFmt w:val="decimal"/>
      <w:lvlText w:val="%1.%2.%3."/>
      <w:lvlJc w:val="left"/>
      <w:pPr>
        <w:ind w:left="404" w:hanging="720"/>
      </w:pPr>
      <w:rPr>
        <w:rFonts w:hint="default"/>
      </w:rPr>
    </w:lvl>
    <w:lvl w:ilvl="3">
      <w:start w:val="1"/>
      <w:numFmt w:val="decimal"/>
      <w:lvlText w:val="%1.%2.%3.%4."/>
      <w:lvlJc w:val="left"/>
      <w:pPr>
        <w:ind w:left="1260" w:hanging="720"/>
      </w:pPr>
      <w:rPr>
        <w:rFonts w:hint="default"/>
        <w:b/>
      </w:rPr>
    </w:lvl>
    <w:lvl w:ilvl="4">
      <w:start w:val="1"/>
      <w:numFmt w:val="decimal"/>
      <w:lvlText w:val="%1.%2.%3.%4.%5."/>
      <w:lvlJc w:val="left"/>
      <w:pPr>
        <w:ind w:left="448" w:hanging="1080"/>
      </w:pPr>
      <w:rPr>
        <w:rFonts w:hint="default"/>
      </w:rPr>
    </w:lvl>
    <w:lvl w:ilvl="5">
      <w:start w:val="1"/>
      <w:numFmt w:val="decimal"/>
      <w:lvlText w:val="%1.%2.%3.%4.%5.%6."/>
      <w:lvlJc w:val="left"/>
      <w:pPr>
        <w:ind w:left="290" w:hanging="1080"/>
      </w:pPr>
      <w:rPr>
        <w:rFonts w:hint="default"/>
      </w:rPr>
    </w:lvl>
    <w:lvl w:ilvl="6">
      <w:start w:val="1"/>
      <w:numFmt w:val="decimal"/>
      <w:lvlText w:val="%1.%2.%3.%4.%5.%6.%7."/>
      <w:lvlJc w:val="left"/>
      <w:pPr>
        <w:ind w:left="492" w:hanging="1440"/>
      </w:pPr>
      <w:rPr>
        <w:rFonts w:hint="default"/>
      </w:rPr>
    </w:lvl>
    <w:lvl w:ilvl="7">
      <w:start w:val="1"/>
      <w:numFmt w:val="decimal"/>
      <w:lvlText w:val="%1.%2.%3.%4.%5.%6.%7.%8."/>
      <w:lvlJc w:val="left"/>
      <w:pPr>
        <w:ind w:left="334" w:hanging="1440"/>
      </w:pPr>
      <w:rPr>
        <w:rFonts w:hint="default"/>
      </w:rPr>
    </w:lvl>
    <w:lvl w:ilvl="8">
      <w:start w:val="1"/>
      <w:numFmt w:val="decimal"/>
      <w:lvlText w:val="%1.%2.%3.%4.%5.%6.%7.%8.%9."/>
      <w:lvlJc w:val="left"/>
      <w:pPr>
        <w:ind w:left="536" w:hanging="1800"/>
      </w:pPr>
      <w:rPr>
        <w:rFonts w:hint="default"/>
      </w:rPr>
    </w:lvl>
  </w:abstractNum>
  <w:abstractNum w:abstractNumId="38" w15:restartNumberingAfterBreak="0">
    <w:nsid w:val="767C3ED5"/>
    <w:multiLevelType w:val="multilevel"/>
    <w:tmpl w:val="1A5203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3240" w:hanging="1080"/>
      </w:pPr>
      <w:rPr>
        <w:rFonts w:hint="default"/>
        <w:b/>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1B6924"/>
    <w:multiLevelType w:val="multilevel"/>
    <w:tmpl w:val="348E76EE"/>
    <w:lvl w:ilvl="0">
      <w:start w:val="2"/>
      <w:numFmt w:val="decimal"/>
      <w:lvlText w:val="%1"/>
      <w:lvlJc w:val="left"/>
      <w:pPr>
        <w:ind w:left="1180" w:hanging="360"/>
      </w:pPr>
      <w:rPr>
        <w:rFonts w:hint="default"/>
      </w:rPr>
    </w:lvl>
    <w:lvl w:ilvl="1">
      <w:start w:val="3"/>
      <w:numFmt w:val="decimal"/>
      <w:lvlText w:val="%1.%2"/>
      <w:lvlJc w:val="left"/>
      <w:pPr>
        <w:ind w:left="1180" w:hanging="360"/>
        <w:jc w:val="right"/>
      </w:pPr>
      <w:rPr>
        <w:rFonts w:ascii="Calibri" w:eastAsia="Calibri" w:hAnsi="Calibri" w:cs="Calibri" w:hint="default"/>
        <w:b/>
        <w:bCs/>
        <w:spacing w:val="-2"/>
        <w:w w:val="100"/>
        <w:sz w:val="22"/>
        <w:szCs w:val="22"/>
      </w:rPr>
    </w:lvl>
    <w:lvl w:ilvl="2">
      <w:numFmt w:val="bullet"/>
      <w:lvlText w:val="•"/>
      <w:lvlJc w:val="left"/>
      <w:pPr>
        <w:ind w:left="2848" w:hanging="360"/>
      </w:pPr>
      <w:rPr>
        <w:rFonts w:hint="default"/>
      </w:rPr>
    </w:lvl>
    <w:lvl w:ilvl="3">
      <w:numFmt w:val="bullet"/>
      <w:lvlText w:val="•"/>
      <w:lvlJc w:val="left"/>
      <w:pPr>
        <w:ind w:left="3682" w:hanging="360"/>
      </w:pPr>
      <w:rPr>
        <w:rFonts w:hint="default"/>
      </w:rPr>
    </w:lvl>
    <w:lvl w:ilvl="4">
      <w:numFmt w:val="bullet"/>
      <w:lvlText w:val="•"/>
      <w:lvlJc w:val="left"/>
      <w:pPr>
        <w:ind w:left="4516" w:hanging="360"/>
      </w:pPr>
      <w:rPr>
        <w:rFonts w:hint="default"/>
      </w:rPr>
    </w:lvl>
    <w:lvl w:ilvl="5">
      <w:numFmt w:val="bullet"/>
      <w:lvlText w:val="•"/>
      <w:lvlJc w:val="left"/>
      <w:pPr>
        <w:ind w:left="5350" w:hanging="360"/>
      </w:pPr>
      <w:rPr>
        <w:rFonts w:hint="default"/>
      </w:rPr>
    </w:lvl>
    <w:lvl w:ilvl="6">
      <w:numFmt w:val="bullet"/>
      <w:lvlText w:val="•"/>
      <w:lvlJc w:val="left"/>
      <w:pPr>
        <w:ind w:left="6184" w:hanging="360"/>
      </w:pPr>
      <w:rPr>
        <w:rFonts w:hint="default"/>
      </w:rPr>
    </w:lvl>
    <w:lvl w:ilvl="7">
      <w:numFmt w:val="bullet"/>
      <w:lvlText w:val="•"/>
      <w:lvlJc w:val="left"/>
      <w:pPr>
        <w:ind w:left="7018" w:hanging="360"/>
      </w:pPr>
      <w:rPr>
        <w:rFonts w:hint="default"/>
      </w:rPr>
    </w:lvl>
    <w:lvl w:ilvl="8">
      <w:numFmt w:val="bullet"/>
      <w:lvlText w:val="•"/>
      <w:lvlJc w:val="left"/>
      <w:pPr>
        <w:ind w:left="7852" w:hanging="360"/>
      </w:pPr>
      <w:rPr>
        <w:rFonts w:hint="default"/>
      </w:rPr>
    </w:lvl>
  </w:abstractNum>
  <w:abstractNum w:abstractNumId="40" w15:restartNumberingAfterBreak="0">
    <w:nsid w:val="79BD10C8"/>
    <w:multiLevelType w:val="multilevel"/>
    <w:tmpl w:val="FD1CD8A2"/>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1080" w:hanging="720"/>
      </w:pPr>
      <w:rPr>
        <w:rFonts w:asciiTheme="minorHAnsi" w:hAnsiTheme="minorHAnsi" w:cstheme="minorHAnsi"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A1D7DE5"/>
    <w:multiLevelType w:val="multilevel"/>
    <w:tmpl w:val="28FCD6FE"/>
    <w:lvl w:ilvl="0">
      <w:start w:val="3"/>
      <w:numFmt w:val="decimal"/>
      <w:lvlText w:val="%1"/>
      <w:lvlJc w:val="left"/>
      <w:pPr>
        <w:ind w:left="460" w:hanging="360"/>
      </w:pPr>
      <w:rPr>
        <w:rFonts w:hint="default"/>
      </w:rPr>
    </w:lvl>
    <w:lvl w:ilvl="1">
      <w:numFmt w:val="decimal"/>
      <w:lvlText w:val="%1.%2"/>
      <w:lvlJc w:val="left"/>
      <w:pPr>
        <w:ind w:left="460" w:hanging="360"/>
        <w:jc w:val="right"/>
      </w:pPr>
      <w:rPr>
        <w:rFonts w:ascii="Calibri" w:eastAsia="Calibri" w:hAnsi="Calibri" w:cs="Calibri" w:hint="default"/>
        <w:b/>
        <w:bCs/>
        <w:spacing w:val="-2"/>
        <w:w w:val="100"/>
        <w:sz w:val="22"/>
        <w:szCs w:val="22"/>
      </w:rPr>
    </w:lvl>
    <w:lvl w:ilvl="2">
      <w:numFmt w:val="bullet"/>
      <w:lvlText w:val="•"/>
      <w:lvlJc w:val="left"/>
      <w:pPr>
        <w:ind w:left="2208" w:hanging="360"/>
      </w:pPr>
      <w:rPr>
        <w:rFonts w:hint="default"/>
      </w:rPr>
    </w:lvl>
    <w:lvl w:ilvl="3">
      <w:numFmt w:val="bullet"/>
      <w:lvlText w:val="•"/>
      <w:lvlJc w:val="left"/>
      <w:pPr>
        <w:ind w:left="3082" w:hanging="360"/>
      </w:pPr>
      <w:rPr>
        <w:rFonts w:hint="default"/>
      </w:rPr>
    </w:lvl>
    <w:lvl w:ilvl="4">
      <w:numFmt w:val="bullet"/>
      <w:lvlText w:val="•"/>
      <w:lvlJc w:val="left"/>
      <w:pPr>
        <w:ind w:left="3956" w:hanging="360"/>
      </w:pPr>
      <w:rPr>
        <w:rFonts w:hint="default"/>
      </w:rPr>
    </w:lvl>
    <w:lvl w:ilvl="5">
      <w:numFmt w:val="bullet"/>
      <w:lvlText w:val="•"/>
      <w:lvlJc w:val="left"/>
      <w:pPr>
        <w:ind w:left="4830" w:hanging="360"/>
      </w:pPr>
      <w:rPr>
        <w:rFonts w:hint="default"/>
      </w:rPr>
    </w:lvl>
    <w:lvl w:ilvl="6">
      <w:numFmt w:val="bullet"/>
      <w:lvlText w:val="•"/>
      <w:lvlJc w:val="left"/>
      <w:pPr>
        <w:ind w:left="5704" w:hanging="360"/>
      </w:pPr>
      <w:rPr>
        <w:rFonts w:hint="default"/>
      </w:rPr>
    </w:lvl>
    <w:lvl w:ilvl="7">
      <w:numFmt w:val="bullet"/>
      <w:lvlText w:val="•"/>
      <w:lvlJc w:val="left"/>
      <w:pPr>
        <w:ind w:left="6578" w:hanging="360"/>
      </w:pPr>
      <w:rPr>
        <w:rFonts w:hint="default"/>
      </w:rPr>
    </w:lvl>
    <w:lvl w:ilvl="8">
      <w:numFmt w:val="bullet"/>
      <w:lvlText w:val="•"/>
      <w:lvlJc w:val="left"/>
      <w:pPr>
        <w:ind w:left="7452" w:hanging="360"/>
      </w:pPr>
      <w:rPr>
        <w:rFonts w:hint="default"/>
      </w:rPr>
    </w:lvl>
  </w:abstractNum>
  <w:abstractNum w:abstractNumId="42" w15:restartNumberingAfterBreak="0">
    <w:nsid w:val="7ADB76FD"/>
    <w:multiLevelType w:val="multilevel"/>
    <w:tmpl w:val="11261EEA"/>
    <w:lvl w:ilvl="0">
      <w:start w:val="4"/>
      <w:numFmt w:val="decimal"/>
      <w:lvlText w:val="%1."/>
      <w:lvlJc w:val="left"/>
      <w:pPr>
        <w:ind w:left="504" w:hanging="504"/>
      </w:pPr>
      <w:rPr>
        <w:rFonts w:hint="default"/>
        <w:b/>
      </w:rPr>
    </w:lvl>
    <w:lvl w:ilvl="1">
      <w:start w:val="3"/>
      <w:numFmt w:val="decimal"/>
      <w:lvlText w:val="%1.%2."/>
      <w:lvlJc w:val="left"/>
      <w:pPr>
        <w:ind w:left="684" w:hanging="504"/>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43" w15:restartNumberingAfterBreak="0">
    <w:nsid w:val="7D9E6B4F"/>
    <w:multiLevelType w:val="multilevel"/>
    <w:tmpl w:val="12E4FDB8"/>
    <w:lvl w:ilvl="0">
      <w:start w:val="4"/>
      <w:numFmt w:val="decimal"/>
      <w:lvlText w:val="%1"/>
      <w:lvlJc w:val="left"/>
      <w:pPr>
        <w:ind w:left="525" w:hanging="525"/>
      </w:pPr>
      <w:rPr>
        <w:rFonts w:ascii="Cambria" w:eastAsiaTheme="majorEastAsia" w:hAnsi="Cambria" w:cstheme="majorBidi" w:hint="default"/>
        <w:b/>
      </w:rPr>
    </w:lvl>
    <w:lvl w:ilvl="1">
      <w:start w:val="6"/>
      <w:numFmt w:val="decimal"/>
      <w:lvlText w:val="%1.%2"/>
      <w:lvlJc w:val="left"/>
      <w:pPr>
        <w:ind w:left="660" w:hanging="525"/>
      </w:pPr>
      <w:rPr>
        <w:rFonts w:ascii="Cambria" w:eastAsiaTheme="majorEastAsia" w:hAnsi="Cambria" w:cstheme="majorBidi" w:hint="default"/>
        <w:b/>
      </w:rPr>
    </w:lvl>
    <w:lvl w:ilvl="2">
      <w:start w:val="1"/>
      <w:numFmt w:val="decimal"/>
      <w:lvlText w:val="%1.%2.%3"/>
      <w:lvlJc w:val="left"/>
      <w:pPr>
        <w:ind w:left="810" w:hanging="720"/>
      </w:pPr>
      <w:rPr>
        <w:rFonts w:ascii="Cambria" w:eastAsiaTheme="majorEastAsia" w:hAnsi="Cambria" w:cstheme="majorBidi" w:hint="default"/>
        <w:b/>
      </w:rPr>
    </w:lvl>
    <w:lvl w:ilvl="3">
      <w:start w:val="1"/>
      <w:numFmt w:val="decimal"/>
      <w:lvlText w:val="%1.%2.%3.%4"/>
      <w:lvlJc w:val="left"/>
      <w:pPr>
        <w:ind w:left="1125" w:hanging="720"/>
      </w:pPr>
      <w:rPr>
        <w:rFonts w:ascii="Cambria" w:eastAsiaTheme="majorEastAsia" w:hAnsi="Cambria" w:cstheme="majorBidi" w:hint="default"/>
        <w:b/>
      </w:rPr>
    </w:lvl>
    <w:lvl w:ilvl="4">
      <w:start w:val="1"/>
      <w:numFmt w:val="decimal"/>
      <w:lvlText w:val="%1.%2.%3.%4.%5"/>
      <w:lvlJc w:val="left"/>
      <w:pPr>
        <w:ind w:left="1620" w:hanging="1080"/>
      </w:pPr>
      <w:rPr>
        <w:rFonts w:ascii="Cambria" w:eastAsiaTheme="majorEastAsia" w:hAnsi="Cambria" w:cstheme="majorBidi" w:hint="default"/>
        <w:b/>
      </w:rPr>
    </w:lvl>
    <w:lvl w:ilvl="5">
      <w:start w:val="1"/>
      <w:numFmt w:val="decimal"/>
      <w:lvlText w:val="%1.%2.%3.%4.%5.%6"/>
      <w:lvlJc w:val="left"/>
      <w:pPr>
        <w:ind w:left="1755" w:hanging="1080"/>
      </w:pPr>
      <w:rPr>
        <w:rFonts w:ascii="Cambria" w:eastAsiaTheme="majorEastAsia" w:hAnsi="Cambria" w:cstheme="majorBidi" w:hint="default"/>
        <w:b/>
      </w:rPr>
    </w:lvl>
    <w:lvl w:ilvl="6">
      <w:start w:val="1"/>
      <w:numFmt w:val="decimal"/>
      <w:lvlText w:val="%1.%2.%3.%4.%5.%6.%7"/>
      <w:lvlJc w:val="left"/>
      <w:pPr>
        <w:ind w:left="2250" w:hanging="1440"/>
      </w:pPr>
      <w:rPr>
        <w:rFonts w:ascii="Cambria" w:eastAsiaTheme="majorEastAsia" w:hAnsi="Cambria" w:cstheme="majorBidi" w:hint="default"/>
        <w:b/>
      </w:rPr>
    </w:lvl>
    <w:lvl w:ilvl="7">
      <w:start w:val="1"/>
      <w:numFmt w:val="decimal"/>
      <w:lvlText w:val="%1.%2.%3.%4.%5.%6.%7.%8"/>
      <w:lvlJc w:val="left"/>
      <w:pPr>
        <w:ind w:left="2385" w:hanging="1440"/>
      </w:pPr>
      <w:rPr>
        <w:rFonts w:ascii="Cambria" w:eastAsiaTheme="majorEastAsia" w:hAnsi="Cambria" w:cstheme="majorBidi" w:hint="default"/>
        <w:b/>
      </w:rPr>
    </w:lvl>
    <w:lvl w:ilvl="8">
      <w:start w:val="1"/>
      <w:numFmt w:val="decimal"/>
      <w:lvlText w:val="%1.%2.%3.%4.%5.%6.%7.%8.%9"/>
      <w:lvlJc w:val="left"/>
      <w:pPr>
        <w:ind w:left="2520" w:hanging="1440"/>
      </w:pPr>
      <w:rPr>
        <w:rFonts w:ascii="Cambria" w:eastAsiaTheme="majorEastAsia" w:hAnsi="Cambria" w:cstheme="majorBidi" w:hint="default"/>
        <w:b/>
      </w:rPr>
    </w:lvl>
  </w:abstractNum>
  <w:num w:numId="1" w16cid:durableId="285939125">
    <w:abstractNumId w:val="32"/>
  </w:num>
  <w:num w:numId="2" w16cid:durableId="1740249232">
    <w:abstractNumId w:val="22"/>
  </w:num>
  <w:num w:numId="3" w16cid:durableId="1824465871">
    <w:abstractNumId w:val="41"/>
  </w:num>
  <w:num w:numId="4" w16cid:durableId="1181581219">
    <w:abstractNumId w:val="39"/>
  </w:num>
  <w:num w:numId="5" w16cid:durableId="347875120">
    <w:abstractNumId w:val="23"/>
  </w:num>
  <w:num w:numId="6" w16cid:durableId="884020927">
    <w:abstractNumId w:val="0"/>
  </w:num>
  <w:num w:numId="7" w16cid:durableId="2115400761">
    <w:abstractNumId w:val="3"/>
  </w:num>
  <w:num w:numId="8" w16cid:durableId="632637897">
    <w:abstractNumId w:val="42"/>
  </w:num>
  <w:num w:numId="9" w16cid:durableId="852035291">
    <w:abstractNumId w:val="40"/>
  </w:num>
  <w:num w:numId="10" w16cid:durableId="732119782">
    <w:abstractNumId w:val="21"/>
  </w:num>
  <w:num w:numId="11" w16cid:durableId="594561616">
    <w:abstractNumId w:val="38"/>
  </w:num>
  <w:num w:numId="12" w16cid:durableId="1205025886">
    <w:abstractNumId w:val="12"/>
  </w:num>
  <w:num w:numId="13" w16cid:durableId="1270697546">
    <w:abstractNumId w:val="29"/>
  </w:num>
  <w:num w:numId="14" w16cid:durableId="1419474648">
    <w:abstractNumId w:val="1"/>
  </w:num>
  <w:num w:numId="15" w16cid:durableId="1637683592">
    <w:abstractNumId w:val="13"/>
  </w:num>
  <w:num w:numId="16" w16cid:durableId="674916787">
    <w:abstractNumId w:val="28"/>
  </w:num>
  <w:num w:numId="17" w16cid:durableId="1081296013">
    <w:abstractNumId w:val="36"/>
  </w:num>
  <w:num w:numId="18" w16cid:durableId="1828474734">
    <w:abstractNumId w:val="18"/>
  </w:num>
  <w:num w:numId="19" w16cid:durableId="1005477442">
    <w:abstractNumId w:val="34"/>
  </w:num>
  <w:num w:numId="20" w16cid:durableId="223686514">
    <w:abstractNumId w:val="6"/>
  </w:num>
  <w:num w:numId="21" w16cid:durableId="1721397113">
    <w:abstractNumId w:val="17"/>
  </w:num>
  <w:num w:numId="22" w16cid:durableId="680931733">
    <w:abstractNumId w:val="19"/>
  </w:num>
  <w:num w:numId="23" w16cid:durableId="297682978">
    <w:abstractNumId w:val="30"/>
  </w:num>
  <w:num w:numId="24" w16cid:durableId="546990535">
    <w:abstractNumId w:val="10"/>
  </w:num>
  <w:num w:numId="25" w16cid:durableId="2118981434">
    <w:abstractNumId w:val="25"/>
  </w:num>
  <w:num w:numId="26" w16cid:durableId="305400159">
    <w:abstractNumId w:val="37"/>
  </w:num>
  <w:num w:numId="27" w16cid:durableId="1408460294">
    <w:abstractNumId w:val="25"/>
    <w:lvlOverride w:ilvl="0">
      <w:startOverride w:val="6"/>
    </w:lvlOverride>
    <w:lvlOverride w:ilvl="1">
      <w:startOverride w:val="1"/>
    </w:lvlOverride>
    <w:lvlOverride w:ilvl="2">
      <w:startOverride w:val="3"/>
    </w:lvlOverride>
  </w:num>
  <w:num w:numId="28" w16cid:durableId="227501269">
    <w:abstractNumId w:val="4"/>
  </w:num>
  <w:num w:numId="29" w16cid:durableId="31000210">
    <w:abstractNumId w:val="25"/>
  </w:num>
  <w:num w:numId="30" w16cid:durableId="1093088559">
    <w:abstractNumId w:val="25"/>
    <w:lvlOverride w:ilvl="0">
      <w:startOverride w:val="6"/>
    </w:lvlOverride>
    <w:lvlOverride w:ilvl="1">
      <w:startOverride w:val="1"/>
    </w:lvlOverride>
    <w:lvlOverride w:ilvl="2">
      <w:startOverride w:val="3"/>
    </w:lvlOverride>
    <w:lvlOverride w:ilvl="3">
      <w:startOverride w:val="2"/>
    </w:lvlOverride>
  </w:num>
  <w:num w:numId="31" w16cid:durableId="131024449">
    <w:abstractNumId w:val="7"/>
  </w:num>
  <w:num w:numId="32" w16cid:durableId="459615581">
    <w:abstractNumId w:val="33"/>
  </w:num>
  <w:num w:numId="33" w16cid:durableId="1894274763">
    <w:abstractNumId w:val="35"/>
  </w:num>
  <w:num w:numId="34" w16cid:durableId="296760384">
    <w:abstractNumId w:val="8"/>
  </w:num>
  <w:num w:numId="35" w16cid:durableId="998385248">
    <w:abstractNumId w:val="43"/>
  </w:num>
  <w:num w:numId="36" w16cid:durableId="731780872">
    <w:abstractNumId w:val="15"/>
  </w:num>
  <w:num w:numId="37" w16cid:durableId="2083525425">
    <w:abstractNumId w:val="9"/>
  </w:num>
  <w:num w:numId="38" w16cid:durableId="95096900">
    <w:abstractNumId w:val="31"/>
  </w:num>
  <w:num w:numId="39" w16cid:durableId="1322855933">
    <w:abstractNumId w:val="27"/>
  </w:num>
  <w:num w:numId="40" w16cid:durableId="2009013147">
    <w:abstractNumId w:val="20"/>
  </w:num>
  <w:num w:numId="41" w16cid:durableId="1470322918">
    <w:abstractNumId w:val="14"/>
  </w:num>
  <w:num w:numId="42" w16cid:durableId="1873808006">
    <w:abstractNumId w:val="16"/>
  </w:num>
  <w:num w:numId="43" w16cid:durableId="2038001345">
    <w:abstractNumId w:val="26"/>
  </w:num>
  <w:num w:numId="44" w16cid:durableId="1538816200">
    <w:abstractNumId w:val="11"/>
  </w:num>
  <w:num w:numId="45" w16cid:durableId="423497834">
    <w:abstractNumId w:val="5"/>
  </w:num>
  <w:num w:numId="46" w16cid:durableId="2011562650">
    <w:abstractNumId w:val="24"/>
  </w:num>
  <w:num w:numId="47" w16cid:durableId="379521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A63"/>
    <w:rsid w:val="000008D6"/>
    <w:rsid w:val="00001E8D"/>
    <w:rsid w:val="00003F06"/>
    <w:rsid w:val="00004B06"/>
    <w:rsid w:val="00011417"/>
    <w:rsid w:val="000124E9"/>
    <w:rsid w:val="00016683"/>
    <w:rsid w:val="0001792D"/>
    <w:rsid w:val="00023DB5"/>
    <w:rsid w:val="00025665"/>
    <w:rsid w:val="0002610A"/>
    <w:rsid w:val="00043E40"/>
    <w:rsid w:val="00055204"/>
    <w:rsid w:val="00057B1D"/>
    <w:rsid w:val="00060EA8"/>
    <w:rsid w:val="00061EF5"/>
    <w:rsid w:val="00063265"/>
    <w:rsid w:val="0006389B"/>
    <w:rsid w:val="000638EA"/>
    <w:rsid w:val="00065264"/>
    <w:rsid w:val="000678A9"/>
    <w:rsid w:val="00072E09"/>
    <w:rsid w:val="00076149"/>
    <w:rsid w:val="000763D4"/>
    <w:rsid w:val="00076773"/>
    <w:rsid w:val="0008237E"/>
    <w:rsid w:val="000826D8"/>
    <w:rsid w:val="00083B2E"/>
    <w:rsid w:val="00084823"/>
    <w:rsid w:val="000868FE"/>
    <w:rsid w:val="00086C06"/>
    <w:rsid w:val="000872EC"/>
    <w:rsid w:val="00090895"/>
    <w:rsid w:val="000A01D9"/>
    <w:rsid w:val="000A2505"/>
    <w:rsid w:val="000A29FC"/>
    <w:rsid w:val="000A2CAD"/>
    <w:rsid w:val="000A37FD"/>
    <w:rsid w:val="000A3E8B"/>
    <w:rsid w:val="000A4D5F"/>
    <w:rsid w:val="000B09AC"/>
    <w:rsid w:val="000B18D9"/>
    <w:rsid w:val="000B3FD0"/>
    <w:rsid w:val="000B7C2C"/>
    <w:rsid w:val="000B7DE4"/>
    <w:rsid w:val="000C0BCE"/>
    <w:rsid w:val="000C199A"/>
    <w:rsid w:val="000C4352"/>
    <w:rsid w:val="000C4D75"/>
    <w:rsid w:val="000D2383"/>
    <w:rsid w:val="000D3DB8"/>
    <w:rsid w:val="000D418E"/>
    <w:rsid w:val="000D7E94"/>
    <w:rsid w:val="000E0318"/>
    <w:rsid w:val="000E058B"/>
    <w:rsid w:val="000E1355"/>
    <w:rsid w:val="000E17B0"/>
    <w:rsid w:val="000E6113"/>
    <w:rsid w:val="000F2376"/>
    <w:rsid w:val="000F2AE4"/>
    <w:rsid w:val="000F386A"/>
    <w:rsid w:val="000F5276"/>
    <w:rsid w:val="000F714B"/>
    <w:rsid w:val="00102FC6"/>
    <w:rsid w:val="00106A50"/>
    <w:rsid w:val="00110C49"/>
    <w:rsid w:val="00113F42"/>
    <w:rsid w:val="0011783A"/>
    <w:rsid w:val="0012127C"/>
    <w:rsid w:val="00124656"/>
    <w:rsid w:val="0012605A"/>
    <w:rsid w:val="00126D42"/>
    <w:rsid w:val="00142F74"/>
    <w:rsid w:val="00145FF8"/>
    <w:rsid w:val="0014633A"/>
    <w:rsid w:val="00151A91"/>
    <w:rsid w:val="0015579B"/>
    <w:rsid w:val="0015585D"/>
    <w:rsid w:val="001563AC"/>
    <w:rsid w:val="00163686"/>
    <w:rsid w:val="00163B8A"/>
    <w:rsid w:val="00164641"/>
    <w:rsid w:val="001647BE"/>
    <w:rsid w:val="001726BD"/>
    <w:rsid w:val="0017746C"/>
    <w:rsid w:val="00177701"/>
    <w:rsid w:val="00180EC7"/>
    <w:rsid w:val="001843E3"/>
    <w:rsid w:val="00184C24"/>
    <w:rsid w:val="0018549C"/>
    <w:rsid w:val="00192309"/>
    <w:rsid w:val="00193FD8"/>
    <w:rsid w:val="00196267"/>
    <w:rsid w:val="001A2E3A"/>
    <w:rsid w:val="001A3892"/>
    <w:rsid w:val="001A3E04"/>
    <w:rsid w:val="001A4132"/>
    <w:rsid w:val="001A46ED"/>
    <w:rsid w:val="001A4D32"/>
    <w:rsid w:val="001A59BE"/>
    <w:rsid w:val="001A6ACB"/>
    <w:rsid w:val="001A76AE"/>
    <w:rsid w:val="001B3D8B"/>
    <w:rsid w:val="001B4EAB"/>
    <w:rsid w:val="001B76E8"/>
    <w:rsid w:val="001C0DC0"/>
    <w:rsid w:val="001C1948"/>
    <w:rsid w:val="001C39C2"/>
    <w:rsid w:val="001C4E1E"/>
    <w:rsid w:val="001C58BF"/>
    <w:rsid w:val="001C70EA"/>
    <w:rsid w:val="001D174C"/>
    <w:rsid w:val="001D6544"/>
    <w:rsid w:val="001D7A18"/>
    <w:rsid w:val="001E4425"/>
    <w:rsid w:val="001E688A"/>
    <w:rsid w:val="001E7691"/>
    <w:rsid w:val="001E7C55"/>
    <w:rsid w:val="001F1A1F"/>
    <w:rsid w:val="001F2C87"/>
    <w:rsid w:val="001F5555"/>
    <w:rsid w:val="00200B45"/>
    <w:rsid w:val="00204786"/>
    <w:rsid w:val="002054F3"/>
    <w:rsid w:val="00212FC4"/>
    <w:rsid w:val="00215672"/>
    <w:rsid w:val="002177EA"/>
    <w:rsid w:val="00220540"/>
    <w:rsid w:val="002261B3"/>
    <w:rsid w:val="00230BBB"/>
    <w:rsid w:val="00230DDD"/>
    <w:rsid w:val="00237F90"/>
    <w:rsid w:val="00242875"/>
    <w:rsid w:val="00243F3B"/>
    <w:rsid w:val="002448D2"/>
    <w:rsid w:val="002500CC"/>
    <w:rsid w:val="00250507"/>
    <w:rsid w:val="00250E02"/>
    <w:rsid w:val="00252189"/>
    <w:rsid w:val="0025461A"/>
    <w:rsid w:val="002552C2"/>
    <w:rsid w:val="00255A64"/>
    <w:rsid w:val="00257760"/>
    <w:rsid w:val="00263195"/>
    <w:rsid w:val="002845B0"/>
    <w:rsid w:val="00284B98"/>
    <w:rsid w:val="00285F00"/>
    <w:rsid w:val="00286865"/>
    <w:rsid w:val="00287F16"/>
    <w:rsid w:val="002914B3"/>
    <w:rsid w:val="00293597"/>
    <w:rsid w:val="002946FE"/>
    <w:rsid w:val="002A2BC8"/>
    <w:rsid w:val="002A593C"/>
    <w:rsid w:val="002A5BEB"/>
    <w:rsid w:val="002A6D79"/>
    <w:rsid w:val="002B0C81"/>
    <w:rsid w:val="002B67FB"/>
    <w:rsid w:val="002C37E0"/>
    <w:rsid w:val="002D32C1"/>
    <w:rsid w:val="002D5536"/>
    <w:rsid w:val="002D69E3"/>
    <w:rsid w:val="002D7CAF"/>
    <w:rsid w:val="002E3915"/>
    <w:rsid w:val="002E45EA"/>
    <w:rsid w:val="002E5118"/>
    <w:rsid w:val="002F13F8"/>
    <w:rsid w:val="002F2398"/>
    <w:rsid w:val="00300868"/>
    <w:rsid w:val="0030227C"/>
    <w:rsid w:val="003023DB"/>
    <w:rsid w:val="00310080"/>
    <w:rsid w:val="00310898"/>
    <w:rsid w:val="003128BC"/>
    <w:rsid w:val="00313B8E"/>
    <w:rsid w:val="0032368B"/>
    <w:rsid w:val="00330150"/>
    <w:rsid w:val="00331F4C"/>
    <w:rsid w:val="003337AE"/>
    <w:rsid w:val="0033507F"/>
    <w:rsid w:val="003350D0"/>
    <w:rsid w:val="00335FEE"/>
    <w:rsid w:val="00341BCC"/>
    <w:rsid w:val="00343F0E"/>
    <w:rsid w:val="00344F69"/>
    <w:rsid w:val="00346CCE"/>
    <w:rsid w:val="00354462"/>
    <w:rsid w:val="0035540B"/>
    <w:rsid w:val="00363025"/>
    <w:rsid w:val="0036583F"/>
    <w:rsid w:val="003661E5"/>
    <w:rsid w:val="00370610"/>
    <w:rsid w:val="003713FD"/>
    <w:rsid w:val="0037539F"/>
    <w:rsid w:val="0037794A"/>
    <w:rsid w:val="00381BC9"/>
    <w:rsid w:val="003872B7"/>
    <w:rsid w:val="00387814"/>
    <w:rsid w:val="00387CFC"/>
    <w:rsid w:val="00390EB8"/>
    <w:rsid w:val="00391023"/>
    <w:rsid w:val="003926F8"/>
    <w:rsid w:val="00393DEB"/>
    <w:rsid w:val="003A1FE4"/>
    <w:rsid w:val="003A200F"/>
    <w:rsid w:val="003A2705"/>
    <w:rsid w:val="003A3E1E"/>
    <w:rsid w:val="003A42A3"/>
    <w:rsid w:val="003B0F2E"/>
    <w:rsid w:val="003B27E7"/>
    <w:rsid w:val="003B2C1F"/>
    <w:rsid w:val="003B443B"/>
    <w:rsid w:val="003B5862"/>
    <w:rsid w:val="003C696B"/>
    <w:rsid w:val="003D02CD"/>
    <w:rsid w:val="003D075F"/>
    <w:rsid w:val="003D1642"/>
    <w:rsid w:val="003D1663"/>
    <w:rsid w:val="003D5C96"/>
    <w:rsid w:val="003E09AE"/>
    <w:rsid w:val="003E106E"/>
    <w:rsid w:val="003E53E7"/>
    <w:rsid w:val="003E64A3"/>
    <w:rsid w:val="003F058F"/>
    <w:rsid w:val="003F3D96"/>
    <w:rsid w:val="003F5415"/>
    <w:rsid w:val="003F79A1"/>
    <w:rsid w:val="00401B7C"/>
    <w:rsid w:val="00403E2E"/>
    <w:rsid w:val="004052E1"/>
    <w:rsid w:val="004078E3"/>
    <w:rsid w:val="00411593"/>
    <w:rsid w:val="004142B6"/>
    <w:rsid w:val="0041729C"/>
    <w:rsid w:val="00420C99"/>
    <w:rsid w:val="00423AE2"/>
    <w:rsid w:val="00426646"/>
    <w:rsid w:val="00427021"/>
    <w:rsid w:val="00427B35"/>
    <w:rsid w:val="00430F4F"/>
    <w:rsid w:val="004457A1"/>
    <w:rsid w:val="00454B8B"/>
    <w:rsid w:val="0045515B"/>
    <w:rsid w:val="00456521"/>
    <w:rsid w:val="00456898"/>
    <w:rsid w:val="00456D17"/>
    <w:rsid w:val="00467558"/>
    <w:rsid w:val="0047351E"/>
    <w:rsid w:val="00475EEF"/>
    <w:rsid w:val="004777F2"/>
    <w:rsid w:val="00477C4B"/>
    <w:rsid w:val="00480D06"/>
    <w:rsid w:val="00481ED4"/>
    <w:rsid w:val="00482447"/>
    <w:rsid w:val="0049324E"/>
    <w:rsid w:val="004A2646"/>
    <w:rsid w:val="004A274F"/>
    <w:rsid w:val="004A2E3B"/>
    <w:rsid w:val="004A3DEE"/>
    <w:rsid w:val="004A402A"/>
    <w:rsid w:val="004A49BC"/>
    <w:rsid w:val="004A5910"/>
    <w:rsid w:val="004A5EC5"/>
    <w:rsid w:val="004A6FBA"/>
    <w:rsid w:val="004B58D0"/>
    <w:rsid w:val="004B7002"/>
    <w:rsid w:val="004C2359"/>
    <w:rsid w:val="004C74EA"/>
    <w:rsid w:val="004C7F9D"/>
    <w:rsid w:val="004D27EB"/>
    <w:rsid w:val="004D37AE"/>
    <w:rsid w:val="004D7B27"/>
    <w:rsid w:val="004E1830"/>
    <w:rsid w:val="004E3E08"/>
    <w:rsid w:val="004E402B"/>
    <w:rsid w:val="004E7472"/>
    <w:rsid w:val="004E7A96"/>
    <w:rsid w:val="004F0145"/>
    <w:rsid w:val="004F1A43"/>
    <w:rsid w:val="004F3FCE"/>
    <w:rsid w:val="004F48A8"/>
    <w:rsid w:val="004F536B"/>
    <w:rsid w:val="004F57A6"/>
    <w:rsid w:val="004F5854"/>
    <w:rsid w:val="004F7018"/>
    <w:rsid w:val="00500E5D"/>
    <w:rsid w:val="00510408"/>
    <w:rsid w:val="00511084"/>
    <w:rsid w:val="005124E3"/>
    <w:rsid w:val="005129FA"/>
    <w:rsid w:val="005171D3"/>
    <w:rsid w:val="005201A4"/>
    <w:rsid w:val="00520D13"/>
    <w:rsid w:val="0052159E"/>
    <w:rsid w:val="00521EF6"/>
    <w:rsid w:val="00523C5B"/>
    <w:rsid w:val="005252F9"/>
    <w:rsid w:val="00525ABC"/>
    <w:rsid w:val="00527D53"/>
    <w:rsid w:val="00533326"/>
    <w:rsid w:val="005333E2"/>
    <w:rsid w:val="00535974"/>
    <w:rsid w:val="00540941"/>
    <w:rsid w:val="0055076D"/>
    <w:rsid w:val="00551B53"/>
    <w:rsid w:val="00554080"/>
    <w:rsid w:val="00554878"/>
    <w:rsid w:val="00556890"/>
    <w:rsid w:val="00560FA0"/>
    <w:rsid w:val="00571088"/>
    <w:rsid w:val="00571163"/>
    <w:rsid w:val="0057131F"/>
    <w:rsid w:val="00571AF9"/>
    <w:rsid w:val="00571DD1"/>
    <w:rsid w:val="005762E4"/>
    <w:rsid w:val="0057663B"/>
    <w:rsid w:val="00582AF4"/>
    <w:rsid w:val="00583D27"/>
    <w:rsid w:val="00584A87"/>
    <w:rsid w:val="00586CFD"/>
    <w:rsid w:val="0059334D"/>
    <w:rsid w:val="00594BD3"/>
    <w:rsid w:val="005A1C3B"/>
    <w:rsid w:val="005A364C"/>
    <w:rsid w:val="005A3CFB"/>
    <w:rsid w:val="005A6F92"/>
    <w:rsid w:val="005B7F06"/>
    <w:rsid w:val="005C1929"/>
    <w:rsid w:val="005C2BED"/>
    <w:rsid w:val="005C3D72"/>
    <w:rsid w:val="005C5BF4"/>
    <w:rsid w:val="005D0471"/>
    <w:rsid w:val="005D1D95"/>
    <w:rsid w:val="005D674A"/>
    <w:rsid w:val="005D7B0A"/>
    <w:rsid w:val="005E55BE"/>
    <w:rsid w:val="005E6EE6"/>
    <w:rsid w:val="005E6FAA"/>
    <w:rsid w:val="005F1209"/>
    <w:rsid w:val="005F37E9"/>
    <w:rsid w:val="0060425B"/>
    <w:rsid w:val="00605B7E"/>
    <w:rsid w:val="006075D5"/>
    <w:rsid w:val="0061037A"/>
    <w:rsid w:val="00613360"/>
    <w:rsid w:val="00617713"/>
    <w:rsid w:val="00617EEF"/>
    <w:rsid w:val="0062145C"/>
    <w:rsid w:val="006232E8"/>
    <w:rsid w:val="0062477B"/>
    <w:rsid w:val="00625F49"/>
    <w:rsid w:val="006267B0"/>
    <w:rsid w:val="00626BED"/>
    <w:rsid w:val="00636CD7"/>
    <w:rsid w:val="00640055"/>
    <w:rsid w:val="00641019"/>
    <w:rsid w:val="00642A0B"/>
    <w:rsid w:val="00644D84"/>
    <w:rsid w:val="00645383"/>
    <w:rsid w:val="006454F7"/>
    <w:rsid w:val="006501BB"/>
    <w:rsid w:val="006541B8"/>
    <w:rsid w:val="00655FDA"/>
    <w:rsid w:val="00657D4B"/>
    <w:rsid w:val="006609E6"/>
    <w:rsid w:val="00661D69"/>
    <w:rsid w:val="00663755"/>
    <w:rsid w:val="00664B26"/>
    <w:rsid w:val="00665245"/>
    <w:rsid w:val="00666C27"/>
    <w:rsid w:val="00673214"/>
    <w:rsid w:val="00676690"/>
    <w:rsid w:val="006771CF"/>
    <w:rsid w:val="006803D8"/>
    <w:rsid w:val="00682E05"/>
    <w:rsid w:val="0068367D"/>
    <w:rsid w:val="00683BCB"/>
    <w:rsid w:val="00684DE7"/>
    <w:rsid w:val="006873E7"/>
    <w:rsid w:val="0069084E"/>
    <w:rsid w:val="00691853"/>
    <w:rsid w:val="0069778A"/>
    <w:rsid w:val="006A0295"/>
    <w:rsid w:val="006A190C"/>
    <w:rsid w:val="006A2057"/>
    <w:rsid w:val="006A2DFD"/>
    <w:rsid w:val="006A3A2F"/>
    <w:rsid w:val="006A6500"/>
    <w:rsid w:val="006B0A25"/>
    <w:rsid w:val="006B1AE5"/>
    <w:rsid w:val="006B433B"/>
    <w:rsid w:val="006C3E98"/>
    <w:rsid w:val="006C422D"/>
    <w:rsid w:val="006C6489"/>
    <w:rsid w:val="006D20E8"/>
    <w:rsid w:val="006D359A"/>
    <w:rsid w:val="006D5EEC"/>
    <w:rsid w:val="006D6730"/>
    <w:rsid w:val="006E1F0D"/>
    <w:rsid w:val="006E273B"/>
    <w:rsid w:val="006E3446"/>
    <w:rsid w:val="006E4936"/>
    <w:rsid w:val="006E4F98"/>
    <w:rsid w:val="006E568A"/>
    <w:rsid w:val="006F1A9A"/>
    <w:rsid w:val="006F3014"/>
    <w:rsid w:val="006F30D3"/>
    <w:rsid w:val="006F492B"/>
    <w:rsid w:val="006F5804"/>
    <w:rsid w:val="006F79AC"/>
    <w:rsid w:val="00700FA8"/>
    <w:rsid w:val="007016D2"/>
    <w:rsid w:val="00702D36"/>
    <w:rsid w:val="00704293"/>
    <w:rsid w:val="007045DA"/>
    <w:rsid w:val="007045E3"/>
    <w:rsid w:val="00704919"/>
    <w:rsid w:val="00706368"/>
    <w:rsid w:val="00706C70"/>
    <w:rsid w:val="007103A8"/>
    <w:rsid w:val="0071328E"/>
    <w:rsid w:val="00715076"/>
    <w:rsid w:val="007205EC"/>
    <w:rsid w:val="00721F3F"/>
    <w:rsid w:val="0072202F"/>
    <w:rsid w:val="007239C9"/>
    <w:rsid w:val="0072526F"/>
    <w:rsid w:val="00727C10"/>
    <w:rsid w:val="007310AE"/>
    <w:rsid w:val="00733A18"/>
    <w:rsid w:val="00733D16"/>
    <w:rsid w:val="00737210"/>
    <w:rsid w:val="00741752"/>
    <w:rsid w:val="00743B65"/>
    <w:rsid w:val="00743D44"/>
    <w:rsid w:val="00745B6A"/>
    <w:rsid w:val="0074783D"/>
    <w:rsid w:val="00751803"/>
    <w:rsid w:val="00752364"/>
    <w:rsid w:val="0075277F"/>
    <w:rsid w:val="00756BBC"/>
    <w:rsid w:val="00756E13"/>
    <w:rsid w:val="00756FC7"/>
    <w:rsid w:val="00757A52"/>
    <w:rsid w:val="007644D3"/>
    <w:rsid w:val="0076562E"/>
    <w:rsid w:val="00772CCC"/>
    <w:rsid w:val="00780F0E"/>
    <w:rsid w:val="00780FCF"/>
    <w:rsid w:val="00782475"/>
    <w:rsid w:val="00783D95"/>
    <w:rsid w:val="007852AE"/>
    <w:rsid w:val="00785BF4"/>
    <w:rsid w:val="00792E96"/>
    <w:rsid w:val="00793015"/>
    <w:rsid w:val="00793C2B"/>
    <w:rsid w:val="007969DC"/>
    <w:rsid w:val="00796E4E"/>
    <w:rsid w:val="00797EA9"/>
    <w:rsid w:val="007A17F8"/>
    <w:rsid w:val="007A4F12"/>
    <w:rsid w:val="007A61BB"/>
    <w:rsid w:val="007A6907"/>
    <w:rsid w:val="007A71A1"/>
    <w:rsid w:val="007B17BB"/>
    <w:rsid w:val="007B263F"/>
    <w:rsid w:val="007B3426"/>
    <w:rsid w:val="007B36DB"/>
    <w:rsid w:val="007C0F6D"/>
    <w:rsid w:val="007C0FBD"/>
    <w:rsid w:val="007C23EC"/>
    <w:rsid w:val="007C32B6"/>
    <w:rsid w:val="007C36A0"/>
    <w:rsid w:val="007C4A29"/>
    <w:rsid w:val="007C59D8"/>
    <w:rsid w:val="007C7A96"/>
    <w:rsid w:val="007D1050"/>
    <w:rsid w:val="007D3881"/>
    <w:rsid w:val="007D3C01"/>
    <w:rsid w:val="007D3E5B"/>
    <w:rsid w:val="007D4382"/>
    <w:rsid w:val="007D75A2"/>
    <w:rsid w:val="007D7ADA"/>
    <w:rsid w:val="007E0636"/>
    <w:rsid w:val="007E0EF4"/>
    <w:rsid w:val="007E354D"/>
    <w:rsid w:val="007E50D7"/>
    <w:rsid w:val="007E5808"/>
    <w:rsid w:val="007F0204"/>
    <w:rsid w:val="007F0ECC"/>
    <w:rsid w:val="007F12E3"/>
    <w:rsid w:val="007F1D40"/>
    <w:rsid w:val="007F341E"/>
    <w:rsid w:val="007F43D4"/>
    <w:rsid w:val="008006CF"/>
    <w:rsid w:val="00801DAB"/>
    <w:rsid w:val="00802A19"/>
    <w:rsid w:val="00807730"/>
    <w:rsid w:val="0081159C"/>
    <w:rsid w:val="00814162"/>
    <w:rsid w:val="00814869"/>
    <w:rsid w:val="00820B4C"/>
    <w:rsid w:val="008238AB"/>
    <w:rsid w:val="00832318"/>
    <w:rsid w:val="008345FD"/>
    <w:rsid w:val="00834A89"/>
    <w:rsid w:val="00837F70"/>
    <w:rsid w:val="00840839"/>
    <w:rsid w:val="008409ED"/>
    <w:rsid w:val="00847209"/>
    <w:rsid w:val="00847510"/>
    <w:rsid w:val="008526A1"/>
    <w:rsid w:val="00854174"/>
    <w:rsid w:val="00854209"/>
    <w:rsid w:val="00854C0A"/>
    <w:rsid w:val="008558E2"/>
    <w:rsid w:val="00855C5A"/>
    <w:rsid w:val="00863A81"/>
    <w:rsid w:val="00864052"/>
    <w:rsid w:val="00865A30"/>
    <w:rsid w:val="00865FC2"/>
    <w:rsid w:val="008660E3"/>
    <w:rsid w:val="00872AC7"/>
    <w:rsid w:val="00875130"/>
    <w:rsid w:val="00886122"/>
    <w:rsid w:val="008903CA"/>
    <w:rsid w:val="008A2BF2"/>
    <w:rsid w:val="008A42C3"/>
    <w:rsid w:val="008A4374"/>
    <w:rsid w:val="008A5A63"/>
    <w:rsid w:val="008A720B"/>
    <w:rsid w:val="008B1B12"/>
    <w:rsid w:val="008B475D"/>
    <w:rsid w:val="008B6438"/>
    <w:rsid w:val="008B6871"/>
    <w:rsid w:val="008B7E9C"/>
    <w:rsid w:val="008C0763"/>
    <w:rsid w:val="008C0E1D"/>
    <w:rsid w:val="008C1F18"/>
    <w:rsid w:val="008C39D6"/>
    <w:rsid w:val="008C4269"/>
    <w:rsid w:val="008D00E5"/>
    <w:rsid w:val="008D143A"/>
    <w:rsid w:val="008D4EE9"/>
    <w:rsid w:val="008D5F0E"/>
    <w:rsid w:val="008E1CBE"/>
    <w:rsid w:val="008E2139"/>
    <w:rsid w:val="008E4A90"/>
    <w:rsid w:val="008E7466"/>
    <w:rsid w:val="008F10B4"/>
    <w:rsid w:val="008F11E9"/>
    <w:rsid w:val="008F6C2D"/>
    <w:rsid w:val="009008AF"/>
    <w:rsid w:val="00902DA7"/>
    <w:rsid w:val="00902F53"/>
    <w:rsid w:val="00903066"/>
    <w:rsid w:val="0090449F"/>
    <w:rsid w:val="009062E5"/>
    <w:rsid w:val="00907DAC"/>
    <w:rsid w:val="00910A9A"/>
    <w:rsid w:val="0091131A"/>
    <w:rsid w:val="009134D2"/>
    <w:rsid w:val="009164B8"/>
    <w:rsid w:val="0091773C"/>
    <w:rsid w:val="00917BDE"/>
    <w:rsid w:val="00926164"/>
    <w:rsid w:val="00926796"/>
    <w:rsid w:val="0092728A"/>
    <w:rsid w:val="0092757F"/>
    <w:rsid w:val="00931137"/>
    <w:rsid w:val="00931B21"/>
    <w:rsid w:val="009355CC"/>
    <w:rsid w:val="00935CA5"/>
    <w:rsid w:val="00936A76"/>
    <w:rsid w:val="00937366"/>
    <w:rsid w:val="00942E7F"/>
    <w:rsid w:val="00943211"/>
    <w:rsid w:val="009444D4"/>
    <w:rsid w:val="009519EE"/>
    <w:rsid w:val="0095329E"/>
    <w:rsid w:val="00955F9F"/>
    <w:rsid w:val="00956CB6"/>
    <w:rsid w:val="009625D1"/>
    <w:rsid w:val="00964BF4"/>
    <w:rsid w:val="009669F9"/>
    <w:rsid w:val="009674F2"/>
    <w:rsid w:val="009676D3"/>
    <w:rsid w:val="00970438"/>
    <w:rsid w:val="00970E10"/>
    <w:rsid w:val="009731A4"/>
    <w:rsid w:val="009775CC"/>
    <w:rsid w:val="009815C1"/>
    <w:rsid w:val="00984B83"/>
    <w:rsid w:val="009855C2"/>
    <w:rsid w:val="00985BAB"/>
    <w:rsid w:val="0098725E"/>
    <w:rsid w:val="00993A2C"/>
    <w:rsid w:val="009957E8"/>
    <w:rsid w:val="00996144"/>
    <w:rsid w:val="009A02B4"/>
    <w:rsid w:val="009A5621"/>
    <w:rsid w:val="009A5BDB"/>
    <w:rsid w:val="009A5F78"/>
    <w:rsid w:val="009B0DCA"/>
    <w:rsid w:val="009B165E"/>
    <w:rsid w:val="009B3E59"/>
    <w:rsid w:val="009B512B"/>
    <w:rsid w:val="009C2131"/>
    <w:rsid w:val="009C5A0C"/>
    <w:rsid w:val="009C5F1C"/>
    <w:rsid w:val="009C5FCE"/>
    <w:rsid w:val="009C6CE5"/>
    <w:rsid w:val="009D04BD"/>
    <w:rsid w:val="009D17AC"/>
    <w:rsid w:val="009D1972"/>
    <w:rsid w:val="009D1E2E"/>
    <w:rsid w:val="009D2DA3"/>
    <w:rsid w:val="009D4AAA"/>
    <w:rsid w:val="009D4B8B"/>
    <w:rsid w:val="009D7374"/>
    <w:rsid w:val="009D77BA"/>
    <w:rsid w:val="009D78B9"/>
    <w:rsid w:val="009E4ECE"/>
    <w:rsid w:val="009E58AD"/>
    <w:rsid w:val="009F36B9"/>
    <w:rsid w:val="009F40AE"/>
    <w:rsid w:val="009F5215"/>
    <w:rsid w:val="009F66D9"/>
    <w:rsid w:val="00A02530"/>
    <w:rsid w:val="00A039D9"/>
    <w:rsid w:val="00A114DB"/>
    <w:rsid w:val="00A1654D"/>
    <w:rsid w:val="00A16B9A"/>
    <w:rsid w:val="00A17A18"/>
    <w:rsid w:val="00A20507"/>
    <w:rsid w:val="00A20E94"/>
    <w:rsid w:val="00A23262"/>
    <w:rsid w:val="00A23263"/>
    <w:rsid w:val="00A23FC5"/>
    <w:rsid w:val="00A25B48"/>
    <w:rsid w:val="00A27FE1"/>
    <w:rsid w:val="00A30BC0"/>
    <w:rsid w:val="00A331B8"/>
    <w:rsid w:val="00A34DB4"/>
    <w:rsid w:val="00A351D3"/>
    <w:rsid w:val="00A35894"/>
    <w:rsid w:val="00A35D81"/>
    <w:rsid w:val="00A36061"/>
    <w:rsid w:val="00A37F05"/>
    <w:rsid w:val="00A401BF"/>
    <w:rsid w:val="00A5137F"/>
    <w:rsid w:val="00A540AA"/>
    <w:rsid w:val="00A54F5B"/>
    <w:rsid w:val="00A70EA2"/>
    <w:rsid w:val="00A714AD"/>
    <w:rsid w:val="00A7415F"/>
    <w:rsid w:val="00A80B74"/>
    <w:rsid w:val="00A91439"/>
    <w:rsid w:val="00A93270"/>
    <w:rsid w:val="00A93351"/>
    <w:rsid w:val="00A94034"/>
    <w:rsid w:val="00A940F4"/>
    <w:rsid w:val="00AA0525"/>
    <w:rsid w:val="00AA1131"/>
    <w:rsid w:val="00AA3C34"/>
    <w:rsid w:val="00AA3E30"/>
    <w:rsid w:val="00AA570E"/>
    <w:rsid w:val="00AA607F"/>
    <w:rsid w:val="00AB073F"/>
    <w:rsid w:val="00AB1F6D"/>
    <w:rsid w:val="00AB3BDF"/>
    <w:rsid w:val="00AB4077"/>
    <w:rsid w:val="00AB425F"/>
    <w:rsid w:val="00AB6EB1"/>
    <w:rsid w:val="00AB756F"/>
    <w:rsid w:val="00AB7B4D"/>
    <w:rsid w:val="00AC1AAF"/>
    <w:rsid w:val="00AC5D83"/>
    <w:rsid w:val="00AC7215"/>
    <w:rsid w:val="00AD0692"/>
    <w:rsid w:val="00AD073D"/>
    <w:rsid w:val="00AD56A3"/>
    <w:rsid w:val="00AD63A0"/>
    <w:rsid w:val="00AD683B"/>
    <w:rsid w:val="00AE07E2"/>
    <w:rsid w:val="00AE247B"/>
    <w:rsid w:val="00AE3B56"/>
    <w:rsid w:val="00AE4829"/>
    <w:rsid w:val="00AE76AD"/>
    <w:rsid w:val="00AF1E19"/>
    <w:rsid w:val="00AF5242"/>
    <w:rsid w:val="00AF5E63"/>
    <w:rsid w:val="00AF5EF1"/>
    <w:rsid w:val="00AF625E"/>
    <w:rsid w:val="00AF6E98"/>
    <w:rsid w:val="00B001FF"/>
    <w:rsid w:val="00B005C3"/>
    <w:rsid w:val="00B0263C"/>
    <w:rsid w:val="00B02CBB"/>
    <w:rsid w:val="00B050A2"/>
    <w:rsid w:val="00B05B5F"/>
    <w:rsid w:val="00B06AD2"/>
    <w:rsid w:val="00B234C7"/>
    <w:rsid w:val="00B333EC"/>
    <w:rsid w:val="00B34A1E"/>
    <w:rsid w:val="00B4517A"/>
    <w:rsid w:val="00B45414"/>
    <w:rsid w:val="00B45AAA"/>
    <w:rsid w:val="00B4733E"/>
    <w:rsid w:val="00B61AF8"/>
    <w:rsid w:val="00B62336"/>
    <w:rsid w:val="00B65CBB"/>
    <w:rsid w:val="00B71966"/>
    <w:rsid w:val="00B71EEA"/>
    <w:rsid w:val="00B729B5"/>
    <w:rsid w:val="00B73AAB"/>
    <w:rsid w:val="00B7525D"/>
    <w:rsid w:val="00B77C3F"/>
    <w:rsid w:val="00B77FA6"/>
    <w:rsid w:val="00B812B0"/>
    <w:rsid w:val="00B81C06"/>
    <w:rsid w:val="00B8204D"/>
    <w:rsid w:val="00B822B4"/>
    <w:rsid w:val="00B82E53"/>
    <w:rsid w:val="00B83504"/>
    <w:rsid w:val="00B86066"/>
    <w:rsid w:val="00B871D3"/>
    <w:rsid w:val="00B9132E"/>
    <w:rsid w:val="00B92BF2"/>
    <w:rsid w:val="00B94F87"/>
    <w:rsid w:val="00BA0F1D"/>
    <w:rsid w:val="00BA210C"/>
    <w:rsid w:val="00BA3A8A"/>
    <w:rsid w:val="00BA74CD"/>
    <w:rsid w:val="00BB3E3F"/>
    <w:rsid w:val="00BB5C7B"/>
    <w:rsid w:val="00BC0B3B"/>
    <w:rsid w:val="00BC2616"/>
    <w:rsid w:val="00BC451E"/>
    <w:rsid w:val="00BC4D75"/>
    <w:rsid w:val="00BC51E5"/>
    <w:rsid w:val="00BC7D7F"/>
    <w:rsid w:val="00BD053E"/>
    <w:rsid w:val="00BD1994"/>
    <w:rsid w:val="00BD1DA1"/>
    <w:rsid w:val="00BD6A12"/>
    <w:rsid w:val="00BD7B20"/>
    <w:rsid w:val="00BE5973"/>
    <w:rsid w:val="00BE7BC2"/>
    <w:rsid w:val="00BF0408"/>
    <w:rsid w:val="00BF1A76"/>
    <w:rsid w:val="00BF3E62"/>
    <w:rsid w:val="00BF4F7F"/>
    <w:rsid w:val="00BF5837"/>
    <w:rsid w:val="00BF7868"/>
    <w:rsid w:val="00C03769"/>
    <w:rsid w:val="00C03CDD"/>
    <w:rsid w:val="00C03D96"/>
    <w:rsid w:val="00C04A8E"/>
    <w:rsid w:val="00C04C53"/>
    <w:rsid w:val="00C04E37"/>
    <w:rsid w:val="00C06FC4"/>
    <w:rsid w:val="00C1162B"/>
    <w:rsid w:val="00C12169"/>
    <w:rsid w:val="00C126FA"/>
    <w:rsid w:val="00C21D5D"/>
    <w:rsid w:val="00C25626"/>
    <w:rsid w:val="00C313A8"/>
    <w:rsid w:val="00C378EC"/>
    <w:rsid w:val="00C40701"/>
    <w:rsid w:val="00C42669"/>
    <w:rsid w:val="00C44D1D"/>
    <w:rsid w:val="00C45462"/>
    <w:rsid w:val="00C46FFC"/>
    <w:rsid w:val="00C47A75"/>
    <w:rsid w:val="00C561E2"/>
    <w:rsid w:val="00C57A42"/>
    <w:rsid w:val="00C60624"/>
    <w:rsid w:val="00C6091C"/>
    <w:rsid w:val="00C61A3F"/>
    <w:rsid w:val="00C62036"/>
    <w:rsid w:val="00C643C5"/>
    <w:rsid w:val="00C713AF"/>
    <w:rsid w:val="00C71AFB"/>
    <w:rsid w:val="00C74572"/>
    <w:rsid w:val="00C748EF"/>
    <w:rsid w:val="00C75177"/>
    <w:rsid w:val="00C77563"/>
    <w:rsid w:val="00C82B34"/>
    <w:rsid w:val="00C83ECE"/>
    <w:rsid w:val="00C934B9"/>
    <w:rsid w:val="00C93FD2"/>
    <w:rsid w:val="00C95B75"/>
    <w:rsid w:val="00C95E14"/>
    <w:rsid w:val="00CA007E"/>
    <w:rsid w:val="00CA0595"/>
    <w:rsid w:val="00CA1E65"/>
    <w:rsid w:val="00CA3163"/>
    <w:rsid w:val="00CA5557"/>
    <w:rsid w:val="00CA7E66"/>
    <w:rsid w:val="00CB0BB9"/>
    <w:rsid w:val="00CB13E0"/>
    <w:rsid w:val="00CB13F7"/>
    <w:rsid w:val="00CB45B0"/>
    <w:rsid w:val="00CB5C13"/>
    <w:rsid w:val="00CC2BD9"/>
    <w:rsid w:val="00CC2E60"/>
    <w:rsid w:val="00CC4413"/>
    <w:rsid w:val="00CC58D8"/>
    <w:rsid w:val="00CD0F3B"/>
    <w:rsid w:val="00CD28C7"/>
    <w:rsid w:val="00CD3EDE"/>
    <w:rsid w:val="00CD4BF3"/>
    <w:rsid w:val="00CD5AE4"/>
    <w:rsid w:val="00CD66EC"/>
    <w:rsid w:val="00CE1C02"/>
    <w:rsid w:val="00CE48E3"/>
    <w:rsid w:val="00CE58C2"/>
    <w:rsid w:val="00CE715E"/>
    <w:rsid w:val="00CF0865"/>
    <w:rsid w:val="00CF1ECD"/>
    <w:rsid w:val="00CF24E0"/>
    <w:rsid w:val="00CF4928"/>
    <w:rsid w:val="00CF4ABE"/>
    <w:rsid w:val="00CF7F0F"/>
    <w:rsid w:val="00D003C5"/>
    <w:rsid w:val="00D018BA"/>
    <w:rsid w:val="00D02589"/>
    <w:rsid w:val="00D03039"/>
    <w:rsid w:val="00D03D52"/>
    <w:rsid w:val="00D051A7"/>
    <w:rsid w:val="00D0527A"/>
    <w:rsid w:val="00D07B9D"/>
    <w:rsid w:val="00D11196"/>
    <w:rsid w:val="00D16DF6"/>
    <w:rsid w:val="00D17020"/>
    <w:rsid w:val="00D25DD8"/>
    <w:rsid w:val="00D26159"/>
    <w:rsid w:val="00D320B2"/>
    <w:rsid w:val="00D35482"/>
    <w:rsid w:val="00D37D33"/>
    <w:rsid w:val="00D4002F"/>
    <w:rsid w:val="00D43763"/>
    <w:rsid w:val="00D44398"/>
    <w:rsid w:val="00D4580D"/>
    <w:rsid w:val="00D534B5"/>
    <w:rsid w:val="00D608D0"/>
    <w:rsid w:val="00D66436"/>
    <w:rsid w:val="00D67F8E"/>
    <w:rsid w:val="00D724F4"/>
    <w:rsid w:val="00D7331C"/>
    <w:rsid w:val="00D73D5F"/>
    <w:rsid w:val="00D748BD"/>
    <w:rsid w:val="00D76EA3"/>
    <w:rsid w:val="00D80490"/>
    <w:rsid w:val="00D80ABB"/>
    <w:rsid w:val="00D80DE6"/>
    <w:rsid w:val="00D81207"/>
    <w:rsid w:val="00D812C7"/>
    <w:rsid w:val="00D85DD9"/>
    <w:rsid w:val="00D86086"/>
    <w:rsid w:val="00D86903"/>
    <w:rsid w:val="00D944DA"/>
    <w:rsid w:val="00D94FB1"/>
    <w:rsid w:val="00D97CB5"/>
    <w:rsid w:val="00DA365C"/>
    <w:rsid w:val="00DA60A1"/>
    <w:rsid w:val="00DA64DE"/>
    <w:rsid w:val="00DA65E4"/>
    <w:rsid w:val="00DB140B"/>
    <w:rsid w:val="00DB7FF4"/>
    <w:rsid w:val="00DC044D"/>
    <w:rsid w:val="00DC11C1"/>
    <w:rsid w:val="00DC2C91"/>
    <w:rsid w:val="00DC3C04"/>
    <w:rsid w:val="00DC535E"/>
    <w:rsid w:val="00DD0F1A"/>
    <w:rsid w:val="00DD10DB"/>
    <w:rsid w:val="00DD1774"/>
    <w:rsid w:val="00DD197B"/>
    <w:rsid w:val="00DD54D4"/>
    <w:rsid w:val="00DD6439"/>
    <w:rsid w:val="00DD7DD7"/>
    <w:rsid w:val="00DE0D59"/>
    <w:rsid w:val="00DE1055"/>
    <w:rsid w:val="00DE347E"/>
    <w:rsid w:val="00DE4006"/>
    <w:rsid w:val="00DE5A71"/>
    <w:rsid w:val="00DF10F3"/>
    <w:rsid w:val="00DF36E5"/>
    <w:rsid w:val="00DF5D5E"/>
    <w:rsid w:val="00DF687E"/>
    <w:rsid w:val="00E01FA1"/>
    <w:rsid w:val="00E05950"/>
    <w:rsid w:val="00E05AD0"/>
    <w:rsid w:val="00E13391"/>
    <w:rsid w:val="00E148EB"/>
    <w:rsid w:val="00E205AB"/>
    <w:rsid w:val="00E20E13"/>
    <w:rsid w:val="00E24C3C"/>
    <w:rsid w:val="00E24C85"/>
    <w:rsid w:val="00E262D1"/>
    <w:rsid w:val="00E26361"/>
    <w:rsid w:val="00E26BD6"/>
    <w:rsid w:val="00E30158"/>
    <w:rsid w:val="00E335CB"/>
    <w:rsid w:val="00E4186B"/>
    <w:rsid w:val="00E43DC0"/>
    <w:rsid w:val="00E45F05"/>
    <w:rsid w:val="00E50B77"/>
    <w:rsid w:val="00E52A2F"/>
    <w:rsid w:val="00E5717F"/>
    <w:rsid w:val="00E57DB3"/>
    <w:rsid w:val="00E60AAF"/>
    <w:rsid w:val="00E614E8"/>
    <w:rsid w:val="00E61DB9"/>
    <w:rsid w:val="00E71583"/>
    <w:rsid w:val="00E74581"/>
    <w:rsid w:val="00E8198E"/>
    <w:rsid w:val="00E81BAE"/>
    <w:rsid w:val="00E82123"/>
    <w:rsid w:val="00E845F2"/>
    <w:rsid w:val="00E868AA"/>
    <w:rsid w:val="00E87798"/>
    <w:rsid w:val="00E91458"/>
    <w:rsid w:val="00E91BC6"/>
    <w:rsid w:val="00E9739A"/>
    <w:rsid w:val="00E97E69"/>
    <w:rsid w:val="00EA45B8"/>
    <w:rsid w:val="00EA499D"/>
    <w:rsid w:val="00EA6978"/>
    <w:rsid w:val="00EB032B"/>
    <w:rsid w:val="00EB3D94"/>
    <w:rsid w:val="00EB3E5E"/>
    <w:rsid w:val="00EB7C64"/>
    <w:rsid w:val="00EC595B"/>
    <w:rsid w:val="00EC6850"/>
    <w:rsid w:val="00ED0B52"/>
    <w:rsid w:val="00ED0DEA"/>
    <w:rsid w:val="00ED20B6"/>
    <w:rsid w:val="00ED258F"/>
    <w:rsid w:val="00ED42B2"/>
    <w:rsid w:val="00ED4C89"/>
    <w:rsid w:val="00ED68B1"/>
    <w:rsid w:val="00EE3FF9"/>
    <w:rsid w:val="00EE47AF"/>
    <w:rsid w:val="00EE59A7"/>
    <w:rsid w:val="00EE6ACB"/>
    <w:rsid w:val="00EF266F"/>
    <w:rsid w:val="00EF4E62"/>
    <w:rsid w:val="00EF56E6"/>
    <w:rsid w:val="00F00292"/>
    <w:rsid w:val="00F00CBA"/>
    <w:rsid w:val="00F0329F"/>
    <w:rsid w:val="00F11E36"/>
    <w:rsid w:val="00F12D4A"/>
    <w:rsid w:val="00F1411A"/>
    <w:rsid w:val="00F16170"/>
    <w:rsid w:val="00F20394"/>
    <w:rsid w:val="00F3429F"/>
    <w:rsid w:val="00F34BD3"/>
    <w:rsid w:val="00F3643D"/>
    <w:rsid w:val="00F365E2"/>
    <w:rsid w:val="00F43E99"/>
    <w:rsid w:val="00F4447C"/>
    <w:rsid w:val="00F46BB6"/>
    <w:rsid w:val="00F47ED1"/>
    <w:rsid w:val="00F51380"/>
    <w:rsid w:val="00F519D3"/>
    <w:rsid w:val="00F61130"/>
    <w:rsid w:val="00F615A0"/>
    <w:rsid w:val="00F62801"/>
    <w:rsid w:val="00F62921"/>
    <w:rsid w:val="00F63C25"/>
    <w:rsid w:val="00F6487E"/>
    <w:rsid w:val="00F67C06"/>
    <w:rsid w:val="00F7169F"/>
    <w:rsid w:val="00F720EF"/>
    <w:rsid w:val="00F72F46"/>
    <w:rsid w:val="00F7409A"/>
    <w:rsid w:val="00F74A70"/>
    <w:rsid w:val="00F765B5"/>
    <w:rsid w:val="00F77461"/>
    <w:rsid w:val="00F80842"/>
    <w:rsid w:val="00F80E52"/>
    <w:rsid w:val="00F815C6"/>
    <w:rsid w:val="00F817DA"/>
    <w:rsid w:val="00F83A76"/>
    <w:rsid w:val="00F841DE"/>
    <w:rsid w:val="00F90643"/>
    <w:rsid w:val="00F96437"/>
    <w:rsid w:val="00F96CEB"/>
    <w:rsid w:val="00FA07C5"/>
    <w:rsid w:val="00FA0838"/>
    <w:rsid w:val="00FA0DD7"/>
    <w:rsid w:val="00FA2FFB"/>
    <w:rsid w:val="00FB0702"/>
    <w:rsid w:val="00FB1052"/>
    <w:rsid w:val="00FB1FD7"/>
    <w:rsid w:val="00FB258F"/>
    <w:rsid w:val="00FB40BE"/>
    <w:rsid w:val="00FB7666"/>
    <w:rsid w:val="00FC1447"/>
    <w:rsid w:val="00FC50A3"/>
    <w:rsid w:val="00FC5A5D"/>
    <w:rsid w:val="00FC7557"/>
    <w:rsid w:val="00FC764A"/>
    <w:rsid w:val="00FD27B0"/>
    <w:rsid w:val="00FD28C6"/>
    <w:rsid w:val="00FD3C72"/>
    <w:rsid w:val="00FD4CE2"/>
    <w:rsid w:val="00FD77A9"/>
    <w:rsid w:val="00FE0C6A"/>
    <w:rsid w:val="00FE22F1"/>
    <w:rsid w:val="00FE3BB1"/>
    <w:rsid w:val="00FE7E81"/>
    <w:rsid w:val="00FF1090"/>
    <w:rsid w:val="00FF2340"/>
    <w:rsid w:val="00FF5310"/>
    <w:rsid w:val="00FF5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3CB71"/>
  <w15:docId w15:val="{468ADD2E-56B7-490B-9F35-218F32DF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autoRedefine/>
    <w:uiPriority w:val="1"/>
    <w:qFormat/>
    <w:rsid w:val="006F3014"/>
    <w:pPr>
      <w:outlineLvl w:val="0"/>
    </w:pPr>
    <w:rPr>
      <w:rFonts w:asciiTheme="majorHAnsi" w:eastAsia="Cambria Math" w:hAnsiTheme="majorHAnsi" w:cs="Cambria Math"/>
      <w:b/>
      <w:szCs w:val="24"/>
    </w:rPr>
  </w:style>
  <w:style w:type="paragraph" w:styleId="Heading2">
    <w:name w:val="heading 2"/>
    <w:basedOn w:val="Normal"/>
    <w:next w:val="Normal"/>
    <w:link w:val="Heading2Char"/>
    <w:autoRedefine/>
    <w:uiPriority w:val="9"/>
    <w:unhideWhenUsed/>
    <w:qFormat/>
    <w:rsid w:val="009C5A0C"/>
    <w:pPr>
      <w:keepNext/>
      <w:keepLines/>
      <w:spacing w:before="40"/>
      <w:outlineLvl w:val="1"/>
    </w:pPr>
    <w:rPr>
      <w:rFonts w:ascii="Cambria" w:eastAsiaTheme="majorEastAsia" w:hAnsi="Cambria" w:cstheme="majorBidi"/>
      <w:b/>
      <w:szCs w:val="26"/>
    </w:rPr>
  </w:style>
  <w:style w:type="paragraph" w:styleId="Heading3">
    <w:name w:val="heading 3"/>
    <w:basedOn w:val="Normal"/>
    <w:next w:val="Normal"/>
    <w:link w:val="Heading3Char"/>
    <w:autoRedefine/>
    <w:uiPriority w:val="9"/>
    <w:unhideWhenUsed/>
    <w:qFormat/>
    <w:rsid w:val="008B1B12"/>
    <w:pPr>
      <w:keepNext/>
      <w:keepLines/>
      <w:tabs>
        <w:tab w:val="left" w:pos="1080"/>
      </w:tabs>
      <w:spacing w:before="40"/>
      <w:ind w:left="1080"/>
      <w:outlineLvl w:val="2"/>
    </w:pPr>
    <w:rPr>
      <w:rFonts w:ascii="Cambria" w:eastAsiaTheme="majorEastAsia" w:hAnsi="Cambr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24E9"/>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E1F0D"/>
    <w:rPr>
      <w:sz w:val="16"/>
      <w:szCs w:val="16"/>
    </w:rPr>
  </w:style>
  <w:style w:type="paragraph" w:styleId="CommentText">
    <w:name w:val="annotation text"/>
    <w:basedOn w:val="Normal"/>
    <w:link w:val="CommentTextChar"/>
    <w:uiPriority w:val="99"/>
    <w:unhideWhenUsed/>
    <w:rsid w:val="006E1F0D"/>
    <w:rPr>
      <w:sz w:val="20"/>
      <w:szCs w:val="20"/>
    </w:rPr>
  </w:style>
  <w:style w:type="character" w:customStyle="1" w:styleId="CommentTextChar">
    <w:name w:val="Comment Text Char"/>
    <w:basedOn w:val="DefaultParagraphFont"/>
    <w:link w:val="CommentText"/>
    <w:uiPriority w:val="99"/>
    <w:rsid w:val="006E1F0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E1F0D"/>
    <w:rPr>
      <w:b/>
      <w:bCs/>
    </w:rPr>
  </w:style>
  <w:style w:type="character" w:customStyle="1" w:styleId="CommentSubjectChar">
    <w:name w:val="Comment Subject Char"/>
    <w:basedOn w:val="CommentTextChar"/>
    <w:link w:val="CommentSubject"/>
    <w:uiPriority w:val="99"/>
    <w:semiHidden/>
    <w:rsid w:val="006E1F0D"/>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6E1F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F0D"/>
    <w:rPr>
      <w:rFonts w:ascii="Segoe UI" w:eastAsia="Calibri" w:hAnsi="Segoe UI" w:cs="Segoe UI"/>
      <w:sz w:val="18"/>
      <w:szCs w:val="18"/>
    </w:rPr>
  </w:style>
  <w:style w:type="paragraph" w:customStyle="1" w:styleId="Default">
    <w:name w:val="Default"/>
    <w:rsid w:val="00D86903"/>
    <w:pPr>
      <w:widowControl/>
      <w:adjustRightInd w:val="0"/>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91439"/>
    <w:rPr>
      <w:color w:val="808080"/>
    </w:rPr>
  </w:style>
  <w:style w:type="paragraph" w:styleId="Header">
    <w:name w:val="header"/>
    <w:basedOn w:val="Normal"/>
    <w:link w:val="HeaderChar"/>
    <w:uiPriority w:val="99"/>
    <w:unhideWhenUsed/>
    <w:rsid w:val="00E335CB"/>
    <w:pPr>
      <w:tabs>
        <w:tab w:val="center" w:pos="4680"/>
        <w:tab w:val="right" w:pos="9360"/>
      </w:tabs>
    </w:pPr>
  </w:style>
  <w:style w:type="character" w:customStyle="1" w:styleId="HeaderChar">
    <w:name w:val="Header Char"/>
    <w:basedOn w:val="DefaultParagraphFont"/>
    <w:link w:val="Header"/>
    <w:uiPriority w:val="99"/>
    <w:rsid w:val="00E335CB"/>
    <w:rPr>
      <w:rFonts w:ascii="Calibri" w:eastAsia="Calibri" w:hAnsi="Calibri" w:cs="Calibri"/>
    </w:rPr>
  </w:style>
  <w:style w:type="paragraph" w:styleId="Footer">
    <w:name w:val="footer"/>
    <w:basedOn w:val="Normal"/>
    <w:link w:val="FooterChar"/>
    <w:uiPriority w:val="99"/>
    <w:unhideWhenUsed/>
    <w:rsid w:val="00E335CB"/>
    <w:pPr>
      <w:tabs>
        <w:tab w:val="center" w:pos="4680"/>
        <w:tab w:val="right" w:pos="9360"/>
      </w:tabs>
    </w:pPr>
  </w:style>
  <w:style w:type="character" w:customStyle="1" w:styleId="FooterChar">
    <w:name w:val="Footer Char"/>
    <w:basedOn w:val="DefaultParagraphFont"/>
    <w:link w:val="Footer"/>
    <w:uiPriority w:val="99"/>
    <w:rsid w:val="00E335CB"/>
    <w:rPr>
      <w:rFonts w:ascii="Calibri" w:eastAsia="Calibri" w:hAnsi="Calibri" w:cs="Calibri"/>
    </w:rPr>
  </w:style>
  <w:style w:type="table" w:styleId="TableGrid">
    <w:name w:val="Table Grid"/>
    <w:basedOn w:val="TableNormal"/>
    <w:uiPriority w:val="39"/>
    <w:rsid w:val="001D654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124E9"/>
    <w:rPr>
      <w:rFonts w:ascii="Calibri" w:eastAsia="Calibri" w:hAnsi="Calibri" w:cs="Calibri"/>
    </w:rPr>
  </w:style>
  <w:style w:type="paragraph" w:styleId="NoSpacing">
    <w:name w:val="No Spacing"/>
    <w:link w:val="NoSpacingChar"/>
    <w:uiPriority w:val="1"/>
    <w:qFormat/>
    <w:rsid w:val="00745B6A"/>
    <w:pPr>
      <w:widowControl/>
      <w:autoSpaceDE/>
      <w:autoSpaceDN/>
    </w:pPr>
    <w:rPr>
      <w:rFonts w:eastAsiaTheme="minorEastAsia"/>
    </w:rPr>
  </w:style>
  <w:style w:type="character" w:customStyle="1" w:styleId="NoSpacingChar">
    <w:name w:val="No Spacing Char"/>
    <w:basedOn w:val="DefaultParagraphFont"/>
    <w:link w:val="NoSpacing"/>
    <w:uiPriority w:val="1"/>
    <w:rsid w:val="00745B6A"/>
    <w:rPr>
      <w:rFonts w:eastAsiaTheme="minorEastAsia"/>
    </w:rPr>
  </w:style>
  <w:style w:type="table" w:customStyle="1" w:styleId="TableGrid1">
    <w:name w:val="Table Grid1"/>
    <w:basedOn w:val="TableNormal"/>
    <w:next w:val="TableGrid"/>
    <w:uiPriority w:val="39"/>
    <w:rsid w:val="00AB7B4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B7B4D"/>
    <w:pPr>
      <w:spacing w:after="200"/>
    </w:pPr>
    <w:rPr>
      <w:i/>
      <w:iCs/>
      <w:color w:val="1F497D" w:themeColor="text2"/>
      <w:sz w:val="18"/>
      <w:szCs w:val="18"/>
    </w:rPr>
  </w:style>
  <w:style w:type="paragraph" w:styleId="Revision">
    <w:name w:val="Revision"/>
    <w:hidden/>
    <w:uiPriority w:val="99"/>
    <w:semiHidden/>
    <w:rsid w:val="00571088"/>
    <w:pPr>
      <w:widowControl/>
      <w:autoSpaceDE/>
      <w:autoSpaceDN/>
    </w:pPr>
    <w:rPr>
      <w:rFonts w:ascii="Calibri" w:eastAsia="Calibri" w:hAnsi="Calibri" w:cs="Calibri"/>
    </w:rPr>
  </w:style>
  <w:style w:type="character" w:styleId="Hyperlink">
    <w:name w:val="Hyperlink"/>
    <w:basedOn w:val="DefaultParagraphFont"/>
    <w:uiPriority w:val="99"/>
    <w:unhideWhenUsed/>
    <w:rsid w:val="00865FC2"/>
    <w:rPr>
      <w:color w:val="0000FF" w:themeColor="hyperlink"/>
      <w:u w:val="single"/>
    </w:rPr>
  </w:style>
  <w:style w:type="character" w:customStyle="1" w:styleId="Heading2Char">
    <w:name w:val="Heading 2 Char"/>
    <w:basedOn w:val="DefaultParagraphFont"/>
    <w:link w:val="Heading2"/>
    <w:uiPriority w:val="9"/>
    <w:rsid w:val="009C5A0C"/>
    <w:rPr>
      <w:rFonts w:ascii="Cambria" w:eastAsiaTheme="majorEastAsia" w:hAnsi="Cambria" w:cstheme="majorBidi"/>
      <w:b/>
      <w:szCs w:val="26"/>
    </w:rPr>
  </w:style>
  <w:style w:type="paragraph" w:styleId="TOCHeading">
    <w:name w:val="TOC Heading"/>
    <w:basedOn w:val="Heading1"/>
    <w:next w:val="Normal"/>
    <w:uiPriority w:val="39"/>
    <w:unhideWhenUsed/>
    <w:qFormat/>
    <w:rsid w:val="000124E9"/>
    <w:pPr>
      <w:keepNext/>
      <w:keepLines/>
      <w:widowControl/>
      <w:autoSpaceDE/>
      <w:autoSpaceDN/>
      <w:spacing w:before="240" w:line="259" w:lineRule="auto"/>
      <w:outlineLvl w:val="9"/>
    </w:pPr>
    <w:rPr>
      <w:rFonts w:eastAsiaTheme="majorEastAsia" w:cstheme="majorBidi"/>
      <w:b w:val="0"/>
      <w:color w:val="365F91" w:themeColor="accent1" w:themeShade="BF"/>
      <w:sz w:val="32"/>
      <w:szCs w:val="32"/>
    </w:rPr>
  </w:style>
  <w:style w:type="paragraph" w:styleId="TOC1">
    <w:name w:val="toc 1"/>
    <w:basedOn w:val="Normal"/>
    <w:next w:val="Normal"/>
    <w:autoRedefine/>
    <w:uiPriority w:val="39"/>
    <w:unhideWhenUsed/>
    <w:rsid w:val="000124E9"/>
    <w:pPr>
      <w:spacing w:after="100"/>
    </w:pPr>
  </w:style>
  <w:style w:type="paragraph" w:styleId="TOC2">
    <w:name w:val="toc 2"/>
    <w:basedOn w:val="Normal"/>
    <w:next w:val="Normal"/>
    <w:autoRedefine/>
    <w:uiPriority w:val="39"/>
    <w:unhideWhenUsed/>
    <w:rsid w:val="000124E9"/>
    <w:pPr>
      <w:spacing w:after="100"/>
      <w:ind w:left="220"/>
    </w:pPr>
  </w:style>
  <w:style w:type="character" w:customStyle="1" w:styleId="Heading3Char">
    <w:name w:val="Heading 3 Char"/>
    <w:basedOn w:val="DefaultParagraphFont"/>
    <w:link w:val="Heading3"/>
    <w:uiPriority w:val="9"/>
    <w:rsid w:val="008B1B12"/>
    <w:rPr>
      <w:rFonts w:ascii="Cambria" w:eastAsiaTheme="majorEastAsia" w:hAnsi="Cambria" w:cstheme="majorBidi"/>
      <w:b/>
      <w:szCs w:val="24"/>
    </w:rPr>
  </w:style>
  <w:style w:type="paragraph" w:styleId="TOC3">
    <w:name w:val="toc 3"/>
    <w:basedOn w:val="Normal"/>
    <w:next w:val="Normal"/>
    <w:autoRedefine/>
    <w:uiPriority w:val="39"/>
    <w:unhideWhenUsed/>
    <w:rsid w:val="00AD073D"/>
    <w:pPr>
      <w:tabs>
        <w:tab w:val="left" w:pos="1320"/>
        <w:tab w:val="right" w:leader="dot" w:pos="9150"/>
      </w:tabs>
      <w:spacing w:after="100"/>
      <w:ind w:left="440"/>
    </w:pPr>
  </w:style>
  <w:style w:type="paragraph" w:styleId="NormalWeb">
    <w:name w:val="Normal (Web)"/>
    <w:basedOn w:val="Normal"/>
    <w:uiPriority w:val="99"/>
    <w:semiHidden/>
    <w:unhideWhenUsed/>
    <w:rsid w:val="0092757F"/>
    <w:rPr>
      <w:rFonts w:ascii="Times New Roman" w:hAnsi="Times New Roman" w:cs="Times New Roman"/>
      <w:sz w:val="24"/>
      <w:szCs w:val="24"/>
    </w:rPr>
  </w:style>
  <w:style w:type="paragraph" w:styleId="FootnoteText">
    <w:name w:val="footnote text"/>
    <w:basedOn w:val="Normal"/>
    <w:link w:val="FootnoteTextChar"/>
    <w:uiPriority w:val="99"/>
    <w:unhideWhenUsed/>
    <w:rsid w:val="00C04A8E"/>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04A8E"/>
    <w:rPr>
      <w:sz w:val="20"/>
      <w:szCs w:val="20"/>
    </w:rPr>
  </w:style>
  <w:style w:type="character" w:styleId="FootnoteReference">
    <w:name w:val="footnote reference"/>
    <w:basedOn w:val="DefaultParagraphFont"/>
    <w:uiPriority w:val="99"/>
    <w:unhideWhenUsed/>
    <w:rsid w:val="00C04A8E"/>
    <w:rPr>
      <w:vertAlign w:val="superscript"/>
    </w:rPr>
  </w:style>
  <w:style w:type="character" w:styleId="FollowedHyperlink">
    <w:name w:val="FollowedHyperlink"/>
    <w:basedOn w:val="DefaultParagraphFont"/>
    <w:uiPriority w:val="99"/>
    <w:semiHidden/>
    <w:unhideWhenUsed/>
    <w:rsid w:val="007045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97C0CB05ADD4F990C24EC79237E25" ma:contentTypeVersion="18" ma:contentTypeDescription="Create a new document." ma:contentTypeScope="" ma:versionID="d182d43886898153255efea124f38819">
  <xsd:schema xmlns:xsd="http://www.w3.org/2001/XMLSchema" xmlns:xs="http://www.w3.org/2001/XMLSchema" xmlns:p="http://schemas.microsoft.com/office/2006/metadata/properties" xmlns:ns3="20018a40-4e24-41ee-a08f-0630ce1a5123" xmlns:ns4="a3b79cf1-f027-47d2-b101-7c013f2bed86" targetNamespace="http://schemas.microsoft.com/office/2006/metadata/properties" ma:root="true" ma:fieldsID="43d28dd06e1b3848b52f4b2d1e1f03d7" ns3:_="" ns4:_="">
    <xsd:import namespace="20018a40-4e24-41ee-a08f-0630ce1a5123"/>
    <xsd:import namespace="a3b79cf1-f027-47d2-b101-7c013f2bed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18a40-4e24-41ee-a08f-0630ce1a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79cf1-f027-47d2-b101-7c013f2bed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018a40-4e24-41ee-a08f-0630ce1a51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A9EFC-EBED-427F-834F-5FDEF3024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18a40-4e24-41ee-a08f-0630ce1a5123"/>
    <ds:schemaRef ds:uri="a3b79cf1-f027-47d2-b101-7c013f2be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57668-B963-4E1E-B2B2-3F7267F04A55}">
  <ds:schemaRefs>
    <ds:schemaRef ds:uri="http://schemas.microsoft.com/sharepoint/v3/contenttype/forms"/>
  </ds:schemaRefs>
</ds:datastoreItem>
</file>

<file path=customXml/itemProps3.xml><?xml version="1.0" encoding="utf-8"?>
<ds:datastoreItem xmlns:ds="http://schemas.openxmlformats.org/officeDocument/2006/customXml" ds:itemID="{BC9F0308-EA4A-49C9-A755-229FC0D58CD2}">
  <ds:schemaRefs>
    <ds:schemaRef ds:uri="http://schemas.microsoft.com/office/2006/metadata/properties"/>
    <ds:schemaRef ds:uri="http://schemas.microsoft.com/office/infopath/2007/PartnerControls"/>
    <ds:schemaRef ds:uri="20018a40-4e24-41ee-a08f-0630ce1a5123"/>
  </ds:schemaRefs>
</ds:datastoreItem>
</file>

<file path=customXml/itemProps4.xml><?xml version="1.0" encoding="utf-8"?>
<ds:datastoreItem xmlns:ds="http://schemas.openxmlformats.org/officeDocument/2006/customXml" ds:itemID="{47B2A30A-2F3F-4EA1-BE78-13E05C87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9441</Words>
  <Characters>53814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Richard Dixon</cp:lastModifiedBy>
  <cp:revision>2</cp:revision>
  <cp:lastPrinted>2018-02-12T15:47:00Z</cp:lastPrinted>
  <dcterms:created xsi:type="dcterms:W3CDTF">2024-12-30T16:56:00Z</dcterms:created>
  <dcterms:modified xsi:type="dcterms:W3CDTF">2024-12-30T16:56:00Z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2017-03-20T00:00:00Z</vt:filetime>
  </property>
  <property fmtid="{D5CDD505-2E9C-101B-9397-08002B2CF9AE}" pid="3" name="Creator">
    <vt:lpwstr>Microsoft® Word 2010</vt:lpwstr>
  </property>
  <property fmtid="{D5CDD505-2E9C-101B-9397-08002B2CF9AE}" pid="4" name="LastSaved">
    <vt:filetime>2017-07-21T00:00:00Z</vt:filetime>
  </property>
  <property fmtid="{D5CDD505-2E9C-101B-9397-08002B2CF9AE}" pid="5" name="ContentTypeId">
    <vt:lpwstr>0x01010000097C0CB05ADD4F990C24EC79237E25</vt:lpwstr>
  </property>
</Properties>
</file>